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C2A" w:rsidRDefault="00CA56F2">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rsidR="00CD7C2A" w:rsidRDefault="00CA56F2">
                            <w:pPr>
                              <w:spacing w:line="240" w:lineRule="auto"/>
                              <w:contextualSpacing/>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Id6" w:tooltip="Doc Translator - www.onlinedoctranslator.com" w:history="1">
                              <w:r>
                                <w:rPr>
                                  <w:rFonts w:ascii="Roboto" w:hAnsi="Roboto"/>
                                  <w:color w:val="0F2B46"/>
                                  <w:sz w:val="18"/>
                                  <w:szCs w:val="18"/>
                                </w:rPr>
                                <w:t xml:space="preserve">Translated from French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DT_ATTR_LBL_SHAPE" o:spid="_x0000_s1026" type="#_x0000_t202" style="position:absolute;margin-left:0;margin-top:0;width:611.45pt;height:17.3pt;z-index:251659264;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" fillcolor="#f2f2f2" stroked="f">
                <v:textbox inset=",0,,0">
                  <w:txbxContent>
                    <w:p w:rsidR="00CD7C2A" w:rsidRDefault="00CA56F2">
                      <w:pPr>
                        <w:spacing w:line="240" w:lineRule="auto"/>
                        <w:contextualSpacing/>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Id7" w:tooltip="Doc Translator - www.onlinedoctranslator.com" w:history="1">
                        <w:r>
                          <w:rPr>
                            <w:rFonts w:ascii="Roboto" w:hAnsi="Roboto"/>
                            <w:color w:val="0F2B46"/>
                            <w:sz w:val="18"/>
                            <w:szCs w:val="18"/>
                          </w:rPr>
                          <w:t xml:space="preserve">Translated from French to English - </w:t>
                        </w:r>
                        <w:r>
                          <w:rPr>
                            <w:rFonts w:ascii="Roboto" w:hAnsi="Roboto"/>
                            <w:color w:val="0F2B46"/>
                            <w:sz w:val="18"/>
                            <w:szCs w:val="18"/>
                            <w:u w:val="single"/>
                          </w:rPr>
                          <w:t>www.onlinedoctranslator.com</w:t>
                        </w:r>
                      </w:hyperlink>
                    </w:p>
                  </w:txbxContent>
                </v:textbox>
                <w10:wrap anchorx="margin" anchory="page"/>
              </v:shape>
            </w:pict>
          </mc:Fallback>
        </mc:AlternateContent>
      </w:r>
    </w:p>
    <w:p w:rsidR="007745BD" w:rsidRPr="00CA56F2" w:rsidRDefault="007745BD" w:rsidP="007745BD">
      <w:pPr>
        <w:rPr>
          <w:b/>
          <w:bCs/>
          <w:lang w:val="en-US"/>
        </w:rPr>
      </w:pPr>
      <w:r w:rsidRPr="00CA56F2">
        <w:rPr>
          <w:b/>
          <w:bCs/>
          <w:lang w:val="en-US"/>
        </w:rPr>
        <w:t>Call for abstracts extended until March 2023</w:t>
      </w:r>
    </w:p>
    <w:p w:rsidR="001A5D43" w:rsidRPr="00CA56F2" w:rsidRDefault="001A5D43" w:rsidP="007745BD">
      <w:pPr>
        <w:rPr>
          <w:lang w:val="en-US"/>
        </w:rPr>
      </w:pPr>
      <w:r w:rsidRPr="00CA56F2">
        <w:rPr>
          <w:lang w:val="en-US"/>
        </w:rPr>
        <w:t>We hereby invite you to submit an abstract for a virtual poster presentation.</w:t>
      </w:r>
    </w:p>
    <w:p w:rsidR="007745BD" w:rsidRPr="00CA56F2" w:rsidRDefault="007745BD" w:rsidP="007745BD">
      <w:pPr>
        <w:rPr>
          <w:b/>
          <w:bCs/>
          <w:lang w:val="en-US"/>
        </w:rPr>
      </w:pPr>
      <w:r w:rsidRPr="00CA56F2">
        <w:rPr>
          <w:b/>
          <w:bCs/>
          <w:lang w:val="en-US"/>
        </w:rPr>
        <w:t>The deadline for submitting abstracts is March 31, 2023 (midnight CET).</w:t>
      </w:r>
    </w:p>
    <w:p w:rsidR="007745BD" w:rsidRPr="00CA56F2" w:rsidRDefault="007745BD" w:rsidP="007745BD">
      <w:pPr>
        <w:rPr>
          <w:lang w:val="en-US"/>
        </w:rPr>
      </w:pPr>
      <w:r w:rsidRPr="00CA56F2">
        <w:rPr>
          <w:lang w:val="en-US"/>
        </w:rPr>
        <w:t>The authors will be informed of the acceptance of their abstract by email during the month of April 2023 and thereafter instructions for uploading a scientific poster will be sent.</w:t>
      </w:r>
    </w:p>
    <w:p w:rsidR="00BD4F28" w:rsidRPr="00CA56F2" w:rsidRDefault="00BD4F28" w:rsidP="007745BD">
      <w:pPr>
        <w:rPr>
          <w:lang w:val="en-US"/>
        </w:rPr>
      </w:pPr>
      <w:r w:rsidRPr="00CA56F2">
        <w:rPr>
          <w:lang w:val="en-US"/>
        </w:rPr>
        <w:t>Prizes will be awarded for the best scientific poster in each category, including one awarded to a new researcher.</w:t>
      </w:r>
    </w:p>
    <w:p w:rsidR="007745BD" w:rsidRPr="00CA56F2" w:rsidRDefault="00BD4F28" w:rsidP="007745BD">
      <w:pPr>
        <w:rPr>
          <w:lang w:val="en-US"/>
        </w:rPr>
      </w:pPr>
      <w:r w:rsidRPr="00CA56F2">
        <w:rPr>
          <w:lang w:val="en-US"/>
        </w:rPr>
        <w:t>Abstracts should be presented in relation to one of the following topics related to interdisciplinary support for the breastfeeding dyad (check the box on the poster submission form):</w:t>
      </w:r>
    </w:p>
    <w:p w:rsidR="00CC2AAE" w:rsidRPr="00CA56F2" w:rsidRDefault="00AB3B96" w:rsidP="00AB3B96">
      <w:pPr>
        <w:rPr>
          <w:b/>
          <w:bCs/>
          <w:lang w:val="en-US"/>
        </w:rPr>
      </w:pPr>
      <w:r w:rsidRPr="00CA56F2">
        <w:rPr>
          <w:lang w:val="en-US"/>
        </w:rPr>
        <w:t>1.Ethical Practices:</w:t>
      </w:r>
    </w:p>
    <w:p w:rsidR="00CC2AAE" w:rsidRPr="00CA56F2" w:rsidRDefault="001F0642" w:rsidP="00776496">
      <w:pPr>
        <w:ind w:left="360"/>
        <w:rPr>
          <w:lang w:val="en-US"/>
        </w:rPr>
      </w:pPr>
      <w:r w:rsidRPr="00CA56F2">
        <w:rPr>
          <w:lang w:val="en-US"/>
        </w:rPr>
        <w:t>International Code of Marketing of Breastmilk Substitutes and Healthcare Professionals, Healthcare Facilities, Governments, Conflicts of Interest, Informed Maternal Decision Making. Development and implementation of institutional or governmental measures, training and education of health professionals, information to the general public and to mothers, monitoring and application of the International Code.</w:t>
      </w:r>
    </w:p>
    <w:p w:rsidR="00776496" w:rsidRPr="00CA56F2" w:rsidRDefault="00AB3B96" w:rsidP="00AB3B96">
      <w:pPr>
        <w:ind w:left="360"/>
        <w:rPr>
          <w:b/>
          <w:bCs/>
          <w:lang w:val="en-US"/>
        </w:rPr>
      </w:pPr>
      <w:r w:rsidRPr="00CA56F2">
        <w:rPr>
          <w:b/>
          <w:bCs/>
          <w:lang w:val="en-US"/>
        </w:rPr>
        <w:t>2.Professional skills</w:t>
      </w:r>
    </w:p>
    <w:p w:rsidR="00776496" w:rsidRPr="00CA56F2" w:rsidRDefault="00C678A9" w:rsidP="0057126B">
      <w:pPr>
        <w:ind w:left="360"/>
        <w:rPr>
          <w:lang w:val="en-US"/>
        </w:rPr>
      </w:pPr>
      <w:r w:rsidRPr="00CA56F2">
        <w:rPr>
          <w:lang w:val="en-US"/>
        </w:rPr>
        <w:t>Competencies (knowledge, skills and attitudes) all health professionals supporting mother-child dyads in hospitals, birthing centres, in community settings, in private practice. Conclusive experiences related to the knowledge, skills and attitudes of health professionals in the challenges of initiating and continuing breastfeeding.</w:t>
      </w:r>
    </w:p>
    <w:p w:rsidR="0057126B" w:rsidRPr="00743DA1" w:rsidRDefault="0057126B" w:rsidP="0057126B">
      <w:pPr>
        <w:pStyle w:val="Paragraphedeliste"/>
        <w:numPr>
          <w:ilvl w:val="0"/>
          <w:numId w:val="1"/>
        </w:numPr>
        <w:rPr>
          <w:b/>
          <w:bCs/>
        </w:rPr>
      </w:pPr>
      <w:r w:rsidRPr="00743DA1">
        <w:rPr>
          <w:b/>
          <w:bCs/>
        </w:rPr>
        <w:t>Clinical practices</w:t>
      </w:r>
    </w:p>
    <w:p w:rsidR="0057126B" w:rsidRPr="00CA56F2" w:rsidRDefault="00AA650D" w:rsidP="0057126B">
      <w:pPr>
        <w:ind w:left="360"/>
        <w:rPr>
          <w:lang w:val="en-US"/>
        </w:rPr>
      </w:pPr>
      <w:r w:rsidRPr="00CA56F2">
        <w:rPr>
          <w:lang w:val="en-US"/>
        </w:rPr>
        <w:t>Interdisciplinary practices related to the initiation and continuation of breastfeeding and based on evidence. Clinical practice of direct care health professionals to implement the Baby Friendly Hospital Initiative (BFHI).</w:t>
      </w:r>
    </w:p>
    <w:p w:rsidR="00C53F73" w:rsidRPr="00743DA1" w:rsidRDefault="00C53F73" w:rsidP="00C53F73">
      <w:pPr>
        <w:pStyle w:val="Paragraphedeliste"/>
        <w:numPr>
          <w:ilvl w:val="0"/>
          <w:numId w:val="1"/>
        </w:numPr>
        <w:rPr>
          <w:b/>
          <w:bCs/>
        </w:rPr>
      </w:pPr>
      <w:r w:rsidRPr="00743DA1">
        <w:rPr>
          <w:b/>
          <w:bCs/>
        </w:rPr>
        <w:t>Strategies</w:t>
      </w:r>
    </w:p>
    <w:p w:rsidR="00C53F73" w:rsidRDefault="001F0642" w:rsidP="00C53F73">
      <w:pPr>
        <w:ind w:left="360"/>
      </w:pPr>
      <w:r>
        <w:t>Position statement of governments, actions of professional orders, requirements of accrediting bodies to promote, support and encourage breastfeeding and compliance with the International Code. Child nutrition policies and regulations including infant feeding in emergencies. All forms of policies related to the International Code.</w:t>
      </w:r>
    </w:p>
    <w:p w:rsidR="00C16759" w:rsidRPr="00C16759" w:rsidRDefault="00743DA1" w:rsidP="00C16759">
      <w:pPr>
        <w:rPr>
          <w:b/>
          <w:bCs/>
        </w:rPr>
      </w:pPr>
      <w:r w:rsidRPr="00743DA1">
        <w:rPr>
          <w:b/>
          <w:bCs/>
        </w:rPr>
        <w:t>Important :</w:t>
      </w:r>
    </w:p>
    <w:p w:rsidR="00C16759" w:rsidRPr="00C16759" w:rsidRDefault="00C16759" w:rsidP="00C16759">
      <w:pPr>
        <w:rPr>
          <w:b/>
          <w:bCs/>
        </w:rPr>
      </w:pPr>
      <w:r w:rsidRPr="00C16759">
        <w:rPr>
          <w:b/>
          <w:bCs/>
        </w:rPr>
        <w:t>Complete the attached call for abstract in Word Arial 10 format, single-spaced, in English or French. Only abstracts meeting these criteria will be reviewed by the scientific committee.</w:t>
      </w:r>
    </w:p>
    <w:p w:rsidR="00C16759" w:rsidRPr="00C16759" w:rsidRDefault="00C16759" w:rsidP="00C16759">
      <w:pPr>
        <w:rPr>
          <w:b/>
          <w:bCs/>
        </w:rPr>
      </w:pPr>
      <w:r w:rsidRPr="00C16759">
        <w:rPr>
          <w:b/>
          <w:bCs/>
        </w:rPr>
        <w:t>PROPOSAL IDENTIFIER (committee):</w:t>
      </w:r>
    </w:p>
    <w:p w:rsidR="00C16759" w:rsidRPr="00C16759" w:rsidRDefault="00C16759" w:rsidP="00C16759">
      <w:pPr>
        <w:rPr>
          <w:b/>
          <w:bCs/>
        </w:rPr>
      </w:pPr>
      <w:r w:rsidRPr="00C16759">
        <w:rPr>
          <w:b/>
          <w:bCs/>
        </w:rPr>
        <w:lastRenderedPageBreak/>
        <w:t>Choose one of the following subjects:</w:t>
      </w:r>
    </w:p>
    <w:p w:rsidR="00C16759" w:rsidRPr="00C16759" w:rsidRDefault="00C16759" w:rsidP="00C16759">
      <w:pPr>
        <w:rPr>
          <w:b/>
          <w:bCs/>
        </w:rPr>
      </w:pPr>
      <w:r w:rsidRPr="00C16759">
        <w:rPr>
          <w:b/>
          <w:bCs/>
        </w:rPr>
        <w:t>□ Ethical practices □ Professional skills □ Clinical practices □ Strategies</w:t>
      </w:r>
    </w:p>
    <w:p w:rsidR="00C16759" w:rsidRPr="004070E3" w:rsidRDefault="00C16759" w:rsidP="00C16759">
      <w:r w:rsidRPr="004070E3">
        <w:t>Poster title:</w:t>
      </w:r>
    </w:p>
    <w:p w:rsidR="00C16759" w:rsidRPr="004070E3" w:rsidRDefault="00C16759" w:rsidP="00C16759"/>
    <w:p w:rsidR="00C16759" w:rsidRPr="004070E3" w:rsidRDefault="00C16759" w:rsidP="00C16759">
      <w:r w:rsidRPr="004070E3">
        <w:t>Presenter and Affiliations (Institution, Department, City, Country):</w:t>
      </w:r>
    </w:p>
    <w:p w:rsidR="00C16759" w:rsidRPr="004070E3" w:rsidRDefault="00C16759" w:rsidP="00C16759"/>
    <w:p w:rsidR="00C16759" w:rsidRPr="004070E3" w:rsidRDefault="00C16759" w:rsidP="00C16759">
      <w:r w:rsidRPr="004070E3">
        <w:t>Introduction, Aim/Objective, Methods, Results, Conclusion(s) (maximum 500 words)</w:t>
      </w:r>
    </w:p>
    <w:p w:rsidR="00C16759" w:rsidRPr="004070E3" w:rsidRDefault="00C16759" w:rsidP="00C16759"/>
    <w:p w:rsidR="00C16759" w:rsidRPr="004070E3" w:rsidRDefault="00C16759" w:rsidP="00C16759">
      <w:r w:rsidRPr="004070E3">
        <w:t>Keywords (3):</w:t>
      </w:r>
    </w:p>
    <w:p w:rsidR="00743DA1" w:rsidRDefault="00743DA1" w:rsidP="00743DA1">
      <w:pPr>
        <w:rPr>
          <w:color w:val="FF0000"/>
        </w:rPr>
      </w:pPr>
    </w:p>
    <w:p w:rsidR="00485046" w:rsidRPr="00485046" w:rsidRDefault="00485046" w:rsidP="00485046">
      <w:pPr>
        <w:rPr>
          <w:b/>
          <w:bCs/>
          <w:color w:val="000000" w:themeColor="text1"/>
        </w:rPr>
      </w:pPr>
    </w:p>
    <w:p w:rsidR="00215BA6" w:rsidRDefault="003C015C" w:rsidP="00485046">
      <w:pPr>
        <w:rPr>
          <w:b/>
          <w:bCs/>
          <w:color w:val="000000" w:themeColor="text1"/>
        </w:rPr>
      </w:pPr>
      <w:r>
        <w:rPr>
          <w:b/>
          <w:bCs/>
          <w:color w:val="000000" w:themeColor="text1"/>
        </w:rPr>
        <w:t>Declaration of conflict of interest must be completed:</w:t>
      </w:r>
    </w:p>
    <w:p w:rsidR="00215BA6" w:rsidRPr="003C015C" w:rsidRDefault="00215BA6" w:rsidP="003C015C">
      <w:pPr>
        <w:pStyle w:val="Paragraphedeliste"/>
        <w:numPr>
          <w:ilvl w:val="0"/>
          <w:numId w:val="2"/>
        </w:numPr>
        <w:rPr>
          <w:b/>
          <w:bCs/>
          <w:color w:val="000000" w:themeColor="text1"/>
        </w:rPr>
      </w:pPr>
      <w:r w:rsidRPr="003C015C">
        <w:rPr>
          <w:b/>
          <w:bCs/>
          <w:color w:val="000000" w:themeColor="text1"/>
        </w:rPr>
        <w:t>I have no affiliation with any companies or commercial entities related to products covered by the International Code or that may harm breastfeeding families</w:t>
      </w:r>
    </w:p>
    <w:p w:rsidR="00215BA6" w:rsidRPr="003C015C" w:rsidRDefault="00215BA6" w:rsidP="003C015C">
      <w:pPr>
        <w:pStyle w:val="Paragraphedeliste"/>
        <w:numPr>
          <w:ilvl w:val="0"/>
          <w:numId w:val="2"/>
        </w:numPr>
        <w:rPr>
          <w:b/>
          <w:bCs/>
          <w:color w:val="000000" w:themeColor="text1"/>
        </w:rPr>
      </w:pPr>
      <w:r w:rsidRPr="003C015C">
        <w:rPr>
          <w:b/>
          <w:bCs/>
          <w:color w:val="000000" w:themeColor="text1"/>
        </w:rPr>
        <w:t>I acknowledge that I have currently or within the past 5 years received compensation, research funds or gifts or benefits from:</w:t>
      </w:r>
    </w:p>
    <w:p w:rsidR="00C133CE" w:rsidRDefault="00C133CE" w:rsidP="00485046">
      <w:pPr>
        <w:rPr>
          <w:b/>
          <w:bCs/>
          <w:color w:val="000000" w:themeColor="text1"/>
        </w:rPr>
      </w:pPr>
    </w:p>
    <w:p w:rsidR="004C3651" w:rsidRDefault="004C3651" w:rsidP="00485046">
      <w:pPr>
        <w:pBdr>
          <w:top w:val="single" w:sz="6" w:space="1" w:color="auto"/>
          <w:bottom w:val="single" w:sz="6" w:space="1" w:color="auto"/>
        </w:pBdr>
        <w:rPr>
          <w:b/>
          <w:bCs/>
          <w:color w:val="000000" w:themeColor="text1"/>
        </w:rPr>
      </w:pPr>
    </w:p>
    <w:p w:rsidR="004C3651" w:rsidRDefault="004C3651" w:rsidP="00485046">
      <w:pPr>
        <w:pBdr>
          <w:bottom w:val="single" w:sz="6" w:space="1" w:color="auto"/>
          <w:between w:val="single" w:sz="6" w:space="1" w:color="auto"/>
        </w:pBdr>
        <w:rPr>
          <w:b/>
          <w:bCs/>
          <w:color w:val="000000" w:themeColor="text1"/>
        </w:rPr>
      </w:pPr>
    </w:p>
    <w:p w:rsidR="004C3651" w:rsidRDefault="003C015C" w:rsidP="00485046">
      <w:pPr>
        <w:rPr>
          <w:b/>
          <w:bCs/>
          <w:color w:val="000000" w:themeColor="text1"/>
        </w:rPr>
      </w:pPr>
      <w:r>
        <w:rPr>
          <w:b/>
          <w:bCs/>
          <w:color w:val="000000" w:themeColor="text1"/>
        </w:rPr>
        <w:t>Important</w:t>
      </w:r>
    </w:p>
    <w:p w:rsidR="003C015C" w:rsidRDefault="003C015C" w:rsidP="00485046">
      <w:pPr>
        <w:rPr>
          <w:b/>
          <w:bCs/>
          <w:color w:val="000000" w:themeColor="text1"/>
        </w:rPr>
      </w:pPr>
      <w:r w:rsidRPr="003C015C">
        <w:rPr>
          <w:b/>
          <w:bCs/>
          <w:color w:val="000000" w:themeColor="text1"/>
        </w:rPr>
        <w:t>When submitting one or more abstracts for a virtual poster presentation, authors should keep in mind that presenters are NOT exempt from paying the registration fee.</w:t>
      </w:r>
    </w:p>
    <w:p w:rsidR="00CA56F2" w:rsidRDefault="00CA56F2" w:rsidP="00CA56F2">
      <w:pPr>
        <w:rPr>
          <w:rFonts w:cstheme="minorHAnsi"/>
          <w:b/>
          <w:bCs/>
          <w:color w:val="000000" w:themeColor="text1"/>
        </w:rPr>
      </w:pPr>
      <w:hyperlink r:id="rId8" w:history="1">
        <w:r>
          <w:rPr>
            <w:rStyle w:val="Lienhypertexte"/>
            <w:rFonts w:eastAsia="Times New Roman" w:cstheme="minorHAnsi"/>
            <w:b/>
          </w:rPr>
          <w:t>Chantale.Doucet@uqtr.ca</w:t>
        </w:r>
      </w:hyperlink>
    </w:p>
    <w:p w:rsidR="00CA56F2" w:rsidRPr="00215BA6" w:rsidRDefault="00CA56F2" w:rsidP="00485046">
      <w:pPr>
        <w:rPr>
          <w:b/>
          <w:bCs/>
          <w:color w:val="000000" w:themeColor="text1"/>
        </w:rPr>
      </w:pPr>
      <w:bookmarkStart w:id="0" w:name="_GoBack"/>
      <w:bookmarkEnd w:id="0"/>
    </w:p>
    <w:sectPr w:rsidR="00CA56F2" w:rsidRPr="00215BA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0BE3"/>
    <w:multiLevelType w:val="hybridMultilevel"/>
    <w:tmpl w:val="E1D09E6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79C56057"/>
    <w:multiLevelType w:val="hybridMultilevel"/>
    <w:tmpl w:val="BAEEB6F8"/>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BD"/>
    <w:rsid w:val="001A5D43"/>
    <w:rsid w:val="001F0642"/>
    <w:rsid w:val="002151D6"/>
    <w:rsid w:val="00215BA6"/>
    <w:rsid w:val="003C015C"/>
    <w:rsid w:val="003F185F"/>
    <w:rsid w:val="004070E3"/>
    <w:rsid w:val="00485046"/>
    <w:rsid w:val="004C3651"/>
    <w:rsid w:val="00566956"/>
    <w:rsid w:val="0057126B"/>
    <w:rsid w:val="005A102F"/>
    <w:rsid w:val="00731489"/>
    <w:rsid w:val="00743DA1"/>
    <w:rsid w:val="007443B0"/>
    <w:rsid w:val="007745BD"/>
    <w:rsid w:val="00776496"/>
    <w:rsid w:val="007A01C3"/>
    <w:rsid w:val="00AA650D"/>
    <w:rsid w:val="00AB3B96"/>
    <w:rsid w:val="00B8729D"/>
    <w:rsid w:val="00BD4F28"/>
    <w:rsid w:val="00C133CE"/>
    <w:rsid w:val="00C16759"/>
    <w:rsid w:val="00C53F73"/>
    <w:rsid w:val="00C678A9"/>
    <w:rsid w:val="00CA56F2"/>
    <w:rsid w:val="00CC2AAE"/>
    <w:rsid w:val="00CD7C2A"/>
    <w:rsid w:val="00E65E74"/>
    <w:rsid w:val="00E873BE"/>
    <w:rsid w:val="00F229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EC4C"/>
  <w15:chartTrackingRefBased/>
  <w15:docId w15:val="{BA420B04-AE17-45D5-B878-C8050E23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2AAE"/>
    <w:pPr>
      <w:ind w:left="720"/>
      <w:contextualSpacing/>
    </w:pPr>
  </w:style>
  <w:style w:type="character" w:styleId="Lienhypertexte">
    <w:name w:val="Hyperlink"/>
    <w:basedOn w:val="Policepardfaut"/>
    <w:uiPriority w:val="99"/>
    <w:semiHidden/>
    <w:unhideWhenUsed/>
    <w:rsid w:val="00CA56F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78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ntale.Doucet@uqtr.ca" TargetMode="External"/><Relationship Id="rId3" Type="http://schemas.openxmlformats.org/officeDocument/2006/relationships/settings" Target="settings.xml"/><Relationship Id="rId7" Type="http://schemas.openxmlformats.org/officeDocument/2006/relationships/hyperlink" Target="https://www.onlinedoctranslator.com/en/?utm_source=onlinedoctranslator&amp;utm_medium=docx&amp;utm_campaign=attribu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linedoctranslator.com/en/?utm_source=onlinedoctranslator&amp;utm_medium=docx&amp;utm_campaign=attributio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2682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chantale.doucet@uqtr.ca</dc:creator>
  <cp:keywords/>
  <dc:description/>
  <cp:lastModifiedBy>Duchesne, Dave</cp:lastModifiedBy>
  <cp:revision>3</cp:revision>
  <cp:lastPrinted>2023-01-27T21:40:00Z</cp:lastPrinted>
  <dcterms:created xsi:type="dcterms:W3CDTF">2023-02-14T00:32:00Z</dcterms:created>
  <dcterms:modified xsi:type="dcterms:W3CDTF">2023-02-20T13:09:00Z</dcterms:modified>
</cp:coreProperties>
</file>