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9D31C" w14:textId="77777777" w:rsidR="002D314E" w:rsidRDefault="002D314E" w:rsidP="002D314E">
      <w:pPr>
        <w:rPr>
          <w:rFonts w:ascii="Times New Roman" w:hAnsi="Times New Roman" w:cs="Times New Roman"/>
          <w:b/>
          <w:color w:val="FF0000"/>
          <w:sz w:val="28"/>
          <w:szCs w:val="28"/>
        </w:rPr>
      </w:pPr>
      <w:bookmarkStart w:id="0" w:name="_GoBack"/>
      <w:bookmarkEnd w:id="0"/>
      <w:r>
        <w:rPr>
          <w:rFonts w:ascii="Times New Roman" w:hAnsi="Times New Roman" w:cs="Times New Roman"/>
          <w:b/>
          <w:color w:val="FF0000"/>
          <w:sz w:val="28"/>
          <w:szCs w:val="28"/>
        </w:rPr>
        <w:t>Document sur le traitement des erreurs</w:t>
      </w:r>
    </w:p>
    <w:p w14:paraId="1484C080" w14:textId="77777777" w:rsidR="002D314E" w:rsidRDefault="002D314E" w:rsidP="002D314E">
      <w:pPr>
        <w:spacing w:after="0" w:line="240" w:lineRule="auto"/>
        <w:rPr>
          <w:rFonts w:ascii="Times New Roman" w:hAnsi="Times New Roman" w:cs="Times New Roman"/>
          <w:b/>
          <w:color w:val="FF0000"/>
          <w:sz w:val="28"/>
          <w:szCs w:val="28"/>
        </w:rPr>
      </w:pPr>
    </w:p>
    <w:p w14:paraId="2B4AD540" w14:textId="51AD6F13" w:rsidR="006D5A44" w:rsidRDefault="006D5A44" w:rsidP="006D5A44">
      <w:pPr>
        <w:jc w:val="center"/>
        <w:rPr>
          <w:rFonts w:ascii="Times New Roman" w:hAnsi="Times New Roman" w:cs="Times New Roman"/>
          <w:b/>
          <w:i/>
          <w:sz w:val="40"/>
          <w:szCs w:val="40"/>
        </w:rPr>
      </w:pPr>
      <w:r>
        <w:rPr>
          <w:rFonts w:ascii="Times New Roman" w:hAnsi="Times New Roman" w:cs="Times New Roman"/>
          <w:b/>
          <w:i/>
          <w:sz w:val="40"/>
          <w:szCs w:val="40"/>
        </w:rPr>
        <w:t xml:space="preserve">Le traitement des erreurs </w:t>
      </w:r>
      <w:r>
        <w:rPr>
          <w:rFonts w:ascii="Times New Roman" w:hAnsi="Times New Roman" w:cs="Times New Roman"/>
          <w:i/>
          <w:sz w:val="40"/>
          <w:szCs w:val="40"/>
        </w:rPr>
        <w:t>(version longue)</w:t>
      </w:r>
    </w:p>
    <w:p w14:paraId="70E3C965" w14:textId="77777777" w:rsidR="006D5A44" w:rsidRDefault="006D5A44" w:rsidP="006D5A44">
      <w:pPr>
        <w:tabs>
          <w:tab w:val="left" w:pos="2861"/>
        </w:tabs>
        <w:spacing w:after="0"/>
        <w:jc w:val="center"/>
        <w:rPr>
          <w:rFonts w:ascii="Times New Roman" w:eastAsia="Calibri" w:hAnsi="Times New Roman" w:cs="Times New Roman"/>
          <w:sz w:val="24"/>
          <w:szCs w:val="16"/>
        </w:rPr>
      </w:pPr>
      <w:r>
        <w:rPr>
          <w:rFonts w:ascii="Times New Roman" w:eastAsia="Calibri" w:hAnsi="Times New Roman" w:cs="Times New Roman"/>
          <w:sz w:val="24"/>
          <w:szCs w:val="16"/>
        </w:rPr>
        <w:t>François Guillemette, Katia Renaud et Céline Leblanc</w:t>
      </w:r>
    </w:p>
    <w:p w14:paraId="443522A2" w14:textId="77777777" w:rsidR="005C3EDA" w:rsidRDefault="005C3EDA" w:rsidP="005C3EDA">
      <w:pPr>
        <w:spacing w:after="0" w:line="240" w:lineRule="auto"/>
        <w:jc w:val="both"/>
        <w:rPr>
          <w:b/>
          <w:i/>
          <w:sz w:val="32"/>
          <w:szCs w:val="32"/>
        </w:rPr>
      </w:pPr>
    </w:p>
    <w:p w14:paraId="69C07728" w14:textId="77777777" w:rsidR="002D314E" w:rsidRPr="00680A1A" w:rsidRDefault="002D314E" w:rsidP="002D314E">
      <w:pPr>
        <w:spacing w:after="0" w:line="240" w:lineRule="auto"/>
        <w:rPr>
          <w:rFonts w:ascii="Times New Roman" w:hAnsi="Times New Roman" w:cs="Times New Roman"/>
          <w:b/>
          <w:sz w:val="24"/>
        </w:rPr>
      </w:pPr>
      <w:bookmarkStart w:id="1" w:name="_Hlk132638712"/>
      <w:r w:rsidRPr="00DE067F">
        <w:rPr>
          <w:rFonts w:ascii="Times New Roman" w:hAnsi="Times New Roman" w:cs="Times New Roman"/>
          <w:b/>
          <w:i/>
          <w:sz w:val="32"/>
          <w:szCs w:val="32"/>
        </w:rPr>
        <w:t>D’abord, un rappel :</w:t>
      </w:r>
      <w:r w:rsidRPr="00DE067F">
        <w:rPr>
          <w:rFonts w:ascii="Times New Roman" w:hAnsi="Times New Roman" w:cs="Times New Roman"/>
          <w:i/>
          <w:sz w:val="32"/>
          <w:szCs w:val="32"/>
        </w:rPr>
        <w:t xml:space="preserve"> </w:t>
      </w:r>
      <w:r w:rsidRPr="00680A1A">
        <w:rPr>
          <w:rFonts w:ascii="Times New Roman" w:hAnsi="Times New Roman" w:cs="Times New Roman"/>
          <w:b/>
          <w:sz w:val="24"/>
        </w:rPr>
        <w:t>On n’apprend pas de ses erreurs.</w:t>
      </w:r>
    </w:p>
    <w:p w14:paraId="17A81792" w14:textId="77777777" w:rsidR="002D314E" w:rsidRDefault="002D314E" w:rsidP="002D314E">
      <w:pPr>
        <w:spacing w:after="0" w:line="240" w:lineRule="auto"/>
        <w:jc w:val="both"/>
        <w:rPr>
          <w:rFonts w:ascii="Times New Roman" w:hAnsi="Times New Roman" w:cs="Times New Roman"/>
          <w:sz w:val="24"/>
        </w:rPr>
      </w:pPr>
      <w:r w:rsidRPr="00DE067F">
        <w:rPr>
          <w:rFonts w:ascii="Times New Roman" w:hAnsi="Times New Roman" w:cs="Times New Roman"/>
          <w:sz w:val="24"/>
        </w:rPr>
        <w:tab/>
        <w:t>En soi, l’erreur est</w:t>
      </w:r>
      <w:r>
        <w:rPr>
          <w:rFonts w:ascii="Times New Roman" w:hAnsi="Times New Roman" w:cs="Times New Roman"/>
          <w:sz w:val="24"/>
        </w:rPr>
        <w:t xml:space="preserve"> une régression; c’est le contraire de l’apprentissage. O</w:t>
      </w:r>
      <w:r w:rsidRPr="005E03AC">
        <w:rPr>
          <w:rFonts w:ascii="Times New Roman" w:hAnsi="Times New Roman" w:cs="Times New Roman"/>
          <w:sz w:val="24"/>
        </w:rPr>
        <w:t xml:space="preserve">n n’apprend ni de ses erreurs, ni de la prise de conscience de son ignorance. On apprend lorsqu’on </w:t>
      </w:r>
      <w:r>
        <w:rPr>
          <w:rFonts w:ascii="Times New Roman" w:hAnsi="Times New Roman" w:cs="Times New Roman"/>
          <w:sz w:val="24"/>
        </w:rPr>
        <w:t xml:space="preserve">rectifie </w:t>
      </w:r>
      <w:r w:rsidRPr="005E03AC">
        <w:rPr>
          <w:rFonts w:ascii="Times New Roman" w:hAnsi="Times New Roman" w:cs="Times New Roman"/>
          <w:sz w:val="24"/>
        </w:rPr>
        <w:t xml:space="preserve">ses erreurs, lorsqu’on </w:t>
      </w:r>
      <w:r>
        <w:rPr>
          <w:rFonts w:ascii="Times New Roman" w:hAnsi="Times New Roman" w:cs="Times New Roman"/>
          <w:sz w:val="24"/>
        </w:rPr>
        <w:t xml:space="preserve">progresse, lorsqu’on </w:t>
      </w:r>
      <w:r w:rsidRPr="005E03AC">
        <w:rPr>
          <w:rFonts w:ascii="Times New Roman" w:hAnsi="Times New Roman" w:cs="Times New Roman"/>
          <w:sz w:val="24"/>
        </w:rPr>
        <w:t xml:space="preserve">réussit. </w:t>
      </w:r>
      <w:r>
        <w:rPr>
          <w:rFonts w:ascii="Times New Roman" w:hAnsi="Times New Roman" w:cs="Times New Roman"/>
          <w:sz w:val="24"/>
        </w:rPr>
        <w:t>L’apprenant ne peut pas ne pas faire d’erreur, mais l’erreur n’est utile que lorsqu’il la corrige</w:t>
      </w:r>
      <w:r w:rsidRPr="005E03AC">
        <w:rPr>
          <w:rFonts w:ascii="Times New Roman" w:hAnsi="Times New Roman" w:cs="Times New Roman"/>
          <w:sz w:val="24"/>
        </w:rPr>
        <w:t xml:space="preserve">. </w:t>
      </w:r>
    </w:p>
    <w:p w14:paraId="269CEDF1" w14:textId="77777777" w:rsidR="002D314E" w:rsidRPr="009B0D25" w:rsidRDefault="002D314E" w:rsidP="002D314E">
      <w:pPr>
        <w:spacing w:after="0" w:line="240" w:lineRule="auto"/>
        <w:jc w:val="both"/>
        <w:rPr>
          <w:rFonts w:ascii="Times New Roman" w:hAnsi="Times New Roman" w:cs="Times New Roman"/>
          <w:sz w:val="24"/>
        </w:rPr>
      </w:pPr>
    </w:p>
    <w:p w14:paraId="6D610F57" w14:textId="77777777" w:rsidR="002D314E" w:rsidRDefault="002D314E" w:rsidP="002D314E">
      <w:pPr>
        <w:spacing w:after="0" w:line="240" w:lineRule="auto"/>
        <w:jc w:val="both"/>
        <w:rPr>
          <w:rFonts w:ascii="Times New Roman" w:hAnsi="Times New Roman" w:cs="Times New Roman"/>
          <w:sz w:val="24"/>
        </w:rPr>
      </w:pPr>
      <w:r>
        <w:rPr>
          <w:rFonts w:ascii="Times New Roman" w:hAnsi="Times New Roman" w:cs="Times New Roman"/>
          <w:b/>
          <w:bCs/>
          <w:i/>
          <w:iCs/>
          <w:sz w:val="24"/>
        </w:rPr>
        <w:t xml:space="preserve">Sur le plan pédagogique: </w:t>
      </w:r>
      <w:r w:rsidRPr="009B0D25">
        <w:rPr>
          <w:rFonts w:ascii="Times New Roman" w:hAnsi="Times New Roman" w:cs="Times New Roman"/>
          <w:sz w:val="24"/>
        </w:rPr>
        <w:t xml:space="preserve">La vie </w:t>
      </w:r>
      <w:r>
        <w:rPr>
          <w:rFonts w:ascii="Times New Roman" w:hAnsi="Times New Roman" w:cs="Times New Roman"/>
          <w:sz w:val="24"/>
        </w:rPr>
        <w:t xml:space="preserve">académique </w:t>
      </w:r>
      <w:r w:rsidRPr="009B0D25">
        <w:rPr>
          <w:rFonts w:ascii="Times New Roman" w:hAnsi="Times New Roman" w:cs="Times New Roman"/>
          <w:sz w:val="24"/>
        </w:rPr>
        <w:t>donne amplement d’occasions de faire des erreurs, de se retrouver en déséquilibre. Il est rarement nécessaire de provoquer ces déséquilibres et il ne faut jamais souligner les erreurs</w:t>
      </w:r>
      <w:r>
        <w:rPr>
          <w:rFonts w:ascii="Times New Roman" w:hAnsi="Times New Roman" w:cs="Times New Roman"/>
          <w:sz w:val="24"/>
        </w:rPr>
        <w:t>, ni laisser volontairement les apprenants dans l’erreur</w:t>
      </w:r>
      <w:r w:rsidRPr="009B0D25">
        <w:rPr>
          <w:rFonts w:ascii="Times New Roman" w:hAnsi="Times New Roman" w:cs="Times New Roman"/>
          <w:sz w:val="24"/>
        </w:rPr>
        <w:t xml:space="preserve">. Il </w:t>
      </w:r>
      <w:r>
        <w:rPr>
          <w:rFonts w:ascii="Times New Roman" w:hAnsi="Times New Roman" w:cs="Times New Roman"/>
          <w:sz w:val="24"/>
        </w:rPr>
        <w:t xml:space="preserve">s’agit </w:t>
      </w:r>
      <w:r w:rsidRPr="009B0D25">
        <w:rPr>
          <w:rFonts w:ascii="Times New Roman" w:hAnsi="Times New Roman" w:cs="Times New Roman"/>
          <w:sz w:val="24"/>
        </w:rPr>
        <w:t xml:space="preserve">plutôt </w:t>
      </w:r>
      <w:r>
        <w:rPr>
          <w:rFonts w:ascii="Times New Roman" w:hAnsi="Times New Roman" w:cs="Times New Roman"/>
          <w:sz w:val="24"/>
        </w:rPr>
        <w:t xml:space="preserve">de </w:t>
      </w:r>
      <w:r w:rsidRPr="009B0D25">
        <w:rPr>
          <w:rFonts w:ascii="Times New Roman" w:hAnsi="Times New Roman" w:cs="Times New Roman"/>
          <w:sz w:val="24"/>
        </w:rPr>
        <w:t xml:space="preserve">faire </w:t>
      </w:r>
      <w:r>
        <w:rPr>
          <w:rFonts w:ascii="Times New Roman" w:hAnsi="Times New Roman" w:cs="Times New Roman"/>
          <w:sz w:val="24"/>
        </w:rPr>
        <w:t xml:space="preserve">rectifier rapidement les erreurs, faire </w:t>
      </w:r>
      <w:r w:rsidRPr="009B0D25">
        <w:rPr>
          <w:rFonts w:ascii="Times New Roman" w:hAnsi="Times New Roman" w:cs="Times New Roman"/>
          <w:sz w:val="24"/>
        </w:rPr>
        <w:t xml:space="preserve">vivre des </w:t>
      </w:r>
      <w:r>
        <w:rPr>
          <w:rFonts w:ascii="Times New Roman" w:hAnsi="Times New Roman" w:cs="Times New Roman"/>
          <w:sz w:val="24"/>
        </w:rPr>
        <w:t xml:space="preserve">rééquilibrations, faire vivre des </w:t>
      </w:r>
      <w:r w:rsidRPr="009B0D25">
        <w:rPr>
          <w:rFonts w:ascii="Times New Roman" w:hAnsi="Times New Roman" w:cs="Times New Roman"/>
          <w:sz w:val="24"/>
        </w:rPr>
        <w:t>réussites</w:t>
      </w:r>
      <w:r>
        <w:rPr>
          <w:rFonts w:ascii="Times New Roman" w:hAnsi="Times New Roman" w:cs="Times New Roman"/>
          <w:sz w:val="24"/>
        </w:rPr>
        <w:t xml:space="preserve">. </w:t>
      </w:r>
      <w:r w:rsidRPr="009B0D25">
        <w:rPr>
          <w:rFonts w:ascii="Times New Roman" w:hAnsi="Times New Roman" w:cs="Times New Roman"/>
          <w:sz w:val="24"/>
        </w:rPr>
        <w:t xml:space="preserve">Lorsqu’on laisse un apprenant </w:t>
      </w:r>
      <w:r>
        <w:rPr>
          <w:rFonts w:ascii="Times New Roman" w:hAnsi="Times New Roman" w:cs="Times New Roman"/>
          <w:sz w:val="24"/>
        </w:rPr>
        <w:t>dans l’erreur</w:t>
      </w:r>
      <w:r w:rsidRPr="009B0D25">
        <w:rPr>
          <w:rFonts w:ascii="Times New Roman" w:hAnsi="Times New Roman" w:cs="Times New Roman"/>
          <w:sz w:val="24"/>
        </w:rPr>
        <w:t xml:space="preserve"> (ou, pire, lorsqu’on accentue </w:t>
      </w:r>
      <w:r>
        <w:rPr>
          <w:rFonts w:ascii="Times New Roman" w:hAnsi="Times New Roman" w:cs="Times New Roman"/>
          <w:sz w:val="24"/>
        </w:rPr>
        <w:t xml:space="preserve">son </w:t>
      </w:r>
      <w:r w:rsidRPr="009B0D25">
        <w:rPr>
          <w:rFonts w:ascii="Times New Roman" w:hAnsi="Times New Roman" w:cs="Times New Roman"/>
          <w:sz w:val="24"/>
        </w:rPr>
        <w:t>expérience d</w:t>
      </w:r>
      <w:r>
        <w:rPr>
          <w:rFonts w:ascii="Times New Roman" w:hAnsi="Times New Roman" w:cs="Times New Roman"/>
          <w:sz w:val="24"/>
        </w:rPr>
        <w:t>e l’erreur</w:t>
      </w:r>
      <w:r w:rsidRPr="009B0D25">
        <w:rPr>
          <w:rFonts w:ascii="Times New Roman" w:hAnsi="Times New Roman" w:cs="Times New Roman"/>
          <w:sz w:val="24"/>
        </w:rPr>
        <w:t>), on nuit à son développement.</w:t>
      </w:r>
      <w:r>
        <w:rPr>
          <w:rFonts w:ascii="Times New Roman" w:hAnsi="Times New Roman" w:cs="Times New Roman"/>
          <w:sz w:val="24"/>
        </w:rPr>
        <w:t xml:space="preserve"> </w:t>
      </w:r>
      <w:r w:rsidRPr="00EA27FF">
        <w:rPr>
          <w:rFonts w:ascii="Times New Roman" w:hAnsi="Times New Roman" w:cs="Times New Roman"/>
          <w:sz w:val="24"/>
          <w:szCs w:val="24"/>
        </w:rPr>
        <w:t xml:space="preserve">De plus, si un apprenant reste longtemps dans l’erreur, il y a un risque qu’il apprenne l’erreur de manière stable sans apprendre comment </w:t>
      </w:r>
      <w:proofErr w:type="gramStart"/>
      <w:r w:rsidRPr="00EA27FF">
        <w:rPr>
          <w:rFonts w:ascii="Times New Roman" w:hAnsi="Times New Roman" w:cs="Times New Roman"/>
          <w:sz w:val="24"/>
          <w:szCs w:val="24"/>
        </w:rPr>
        <w:t>la rectifier</w:t>
      </w:r>
      <w:r>
        <w:rPr>
          <w:rFonts w:ascii="Times New Roman" w:hAnsi="Times New Roman" w:cs="Times New Roman"/>
          <w:sz w:val="24"/>
          <w:szCs w:val="24"/>
        </w:rPr>
        <w:t xml:space="preserve"> ni</w:t>
      </w:r>
      <w:proofErr w:type="gramEnd"/>
      <w:r>
        <w:rPr>
          <w:rFonts w:ascii="Times New Roman" w:hAnsi="Times New Roman" w:cs="Times New Roman"/>
          <w:sz w:val="24"/>
          <w:szCs w:val="24"/>
        </w:rPr>
        <w:t xml:space="preserve"> apprendre l’apprentissage approprié</w:t>
      </w:r>
      <w:r w:rsidRPr="00EA27FF">
        <w:rPr>
          <w:rFonts w:ascii="Times New Roman" w:hAnsi="Times New Roman" w:cs="Times New Roman"/>
          <w:sz w:val="24"/>
          <w:szCs w:val="24"/>
        </w:rPr>
        <w:t>.</w:t>
      </w:r>
    </w:p>
    <w:p w14:paraId="3F965FD0" w14:textId="77777777" w:rsidR="002D314E" w:rsidRPr="009B0D25" w:rsidRDefault="002D314E" w:rsidP="002D314E">
      <w:pPr>
        <w:spacing w:after="0" w:line="240" w:lineRule="auto"/>
        <w:jc w:val="both"/>
        <w:rPr>
          <w:rFonts w:ascii="Times New Roman" w:hAnsi="Times New Roman" w:cs="Times New Roman"/>
          <w:sz w:val="24"/>
        </w:rPr>
      </w:pPr>
    </w:p>
    <w:p w14:paraId="06E674ED" w14:textId="77777777" w:rsidR="002D314E" w:rsidRDefault="002D314E" w:rsidP="002D314E">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L’enseignant doit être vigilant pour voir les erreurs afin de les faire rectifier au fur et à mesure, mais il ne souligne pas les erreurs, ni ne les fait analyser. L’erreur n’est utile que lorsqu’elle est rectifiée. Lorsqu’elle se manifeste, il ne s’agit pas de la nier, mais de la transformer en défi pour une plus grande réussite. </w:t>
      </w:r>
    </w:p>
    <w:p w14:paraId="52204AB7" w14:textId="77777777" w:rsidR="002D314E" w:rsidRPr="005E5700" w:rsidRDefault="002D314E" w:rsidP="002D314E">
      <w:pPr>
        <w:spacing w:after="0" w:line="240" w:lineRule="auto"/>
        <w:jc w:val="both"/>
        <w:rPr>
          <w:rFonts w:ascii="Times New Roman" w:hAnsi="Times New Roman" w:cs="Times New Roman"/>
          <w:sz w:val="24"/>
        </w:rPr>
      </w:pPr>
    </w:p>
    <w:p w14:paraId="3BDF252C" w14:textId="45A3FA7F" w:rsidR="002D314E" w:rsidRDefault="002D314E" w:rsidP="002D314E">
      <w:pPr>
        <w:spacing w:after="0" w:line="240" w:lineRule="auto"/>
        <w:jc w:val="both"/>
        <w:rPr>
          <w:rFonts w:ascii="Times New Roman" w:hAnsi="Times New Roman" w:cs="Times New Roman"/>
          <w:iCs/>
          <w:sz w:val="24"/>
        </w:rPr>
      </w:pPr>
      <w:r>
        <w:rPr>
          <w:rFonts w:ascii="Times New Roman" w:hAnsi="Times New Roman" w:cs="Times New Roman"/>
          <w:iCs/>
          <w:sz w:val="24"/>
        </w:rPr>
        <w:t xml:space="preserve">Il ne s’agit donc pas d’interdire l’erreur. L’enseignant permet l’erreur. Mais il ne la souligne pas. Il s’assure que les erreurs sont rectifiées. Il s’assure </w:t>
      </w:r>
      <w:r w:rsidRPr="005E5700">
        <w:rPr>
          <w:rFonts w:ascii="Times New Roman" w:hAnsi="Times New Roman" w:cs="Times New Roman"/>
          <w:iCs/>
          <w:sz w:val="24"/>
        </w:rPr>
        <w:t xml:space="preserve">que l’apprenant </w:t>
      </w:r>
      <w:r>
        <w:rPr>
          <w:rFonts w:ascii="Times New Roman" w:hAnsi="Times New Roman" w:cs="Times New Roman"/>
          <w:iCs/>
          <w:sz w:val="24"/>
        </w:rPr>
        <w:t xml:space="preserve">réussit. Il ne parle pas </w:t>
      </w:r>
      <w:r w:rsidRPr="005E5700">
        <w:rPr>
          <w:rFonts w:ascii="Times New Roman" w:hAnsi="Times New Roman" w:cs="Times New Roman"/>
          <w:iCs/>
          <w:sz w:val="24"/>
        </w:rPr>
        <w:t>de faiblesses</w:t>
      </w:r>
      <w:r>
        <w:rPr>
          <w:rFonts w:ascii="Times New Roman" w:hAnsi="Times New Roman" w:cs="Times New Roman"/>
          <w:iCs/>
          <w:sz w:val="24"/>
        </w:rPr>
        <w:t>, de lacunes</w:t>
      </w:r>
      <w:r w:rsidRPr="005E5700">
        <w:rPr>
          <w:rFonts w:ascii="Times New Roman" w:hAnsi="Times New Roman" w:cs="Times New Roman"/>
          <w:iCs/>
          <w:sz w:val="24"/>
        </w:rPr>
        <w:t xml:space="preserve"> ou de points à améliorer, mais de défis à relever</w:t>
      </w:r>
      <w:r>
        <w:rPr>
          <w:rFonts w:ascii="Times New Roman" w:hAnsi="Times New Roman" w:cs="Times New Roman"/>
          <w:iCs/>
          <w:sz w:val="24"/>
        </w:rPr>
        <w:t>. Il i</w:t>
      </w:r>
      <w:r w:rsidRPr="005E5700">
        <w:rPr>
          <w:rFonts w:ascii="Times New Roman" w:hAnsi="Times New Roman" w:cs="Times New Roman"/>
          <w:iCs/>
          <w:sz w:val="24"/>
        </w:rPr>
        <w:t xml:space="preserve">dentifie des défis qui sont </w:t>
      </w:r>
      <w:r w:rsidR="00520E7D">
        <w:rPr>
          <w:rFonts w:ascii="Times New Roman" w:hAnsi="Times New Roman" w:cs="Times New Roman"/>
          <w:iCs/>
          <w:sz w:val="24"/>
        </w:rPr>
        <w:t>réalisables,</w:t>
      </w:r>
      <w:r w:rsidRPr="005E5700">
        <w:rPr>
          <w:rFonts w:ascii="Times New Roman" w:hAnsi="Times New Roman" w:cs="Times New Roman"/>
          <w:iCs/>
          <w:sz w:val="24"/>
        </w:rPr>
        <w:t xml:space="preserve"> qui mènent </w:t>
      </w:r>
      <w:r w:rsidR="00520E7D">
        <w:rPr>
          <w:rFonts w:ascii="Times New Roman" w:hAnsi="Times New Roman" w:cs="Times New Roman"/>
          <w:iCs/>
          <w:sz w:val="24"/>
        </w:rPr>
        <w:t xml:space="preserve">ultimement </w:t>
      </w:r>
      <w:r w:rsidRPr="005E5700">
        <w:rPr>
          <w:rFonts w:ascii="Times New Roman" w:hAnsi="Times New Roman" w:cs="Times New Roman"/>
          <w:iCs/>
          <w:sz w:val="24"/>
        </w:rPr>
        <w:t>à une réussite.</w:t>
      </w:r>
      <w:r>
        <w:rPr>
          <w:rFonts w:ascii="Times New Roman" w:hAnsi="Times New Roman" w:cs="Times New Roman"/>
          <w:iCs/>
          <w:sz w:val="24"/>
        </w:rPr>
        <w:t xml:space="preserve"> </w:t>
      </w:r>
      <w:r w:rsidRPr="005E5700">
        <w:rPr>
          <w:rFonts w:ascii="Times New Roman" w:hAnsi="Times New Roman" w:cs="Times New Roman"/>
          <w:iCs/>
          <w:sz w:val="24"/>
        </w:rPr>
        <w:t xml:space="preserve">Par exemple, si l’enseignant n’a pas l’assurance que l’erreur sera </w:t>
      </w:r>
      <w:r>
        <w:rPr>
          <w:rFonts w:ascii="Times New Roman" w:hAnsi="Times New Roman" w:cs="Times New Roman"/>
          <w:iCs/>
          <w:sz w:val="24"/>
        </w:rPr>
        <w:t>rectifié</w:t>
      </w:r>
      <w:r w:rsidRPr="005E5700">
        <w:rPr>
          <w:rFonts w:ascii="Times New Roman" w:hAnsi="Times New Roman" w:cs="Times New Roman"/>
          <w:iCs/>
          <w:sz w:val="24"/>
        </w:rPr>
        <w:t xml:space="preserve">e avant la fin d’un cours, il </w:t>
      </w:r>
      <w:r>
        <w:rPr>
          <w:rFonts w:ascii="Times New Roman" w:hAnsi="Times New Roman" w:cs="Times New Roman"/>
          <w:iCs/>
          <w:sz w:val="24"/>
        </w:rPr>
        <w:t>s</w:t>
      </w:r>
      <w:r w:rsidRPr="005E5700">
        <w:rPr>
          <w:rFonts w:ascii="Times New Roman" w:hAnsi="Times New Roman" w:cs="Times New Roman"/>
          <w:iCs/>
          <w:sz w:val="24"/>
        </w:rPr>
        <w:t>’abst</w:t>
      </w:r>
      <w:r>
        <w:rPr>
          <w:rFonts w:ascii="Times New Roman" w:hAnsi="Times New Roman" w:cs="Times New Roman"/>
          <w:iCs/>
          <w:sz w:val="24"/>
        </w:rPr>
        <w:t>ient</w:t>
      </w:r>
      <w:r w:rsidRPr="005E5700">
        <w:rPr>
          <w:rFonts w:ascii="Times New Roman" w:hAnsi="Times New Roman" w:cs="Times New Roman"/>
          <w:iCs/>
          <w:sz w:val="24"/>
        </w:rPr>
        <w:t xml:space="preserve"> d</w:t>
      </w:r>
      <w:r>
        <w:rPr>
          <w:rFonts w:ascii="Times New Roman" w:hAnsi="Times New Roman" w:cs="Times New Roman"/>
          <w:iCs/>
          <w:sz w:val="24"/>
        </w:rPr>
        <w:t xml:space="preserve">e souligner </w:t>
      </w:r>
      <w:r w:rsidRPr="005E5700">
        <w:rPr>
          <w:rFonts w:ascii="Times New Roman" w:hAnsi="Times New Roman" w:cs="Times New Roman"/>
          <w:iCs/>
          <w:sz w:val="24"/>
        </w:rPr>
        <w:t>cette erreur</w:t>
      </w:r>
      <w:r>
        <w:rPr>
          <w:rFonts w:ascii="Times New Roman" w:hAnsi="Times New Roman" w:cs="Times New Roman"/>
          <w:iCs/>
          <w:sz w:val="24"/>
        </w:rPr>
        <w:t>. Il la fera rectifier à une autre occasion</w:t>
      </w:r>
      <w:r w:rsidRPr="005E5700">
        <w:rPr>
          <w:rFonts w:ascii="Times New Roman" w:hAnsi="Times New Roman" w:cs="Times New Roman"/>
          <w:iCs/>
          <w:sz w:val="24"/>
        </w:rPr>
        <w:t>.</w:t>
      </w:r>
    </w:p>
    <w:p w14:paraId="7AA1E8E4" w14:textId="77777777" w:rsidR="002D314E" w:rsidRPr="005E5700" w:rsidRDefault="002D314E" w:rsidP="002D314E">
      <w:pPr>
        <w:spacing w:after="0" w:line="240" w:lineRule="auto"/>
        <w:jc w:val="both"/>
        <w:rPr>
          <w:rFonts w:ascii="Times New Roman" w:hAnsi="Times New Roman" w:cs="Times New Roman"/>
          <w:sz w:val="24"/>
        </w:rPr>
      </w:pPr>
    </w:p>
    <w:p w14:paraId="30705FDA" w14:textId="77777777" w:rsidR="002D314E" w:rsidRPr="00680A1A" w:rsidRDefault="002D314E" w:rsidP="002D314E">
      <w:pPr>
        <w:spacing w:after="0" w:line="240" w:lineRule="auto"/>
        <w:jc w:val="both"/>
        <w:rPr>
          <w:rFonts w:ascii="Times New Roman" w:hAnsi="Times New Roman" w:cs="Times New Roman"/>
          <w:iCs/>
          <w:sz w:val="24"/>
        </w:rPr>
      </w:pPr>
      <w:r w:rsidRPr="00680A1A">
        <w:rPr>
          <w:rFonts w:ascii="Times New Roman" w:hAnsi="Times New Roman" w:cs="Times New Roman"/>
          <w:b/>
          <w:iCs/>
          <w:sz w:val="24"/>
        </w:rPr>
        <w:t>On apprend de ses réussites.</w:t>
      </w:r>
      <w:r w:rsidRPr="00680A1A">
        <w:rPr>
          <w:rFonts w:ascii="Times New Roman" w:hAnsi="Times New Roman" w:cs="Times New Roman"/>
          <w:iCs/>
          <w:sz w:val="24"/>
        </w:rPr>
        <w:t xml:space="preserve"> </w:t>
      </w:r>
    </w:p>
    <w:p w14:paraId="6219ECC2" w14:textId="4955E70B" w:rsidR="002D314E" w:rsidRDefault="00520E7D" w:rsidP="002D314E">
      <w:pPr>
        <w:spacing w:after="0" w:line="240" w:lineRule="auto"/>
        <w:jc w:val="both"/>
        <w:rPr>
          <w:rFonts w:ascii="Times New Roman" w:hAnsi="Times New Roman" w:cs="Times New Roman"/>
          <w:iCs/>
          <w:sz w:val="24"/>
        </w:rPr>
      </w:pPr>
      <w:r>
        <w:rPr>
          <w:rFonts w:ascii="Times New Roman" w:hAnsi="Times New Roman" w:cs="Times New Roman"/>
          <w:iCs/>
          <w:sz w:val="24"/>
        </w:rPr>
        <w:t>Il</w:t>
      </w:r>
      <w:r w:rsidR="002D314E" w:rsidRPr="005E5700">
        <w:rPr>
          <w:rFonts w:ascii="Times New Roman" w:hAnsi="Times New Roman" w:cs="Times New Roman"/>
          <w:iCs/>
          <w:sz w:val="24"/>
        </w:rPr>
        <w:t xml:space="preserve"> faut donner la possibilité à l’</w:t>
      </w:r>
      <w:r w:rsidR="002D314E">
        <w:rPr>
          <w:rFonts w:ascii="Times New Roman" w:hAnsi="Times New Roman" w:cs="Times New Roman"/>
          <w:iCs/>
          <w:sz w:val="24"/>
        </w:rPr>
        <w:t>appren</w:t>
      </w:r>
      <w:r w:rsidR="002D314E" w:rsidRPr="005E5700">
        <w:rPr>
          <w:rFonts w:ascii="Times New Roman" w:hAnsi="Times New Roman" w:cs="Times New Roman"/>
          <w:iCs/>
          <w:sz w:val="24"/>
        </w:rPr>
        <w:t xml:space="preserve">ant de </w:t>
      </w:r>
      <w:r w:rsidR="002D314E">
        <w:rPr>
          <w:rFonts w:ascii="Times New Roman" w:hAnsi="Times New Roman" w:cs="Times New Roman"/>
          <w:iCs/>
          <w:sz w:val="24"/>
        </w:rPr>
        <w:t>rectifier</w:t>
      </w:r>
      <w:r w:rsidR="002D314E" w:rsidRPr="005E5700">
        <w:rPr>
          <w:rFonts w:ascii="Times New Roman" w:hAnsi="Times New Roman" w:cs="Times New Roman"/>
          <w:iCs/>
          <w:sz w:val="24"/>
        </w:rPr>
        <w:t xml:space="preserve"> ses erreurs et il faut souligner ses réussites</w:t>
      </w:r>
      <w:r w:rsidR="002D314E">
        <w:rPr>
          <w:rFonts w:ascii="Times New Roman" w:hAnsi="Times New Roman" w:cs="Times New Roman"/>
          <w:iCs/>
          <w:sz w:val="24"/>
        </w:rPr>
        <w:t xml:space="preserve"> lorsqu’il rectifie ses erreurs</w:t>
      </w:r>
      <w:r w:rsidR="002D314E" w:rsidRPr="005E5700">
        <w:rPr>
          <w:rFonts w:ascii="Times New Roman" w:hAnsi="Times New Roman" w:cs="Times New Roman"/>
          <w:iCs/>
          <w:sz w:val="24"/>
        </w:rPr>
        <w:t>.</w:t>
      </w:r>
      <w:r w:rsidR="002D314E">
        <w:rPr>
          <w:rFonts w:ascii="Times New Roman" w:hAnsi="Times New Roman" w:cs="Times New Roman"/>
          <w:iCs/>
          <w:sz w:val="24"/>
        </w:rPr>
        <w:t xml:space="preserve"> L’enseignant </w:t>
      </w:r>
      <w:r w:rsidR="002D314E" w:rsidRPr="005E5700">
        <w:rPr>
          <w:rFonts w:ascii="Times New Roman" w:hAnsi="Times New Roman" w:cs="Times New Roman"/>
          <w:iCs/>
          <w:sz w:val="24"/>
        </w:rPr>
        <w:t xml:space="preserve">aide l’apprenant à </w:t>
      </w:r>
      <w:r w:rsidR="002D314E">
        <w:rPr>
          <w:rFonts w:ascii="Times New Roman" w:hAnsi="Times New Roman" w:cs="Times New Roman"/>
          <w:iCs/>
          <w:sz w:val="24"/>
        </w:rPr>
        <w:t xml:space="preserve">élaborer </w:t>
      </w:r>
      <w:r w:rsidR="002D314E" w:rsidRPr="005E5700">
        <w:rPr>
          <w:rFonts w:ascii="Times New Roman" w:hAnsi="Times New Roman" w:cs="Times New Roman"/>
          <w:iCs/>
          <w:sz w:val="24"/>
        </w:rPr>
        <w:t>des schèmes</w:t>
      </w:r>
      <w:r w:rsidR="002D314E">
        <w:rPr>
          <w:rFonts w:ascii="Times New Roman" w:hAnsi="Times New Roman" w:cs="Times New Roman"/>
          <w:iCs/>
          <w:sz w:val="24"/>
        </w:rPr>
        <w:t>, des stratégies</w:t>
      </w:r>
      <w:r w:rsidR="002D314E" w:rsidRPr="005E5700">
        <w:rPr>
          <w:rFonts w:ascii="Times New Roman" w:hAnsi="Times New Roman" w:cs="Times New Roman"/>
          <w:iCs/>
          <w:sz w:val="24"/>
        </w:rPr>
        <w:t xml:space="preserve"> ou des </w:t>
      </w:r>
      <w:r w:rsidR="002D314E">
        <w:rPr>
          <w:rFonts w:ascii="Times New Roman" w:hAnsi="Times New Roman" w:cs="Times New Roman"/>
          <w:iCs/>
          <w:sz w:val="24"/>
        </w:rPr>
        <w:t xml:space="preserve">apprentissages </w:t>
      </w:r>
      <w:r w:rsidR="002D314E" w:rsidRPr="005E5700">
        <w:rPr>
          <w:rFonts w:ascii="Times New Roman" w:hAnsi="Times New Roman" w:cs="Times New Roman"/>
          <w:iCs/>
          <w:sz w:val="24"/>
        </w:rPr>
        <w:t>qui vont lui permettre de relever de plus grands défis de développement et de réaliser de plus grandes réu</w:t>
      </w:r>
      <w:r w:rsidR="002D314E">
        <w:rPr>
          <w:rFonts w:ascii="Times New Roman" w:hAnsi="Times New Roman" w:cs="Times New Roman"/>
          <w:iCs/>
          <w:sz w:val="24"/>
        </w:rPr>
        <w:t>ssites.</w:t>
      </w:r>
    </w:p>
    <w:p w14:paraId="179CC205" w14:textId="77777777" w:rsidR="002D314E" w:rsidRDefault="002D314E" w:rsidP="002D314E">
      <w:pPr>
        <w:spacing w:after="0" w:line="240" w:lineRule="auto"/>
        <w:jc w:val="both"/>
        <w:rPr>
          <w:rFonts w:ascii="Times New Roman" w:hAnsi="Times New Roman" w:cs="Times New Roman"/>
          <w:iCs/>
          <w:sz w:val="24"/>
        </w:rPr>
      </w:pPr>
    </w:p>
    <w:p w14:paraId="73CBF0BC" w14:textId="05245F44" w:rsidR="002D314E" w:rsidRDefault="002D314E" w:rsidP="002D314E">
      <w:pPr>
        <w:spacing w:after="0" w:line="240" w:lineRule="auto"/>
        <w:jc w:val="both"/>
        <w:rPr>
          <w:b/>
          <w:i/>
          <w:sz w:val="32"/>
          <w:szCs w:val="32"/>
        </w:rPr>
      </w:pPr>
      <w:r>
        <w:rPr>
          <w:rFonts w:ascii="Times New Roman" w:hAnsi="Times New Roman" w:cs="Times New Roman"/>
          <w:iCs/>
          <w:sz w:val="24"/>
        </w:rPr>
        <w:t xml:space="preserve">L’enseignant établit à l’avance une liste d’erreurs prévisibles et, pour chacune d’entre elles, </w:t>
      </w:r>
      <w:r w:rsidR="00520E7D">
        <w:rPr>
          <w:rFonts w:ascii="Times New Roman" w:hAnsi="Times New Roman" w:cs="Times New Roman"/>
          <w:iCs/>
          <w:sz w:val="24"/>
        </w:rPr>
        <w:t xml:space="preserve">il identifie </w:t>
      </w:r>
      <w:r>
        <w:rPr>
          <w:rFonts w:ascii="Times New Roman" w:hAnsi="Times New Roman" w:cs="Times New Roman"/>
          <w:iCs/>
          <w:sz w:val="24"/>
        </w:rPr>
        <w:t>l’intervention à faire pour que l’apprenant la rectifie au fur et à mesure.</w:t>
      </w:r>
    </w:p>
    <w:bookmarkEnd w:id="1"/>
    <w:p w14:paraId="16F72868" w14:textId="1EE2A542" w:rsidR="005C3EDA" w:rsidRDefault="005C3EDA">
      <w:r>
        <w:br w:type="page"/>
      </w:r>
    </w:p>
    <w:tbl>
      <w:tblPr>
        <w:tblStyle w:val="TableauGrille4-Accentuation31"/>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27"/>
        <w:gridCol w:w="3573"/>
        <w:gridCol w:w="3969"/>
      </w:tblGrid>
      <w:tr w:rsidR="005C3EDA" w:rsidRPr="00BE2CEB" w14:paraId="31FDE1D8" w14:textId="77777777" w:rsidTr="005C3ED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69" w:type="dxa"/>
            <w:gridSpan w:val="3"/>
            <w:shd w:val="clear" w:color="auto" w:fill="auto"/>
          </w:tcPr>
          <w:p w14:paraId="68FF55C7" w14:textId="77777777" w:rsidR="005C3EDA" w:rsidRPr="00F44898" w:rsidRDefault="005C3EDA" w:rsidP="00C33B4A">
            <w:pPr>
              <w:rPr>
                <w:b w:val="0"/>
                <w:i/>
                <w:color w:val="auto"/>
                <w:sz w:val="32"/>
                <w:szCs w:val="32"/>
              </w:rPr>
            </w:pPr>
            <w:r w:rsidRPr="00F44898">
              <w:rPr>
                <w:i/>
                <w:color w:val="auto"/>
                <w:sz w:val="32"/>
                <w:szCs w:val="32"/>
              </w:rPr>
              <w:lastRenderedPageBreak/>
              <w:t>Vos erreurs m’intéressent … pour améliorer mon enseignement!</w:t>
            </w:r>
          </w:p>
          <w:p w14:paraId="268AB2E6" w14:textId="77777777" w:rsidR="005C3EDA" w:rsidRPr="00680A1A" w:rsidRDefault="005C3EDA" w:rsidP="00C33B4A">
            <w:pPr>
              <w:rPr>
                <w:rFonts w:ascii="Garamond" w:hAnsi="Garamond" w:cs="Times New Roman"/>
                <w:b w:val="0"/>
                <w:i/>
                <w:color w:val="auto"/>
                <w:sz w:val="24"/>
                <w:szCs w:val="24"/>
              </w:rPr>
            </w:pPr>
            <w:proofErr w:type="gramStart"/>
            <w:r w:rsidRPr="00680A1A">
              <w:rPr>
                <w:b w:val="0"/>
                <w:color w:val="auto"/>
                <w:sz w:val="24"/>
                <w:szCs w:val="24"/>
              </w:rPr>
              <w:t>inspiré</w:t>
            </w:r>
            <w:proofErr w:type="gramEnd"/>
            <w:r w:rsidRPr="00680A1A">
              <w:rPr>
                <w:b w:val="0"/>
                <w:color w:val="auto"/>
                <w:sz w:val="24"/>
                <w:szCs w:val="24"/>
              </w:rPr>
              <w:t xml:space="preserve"> de Astolfi, J.-P. (2009). </w:t>
            </w:r>
            <w:r w:rsidRPr="00680A1A">
              <w:rPr>
                <w:b w:val="0"/>
                <w:i/>
                <w:color w:val="auto"/>
                <w:sz w:val="24"/>
                <w:szCs w:val="24"/>
              </w:rPr>
              <w:t>L’erreur un outil pour enseigner</w:t>
            </w:r>
            <w:r w:rsidRPr="00680A1A">
              <w:rPr>
                <w:b w:val="0"/>
                <w:color w:val="auto"/>
                <w:sz w:val="24"/>
                <w:szCs w:val="24"/>
              </w:rPr>
              <w:t>. ESF.</w:t>
            </w:r>
          </w:p>
        </w:tc>
      </w:tr>
      <w:tr w:rsidR="005C3EDA" w:rsidRPr="00BE2CEB" w14:paraId="63B54E53" w14:textId="77777777" w:rsidTr="005C3EDA">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73CDEF76" w14:textId="77777777" w:rsidR="005C3EDA" w:rsidRPr="00252103" w:rsidRDefault="005C3EDA" w:rsidP="00C33B4A">
            <w:pPr>
              <w:rPr>
                <w:rFonts w:ascii="Garamond" w:hAnsi="Garamond" w:cs="Times New Roman"/>
                <w:sz w:val="24"/>
                <w:szCs w:val="24"/>
              </w:rPr>
            </w:pPr>
            <w:r w:rsidRPr="00252103">
              <w:rPr>
                <w:rFonts w:ascii="Garamond" w:hAnsi="Garamond" w:cs="Times New Roman"/>
                <w:sz w:val="24"/>
                <w:szCs w:val="24"/>
              </w:rPr>
              <w:t>Type d’erreurs</w:t>
            </w:r>
          </w:p>
        </w:tc>
        <w:tc>
          <w:tcPr>
            <w:tcW w:w="3573" w:type="dxa"/>
            <w:shd w:val="clear" w:color="auto" w:fill="auto"/>
          </w:tcPr>
          <w:p w14:paraId="3E687375" w14:textId="77777777" w:rsidR="005C3EDA" w:rsidRPr="00F44898" w:rsidRDefault="005C3EDA" w:rsidP="00C33B4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i/>
                <w:sz w:val="24"/>
                <w:szCs w:val="24"/>
              </w:rPr>
            </w:pPr>
            <w:r w:rsidRPr="00F44898">
              <w:rPr>
                <w:rFonts w:ascii="Garamond" w:hAnsi="Garamond" w:cs="Times New Roman"/>
                <w:b/>
                <w:i/>
                <w:sz w:val="24"/>
                <w:szCs w:val="24"/>
              </w:rPr>
              <w:t>Je comprend</w:t>
            </w:r>
            <w:r>
              <w:rPr>
                <w:rFonts w:ascii="Garamond" w:hAnsi="Garamond" w:cs="Times New Roman"/>
                <w:b/>
                <w:i/>
                <w:sz w:val="24"/>
                <w:szCs w:val="24"/>
              </w:rPr>
              <w:t>s…</w:t>
            </w:r>
          </w:p>
        </w:tc>
        <w:tc>
          <w:tcPr>
            <w:tcW w:w="3969" w:type="dxa"/>
            <w:shd w:val="clear" w:color="auto" w:fill="auto"/>
          </w:tcPr>
          <w:p w14:paraId="4822376E" w14:textId="77777777" w:rsidR="005C3EDA" w:rsidRPr="00F44898" w:rsidRDefault="005C3EDA" w:rsidP="00C33B4A">
            <w:pPr>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
                <w:i/>
                <w:sz w:val="24"/>
                <w:szCs w:val="24"/>
              </w:rPr>
            </w:pPr>
            <w:r>
              <w:rPr>
                <w:rFonts w:ascii="Garamond" w:hAnsi="Garamond" w:cs="Times New Roman"/>
                <w:b/>
                <w:i/>
                <w:sz w:val="24"/>
                <w:szCs w:val="24"/>
              </w:rPr>
              <w:t>J’a</w:t>
            </w:r>
            <w:r w:rsidRPr="00F44898">
              <w:rPr>
                <w:rFonts w:ascii="Garamond" w:hAnsi="Garamond" w:cs="Times New Roman"/>
                <w:b/>
                <w:i/>
                <w:sz w:val="24"/>
                <w:szCs w:val="24"/>
              </w:rPr>
              <w:t>mélior</w:t>
            </w:r>
            <w:r>
              <w:rPr>
                <w:rFonts w:ascii="Garamond" w:hAnsi="Garamond" w:cs="Times New Roman"/>
                <w:b/>
                <w:i/>
                <w:sz w:val="24"/>
                <w:szCs w:val="24"/>
              </w:rPr>
              <w:t>e</w:t>
            </w:r>
            <w:r w:rsidRPr="00F44898">
              <w:rPr>
                <w:rFonts w:ascii="Garamond" w:hAnsi="Garamond" w:cs="Times New Roman"/>
                <w:b/>
                <w:i/>
                <w:sz w:val="24"/>
                <w:szCs w:val="24"/>
              </w:rPr>
              <w:t xml:space="preserve"> mon enseignement</w:t>
            </w:r>
            <w:r>
              <w:rPr>
                <w:rFonts w:ascii="Garamond" w:hAnsi="Garamond" w:cs="Times New Roman"/>
                <w:b/>
                <w:i/>
                <w:sz w:val="24"/>
                <w:szCs w:val="24"/>
              </w:rPr>
              <w:t>…</w:t>
            </w:r>
          </w:p>
        </w:tc>
      </w:tr>
      <w:tr w:rsidR="005C3EDA" w:rsidRPr="00BE2CEB" w14:paraId="3302B72B" w14:textId="77777777" w:rsidTr="005C3EDA">
        <w:trPr>
          <w:trHeight w:val="624"/>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D8ABE6A" w14:textId="77777777" w:rsidR="005C3EDA" w:rsidRPr="00CE6DCD" w:rsidRDefault="005C3EDA" w:rsidP="00C33B4A">
            <w:pPr>
              <w:rPr>
                <w:rFonts w:ascii="Garamond" w:hAnsi="Garamond" w:cs="Times New Roman"/>
                <w:b w:val="0"/>
              </w:rPr>
            </w:pPr>
            <w:r w:rsidRPr="00CE6DCD">
              <w:rPr>
                <w:rFonts w:ascii="Garamond" w:hAnsi="Garamond" w:cs="Times New Roman"/>
                <w:b w:val="0"/>
              </w:rPr>
              <w:t>1. Erreurs de compréhension des consignes</w:t>
            </w:r>
          </w:p>
        </w:tc>
        <w:tc>
          <w:tcPr>
            <w:tcW w:w="3573" w:type="dxa"/>
            <w:shd w:val="clear" w:color="auto" w:fill="auto"/>
          </w:tcPr>
          <w:p w14:paraId="0EB7B071" w14:textId="0EC429B4"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Pr>
                <w:rFonts w:ascii="Garamond" w:hAnsi="Garamond" w:cs="Times New Roman"/>
              </w:rPr>
              <w:t>- C</w:t>
            </w:r>
            <w:r w:rsidRPr="00A977E8">
              <w:rPr>
                <w:rFonts w:ascii="Garamond" w:hAnsi="Garamond" w:cs="Times New Roman"/>
              </w:rPr>
              <w:t xml:space="preserve">e qui </w:t>
            </w:r>
            <w:r>
              <w:rPr>
                <w:rFonts w:ascii="Garamond" w:hAnsi="Garamond" w:cs="Times New Roman"/>
              </w:rPr>
              <w:t>s’est passé lors de la communication des consignes</w:t>
            </w:r>
            <w:r w:rsidRPr="00A977E8">
              <w:rPr>
                <w:rFonts w:ascii="Garamond" w:hAnsi="Garamond" w:cs="Times New Roman"/>
              </w:rPr>
              <w:t>, dans la saisie de la logique des consignes.</w:t>
            </w:r>
          </w:p>
          <w:p w14:paraId="37F8A0EA" w14:textId="7777777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w:t>
            </w:r>
            <w:r w:rsidRPr="00A977E8">
              <w:rPr>
                <w:rFonts w:ascii="Garamond" w:hAnsi="Garamond" w:cs="Times New Roman"/>
              </w:rPr>
              <w:t>es normes de rédaction des consignes efficaces.</w:t>
            </w:r>
          </w:p>
        </w:tc>
        <w:tc>
          <w:tcPr>
            <w:tcW w:w="3969" w:type="dxa"/>
            <w:shd w:val="clear" w:color="auto" w:fill="auto"/>
          </w:tcPr>
          <w:p w14:paraId="5841FDE2" w14:textId="77777777" w:rsidR="005C3EDA" w:rsidRPr="00680A1A"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680A1A">
              <w:rPr>
                <w:rFonts w:ascii="Garamond" w:hAnsi="Garamond" w:cs="Times New Roman"/>
              </w:rPr>
              <w:t>- Revoir la clarté des consignes</w:t>
            </w:r>
            <w:r>
              <w:rPr>
                <w:rFonts w:ascii="Garamond" w:hAnsi="Garamond" w:cs="Times New Roman"/>
              </w:rPr>
              <w:t xml:space="preserve"> et du </w:t>
            </w:r>
            <w:r w:rsidRPr="00680A1A">
              <w:rPr>
                <w:rFonts w:ascii="Garamond" w:hAnsi="Garamond" w:cs="Times New Roman"/>
              </w:rPr>
              <w:t xml:space="preserve">vocabulaire </w:t>
            </w:r>
            <w:r>
              <w:rPr>
                <w:rFonts w:ascii="Garamond" w:hAnsi="Garamond" w:cs="Times New Roman"/>
              </w:rPr>
              <w:t>utilisé</w:t>
            </w:r>
            <w:r w:rsidRPr="00680A1A">
              <w:rPr>
                <w:rFonts w:ascii="Garamond" w:hAnsi="Garamond" w:cs="Times New Roman"/>
              </w:rPr>
              <w:t>.</w:t>
            </w:r>
          </w:p>
          <w:p w14:paraId="76B5AEE0" w14:textId="571727D6" w:rsidR="005C3EDA" w:rsidRPr="00680A1A"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680A1A">
              <w:rPr>
                <w:rFonts w:ascii="Garamond" w:hAnsi="Garamond" w:cs="Times New Roman"/>
              </w:rPr>
              <w:t>- Accompagner les consignes d’indicateurs de progression</w:t>
            </w:r>
            <w:r>
              <w:rPr>
                <w:rFonts w:ascii="Garamond" w:hAnsi="Garamond" w:cs="Times New Roman"/>
              </w:rPr>
              <w:t xml:space="preserve"> et de réussite</w:t>
            </w:r>
            <w:r w:rsidRPr="00680A1A">
              <w:rPr>
                <w:rFonts w:ascii="Garamond" w:hAnsi="Garamond" w:cs="Times New Roman"/>
              </w:rPr>
              <w:t xml:space="preserve"> (étapes dans l’avancement du travail). </w:t>
            </w:r>
          </w:p>
        </w:tc>
      </w:tr>
      <w:tr w:rsidR="005C3EDA" w:rsidRPr="00BE2CEB" w14:paraId="2C584A8A" w14:textId="77777777" w:rsidTr="005C3ED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A39C6C3" w14:textId="77777777" w:rsidR="005C3EDA" w:rsidRPr="00CE6DCD" w:rsidRDefault="005C3EDA" w:rsidP="00C33B4A">
            <w:pPr>
              <w:rPr>
                <w:rFonts w:ascii="Garamond" w:hAnsi="Garamond" w:cs="Times New Roman"/>
                <w:b w:val="0"/>
              </w:rPr>
            </w:pPr>
            <w:r w:rsidRPr="00CE6DCD">
              <w:rPr>
                <w:rFonts w:ascii="Garamond" w:hAnsi="Garamond" w:cs="Times New Roman"/>
                <w:b w:val="0"/>
              </w:rPr>
              <w:t>2. Erreurs résultant d’habitudes scolaires ou d’un mauvais décodage des attentes</w:t>
            </w:r>
          </w:p>
        </w:tc>
        <w:tc>
          <w:tcPr>
            <w:tcW w:w="3573" w:type="dxa"/>
            <w:shd w:val="clear" w:color="auto" w:fill="auto"/>
          </w:tcPr>
          <w:p w14:paraId="658AEE05"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Pr>
                <w:rFonts w:ascii="Garamond" w:hAnsi="Garamond" w:cs="Times New Roman"/>
              </w:rPr>
              <w:t>- L</w:t>
            </w:r>
            <w:r w:rsidRPr="00A977E8">
              <w:rPr>
                <w:rFonts w:ascii="Garamond" w:hAnsi="Garamond" w:cs="Times New Roman"/>
              </w:rPr>
              <w:t>es habitudes scolaires</w:t>
            </w:r>
            <w:r>
              <w:rPr>
                <w:rFonts w:ascii="Garamond" w:hAnsi="Garamond" w:cs="Times New Roman"/>
              </w:rPr>
              <w:t xml:space="preserve"> (« on a toujours fait ça comme ça »)</w:t>
            </w:r>
            <w:r w:rsidRPr="00A977E8">
              <w:rPr>
                <w:rFonts w:ascii="Garamond" w:hAnsi="Garamond" w:cs="Times New Roman"/>
              </w:rPr>
              <w:t xml:space="preserve">, </w:t>
            </w:r>
            <w:r>
              <w:rPr>
                <w:rFonts w:ascii="Garamond" w:hAnsi="Garamond" w:cs="Times New Roman"/>
              </w:rPr>
              <w:t>le</w:t>
            </w:r>
            <w:r w:rsidRPr="00A977E8">
              <w:rPr>
                <w:rFonts w:ascii="Garamond" w:hAnsi="Garamond" w:cs="Times New Roman"/>
              </w:rPr>
              <w:t xml:space="preserve"> contrat implicite et </w:t>
            </w:r>
            <w:r>
              <w:rPr>
                <w:rFonts w:ascii="Garamond" w:hAnsi="Garamond" w:cs="Times New Roman"/>
              </w:rPr>
              <w:t>l</w:t>
            </w:r>
            <w:r w:rsidRPr="00A977E8">
              <w:rPr>
                <w:rFonts w:ascii="Garamond" w:hAnsi="Garamond" w:cs="Times New Roman"/>
              </w:rPr>
              <w:t>es coutumes en vigueur, mais non nommées.</w:t>
            </w:r>
          </w:p>
          <w:p w14:paraId="1DDA2516"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 xml:space="preserve">Les habitudes </w:t>
            </w:r>
            <w:r w:rsidRPr="00A977E8">
              <w:rPr>
                <w:rFonts w:ascii="Garamond" w:hAnsi="Garamond" w:cs="Times New Roman"/>
              </w:rPr>
              <w:t>de la formulation et de la compréhension des attentes.</w:t>
            </w:r>
          </w:p>
        </w:tc>
        <w:tc>
          <w:tcPr>
            <w:tcW w:w="3969" w:type="dxa"/>
            <w:shd w:val="clear" w:color="auto" w:fill="auto"/>
          </w:tcPr>
          <w:p w14:paraId="54CD8CB7"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Expliciter les attentes implicites de l’enseignant.</w:t>
            </w:r>
          </w:p>
          <w:p w14:paraId="6C9C2C82"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Demander les attentes des apprenants. </w:t>
            </w:r>
          </w:p>
          <w:p w14:paraId="3E6463DF"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Ne jamais cons</w:t>
            </w:r>
            <w:r>
              <w:rPr>
                <w:rFonts w:ascii="Garamond" w:hAnsi="Garamond" w:cs="Times New Roman"/>
              </w:rPr>
              <w:t>idérer que les apprenants connai</w:t>
            </w:r>
            <w:r w:rsidRPr="00A977E8">
              <w:rPr>
                <w:rFonts w:ascii="Garamond" w:hAnsi="Garamond" w:cs="Times New Roman"/>
              </w:rPr>
              <w:t>ssent ou doivent connaître les attentes.</w:t>
            </w:r>
          </w:p>
        </w:tc>
      </w:tr>
      <w:tr w:rsidR="005C3EDA" w:rsidRPr="00BE2CEB" w14:paraId="3D371ECF" w14:textId="77777777" w:rsidTr="003D4533">
        <w:trPr>
          <w:trHeight w:val="1474"/>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52305285" w14:textId="77777777" w:rsidR="005C3EDA" w:rsidRPr="00CE6DCD" w:rsidRDefault="005C3EDA" w:rsidP="00C33B4A">
            <w:pPr>
              <w:rPr>
                <w:rFonts w:ascii="Garamond" w:hAnsi="Garamond" w:cs="Times New Roman"/>
                <w:b w:val="0"/>
              </w:rPr>
            </w:pPr>
            <w:r w:rsidRPr="00CE6DCD">
              <w:rPr>
                <w:rFonts w:ascii="Garamond" w:hAnsi="Garamond" w:cs="Times New Roman"/>
                <w:b w:val="0"/>
              </w:rPr>
              <w:t>3. Erreurs témoignant des conceptions alternatives des apprenants</w:t>
            </w:r>
          </w:p>
        </w:tc>
        <w:tc>
          <w:tcPr>
            <w:tcW w:w="3573" w:type="dxa"/>
            <w:shd w:val="clear" w:color="auto" w:fill="auto"/>
          </w:tcPr>
          <w:p w14:paraId="22DA8F9C" w14:textId="5369883A"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w:t>
            </w:r>
            <w:r w:rsidRPr="00A977E8">
              <w:rPr>
                <w:rFonts w:ascii="Garamond" w:hAnsi="Garamond" w:cs="Times New Roman"/>
              </w:rPr>
              <w:t xml:space="preserve">es représentations </w:t>
            </w:r>
            <w:r>
              <w:rPr>
                <w:rFonts w:ascii="Garamond" w:hAnsi="Garamond" w:cs="Times New Roman"/>
              </w:rPr>
              <w:t>habituelles d</w:t>
            </w:r>
            <w:r w:rsidRPr="00A977E8">
              <w:rPr>
                <w:rFonts w:ascii="Garamond" w:hAnsi="Garamond" w:cs="Times New Roman"/>
              </w:rPr>
              <w:t xml:space="preserve">es </w:t>
            </w:r>
            <w:r>
              <w:rPr>
                <w:rFonts w:ascii="Garamond" w:hAnsi="Garamond" w:cs="Times New Roman"/>
              </w:rPr>
              <w:t>apprenant</w:t>
            </w:r>
            <w:r w:rsidRPr="00A977E8">
              <w:rPr>
                <w:rFonts w:ascii="Garamond" w:hAnsi="Garamond" w:cs="Times New Roman"/>
              </w:rPr>
              <w:t>s par rapport au contenu</w:t>
            </w:r>
            <w:r>
              <w:rPr>
                <w:rFonts w:ascii="Garamond" w:hAnsi="Garamond" w:cs="Times New Roman"/>
              </w:rPr>
              <w:t>, leurs apprentissages antérieurs, leurs difficultés habituelles</w:t>
            </w:r>
            <w:r w:rsidRPr="00A977E8">
              <w:rPr>
                <w:rFonts w:ascii="Garamond" w:hAnsi="Garamond" w:cs="Times New Roman"/>
              </w:rPr>
              <w:t xml:space="preserve">. </w:t>
            </w:r>
          </w:p>
          <w:p w14:paraId="35C41E9A" w14:textId="5EF69603"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Pr>
                <w:rFonts w:ascii="Garamond" w:hAnsi="Garamond" w:cs="Times New Roman"/>
              </w:rPr>
              <w:t>(Je fais régulièrement avec les apprenants</w:t>
            </w:r>
            <w:r w:rsidR="003D4533">
              <w:rPr>
                <w:rFonts w:ascii="Garamond" w:hAnsi="Garamond" w:cs="Times New Roman"/>
              </w:rPr>
              <w:t xml:space="preserve"> u</w:t>
            </w:r>
            <w:r>
              <w:rPr>
                <w:rFonts w:ascii="Garamond" w:hAnsi="Garamond" w:cs="Times New Roman"/>
              </w:rPr>
              <w:t xml:space="preserve">ne </w:t>
            </w:r>
            <w:r w:rsidRPr="00A977E8">
              <w:rPr>
                <w:rFonts w:ascii="Garamond" w:hAnsi="Garamond" w:cs="Times New Roman"/>
              </w:rPr>
              <w:t>collecte de données</w:t>
            </w:r>
            <w:r>
              <w:rPr>
                <w:rFonts w:ascii="Garamond" w:hAnsi="Garamond" w:cs="Times New Roman"/>
              </w:rPr>
              <w:t xml:space="preserve">, </w:t>
            </w:r>
            <w:r w:rsidRPr="00A977E8">
              <w:rPr>
                <w:rFonts w:ascii="Garamond" w:hAnsi="Garamond" w:cs="Times New Roman"/>
              </w:rPr>
              <w:t>à partir d’exercices</w:t>
            </w:r>
            <w:r>
              <w:rPr>
                <w:rFonts w:ascii="Garamond" w:hAnsi="Garamond" w:cs="Times New Roman"/>
              </w:rPr>
              <w:t xml:space="preserve">, sur </w:t>
            </w:r>
            <w:r w:rsidR="003D4533">
              <w:rPr>
                <w:rFonts w:ascii="Garamond" w:hAnsi="Garamond" w:cs="Times New Roman"/>
              </w:rPr>
              <w:t>ces éléments.)</w:t>
            </w:r>
          </w:p>
        </w:tc>
        <w:tc>
          <w:tcPr>
            <w:tcW w:w="3969" w:type="dxa"/>
            <w:shd w:val="clear" w:color="auto" w:fill="auto"/>
          </w:tcPr>
          <w:p w14:paraId="3FD6C5FF" w14:textId="480FAFCB"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Favoriser l’expression des représentations, les comparer, les discuter,</w:t>
            </w:r>
            <w:r>
              <w:rPr>
                <w:rFonts w:ascii="Garamond" w:hAnsi="Garamond" w:cs="Times New Roman"/>
              </w:rPr>
              <w:t xml:space="preserve"> par ex.,</w:t>
            </w:r>
            <w:r w:rsidRPr="00A977E8">
              <w:rPr>
                <w:rFonts w:ascii="Garamond" w:hAnsi="Garamond" w:cs="Times New Roman"/>
              </w:rPr>
              <w:t xml:space="preserve"> </w:t>
            </w:r>
            <w:r>
              <w:rPr>
                <w:rFonts w:ascii="Garamond" w:hAnsi="Garamond" w:cs="Times New Roman"/>
              </w:rPr>
              <w:t xml:space="preserve">en comparant avec </w:t>
            </w:r>
            <w:r w:rsidRPr="00A977E8">
              <w:rPr>
                <w:rFonts w:ascii="Garamond" w:hAnsi="Garamond" w:cs="Times New Roman"/>
              </w:rPr>
              <w:t xml:space="preserve">un autre </w:t>
            </w:r>
            <w:r>
              <w:rPr>
                <w:rFonts w:ascii="Garamond" w:hAnsi="Garamond" w:cs="Times New Roman"/>
              </w:rPr>
              <w:t>groupe-</w:t>
            </w:r>
            <w:r w:rsidRPr="00A977E8">
              <w:rPr>
                <w:rFonts w:ascii="Garamond" w:hAnsi="Garamond" w:cs="Times New Roman"/>
              </w:rPr>
              <w:t xml:space="preserve">classe </w:t>
            </w:r>
            <w:r>
              <w:rPr>
                <w:rFonts w:ascii="Garamond" w:hAnsi="Garamond" w:cs="Times New Roman"/>
              </w:rPr>
              <w:t>d</w:t>
            </w:r>
            <w:r w:rsidRPr="00A977E8">
              <w:rPr>
                <w:rFonts w:ascii="Garamond" w:hAnsi="Garamond" w:cs="Times New Roman"/>
              </w:rPr>
              <w:t>’une année</w:t>
            </w:r>
            <w:r>
              <w:rPr>
                <w:rFonts w:ascii="Garamond" w:hAnsi="Garamond" w:cs="Times New Roman"/>
              </w:rPr>
              <w:t xml:space="preserve"> précédente</w:t>
            </w:r>
            <w:r w:rsidRPr="00A977E8">
              <w:rPr>
                <w:rFonts w:ascii="Garamond" w:hAnsi="Garamond" w:cs="Times New Roman"/>
              </w:rPr>
              <w:t>.</w:t>
            </w:r>
          </w:p>
          <w:p w14:paraId="2D76AF7D" w14:textId="4D2C3E56"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Engager les </w:t>
            </w:r>
            <w:r>
              <w:rPr>
                <w:rFonts w:ascii="Garamond" w:hAnsi="Garamond" w:cs="Times New Roman"/>
              </w:rPr>
              <w:t>apprenant</w:t>
            </w:r>
            <w:r w:rsidRPr="00A977E8">
              <w:rPr>
                <w:rFonts w:ascii="Garamond" w:hAnsi="Garamond" w:cs="Times New Roman"/>
              </w:rPr>
              <w:t>s dans des tâches coopératives de résolution de problème</w:t>
            </w:r>
            <w:r w:rsidR="00310011">
              <w:rPr>
                <w:rFonts w:ascii="Garamond" w:hAnsi="Garamond" w:cs="Times New Roman"/>
              </w:rPr>
              <w:t>s</w:t>
            </w:r>
            <w:r w:rsidRPr="00A977E8">
              <w:rPr>
                <w:rFonts w:ascii="Garamond" w:hAnsi="Garamond" w:cs="Times New Roman"/>
              </w:rPr>
              <w:t xml:space="preserve"> ou de</w:t>
            </w:r>
            <w:r>
              <w:rPr>
                <w:rFonts w:ascii="Garamond" w:hAnsi="Garamond" w:cs="Times New Roman"/>
              </w:rPr>
              <w:t xml:space="preserve"> résolution de c</w:t>
            </w:r>
            <w:r w:rsidRPr="00A977E8">
              <w:rPr>
                <w:rFonts w:ascii="Garamond" w:hAnsi="Garamond" w:cs="Times New Roman"/>
              </w:rPr>
              <w:t>onflits de représentations.</w:t>
            </w:r>
          </w:p>
        </w:tc>
      </w:tr>
      <w:tr w:rsidR="005C3EDA" w:rsidRPr="00BE2CEB" w14:paraId="3063EA75" w14:textId="77777777" w:rsidTr="005C3ED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6A5C139" w14:textId="77777777" w:rsidR="005C3EDA" w:rsidRPr="00CE6DCD" w:rsidRDefault="005C3EDA" w:rsidP="00C33B4A">
            <w:pPr>
              <w:rPr>
                <w:rFonts w:ascii="Garamond" w:hAnsi="Garamond" w:cs="Times New Roman"/>
                <w:b w:val="0"/>
              </w:rPr>
            </w:pPr>
            <w:r w:rsidRPr="00CE6DCD">
              <w:rPr>
                <w:rFonts w:ascii="Garamond" w:hAnsi="Garamond" w:cs="Times New Roman"/>
                <w:b w:val="0"/>
              </w:rPr>
              <w:t xml:space="preserve">4. Erreurs liées aux opérations </w:t>
            </w:r>
            <w:proofErr w:type="spellStart"/>
            <w:r w:rsidRPr="00CE6DCD">
              <w:rPr>
                <w:rFonts w:ascii="Garamond" w:hAnsi="Garamond" w:cs="Times New Roman"/>
                <w:b w:val="0"/>
              </w:rPr>
              <w:t>intellec-tuelles</w:t>
            </w:r>
            <w:proofErr w:type="spellEnd"/>
            <w:r w:rsidRPr="00CE6DCD">
              <w:rPr>
                <w:rFonts w:ascii="Garamond" w:hAnsi="Garamond" w:cs="Times New Roman"/>
                <w:b w:val="0"/>
              </w:rPr>
              <w:t xml:space="preserve"> impliquées</w:t>
            </w:r>
          </w:p>
        </w:tc>
        <w:tc>
          <w:tcPr>
            <w:tcW w:w="3573" w:type="dxa"/>
            <w:shd w:val="clear" w:color="auto" w:fill="auto"/>
          </w:tcPr>
          <w:p w14:paraId="1FF248E7"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w:t>
            </w:r>
            <w:r w:rsidRPr="00A977E8">
              <w:rPr>
                <w:rFonts w:ascii="Garamond" w:hAnsi="Garamond" w:cs="Times New Roman"/>
              </w:rPr>
              <w:t xml:space="preserve">es différences entre les raisonnements pour des exercices d’apparences proches, mais </w:t>
            </w:r>
            <w:r>
              <w:rPr>
                <w:rFonts w:ascii="Garamond" w:hAnsi="Garamond" w:cs="Times New Roman"/>
              </w:rPr>
              <w:t>avec</w:t>
            </w:r>
            <w:r w:rsidRPr="00A977E8">
              <w:rPr>
                <w:rFonts w:ascii="Garamond" w:hAnsi="Garamond" w:cs="Times New Roman"/>
              </w:rPr>
              <w:t xml:space="preserve"> des logiques diverses.</w:t>
            </w:r>
          </w:p>
        </w:tc>
        <w:tc>
          <w:tcPr>
            <w:tcW w:w="3969" w:type="dxa"/>
            <w:shd w:val="clear" w:color="auto" w:fill="auto"/>
          </w:tcPr>
          <w:p w14:paraId="2CE38B4E" w14:textId="3BE29456"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Porter attention à la plus ou moins grande difficulté des questions pour tous et toujours offrir une aide</w:t>
            </w:r>
            <w:r w:rsidR="00310011">
              <w:rPr>
                <w:rFonts w:ascii="Garamond" w:hAnsi="Garamond" w:cs="Times New Roman"/>
              </w:rPr>
              <w:t xml:space="preserve"> </w:t>
            </w:r>
            <w:r w:rsidRPr="00A977E8">
              <w:rPr>
                <w:rFonts w:ascii="Garamond" w:hAnsi="Garamond" w:cs="Times New Roman"/>
              </w:rPr>
              <w:t>qui favorise la réussite.</w:t>
            </w:r>
          </w:p>
        </w:tc>
      </w:tr>
      <w:tr w:rsidR="005C3EDA" w:rsidRPr="00BE2CEB" w14:paraId="455EDEA0" w14:textId="77777777" w:rsidTr="00310011">
        <w:trPr>
          <w:trHeight w:val="68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4264A0C" w14:textId="77777777" w:rsidR="005C3EDA" w:rsidRPr="00CE6DCD" w:rsidRDefault="005C3EDA" w:rsidP="00C33B4A">
            <w:pPr>
              <w:rPr>
                <w:rFonts w:ascii="Garamond" w:hAnsi="Garamond" w:cs="Times New Roman"/>
                <w:b w:val="0"/>
              </w:rPr>
            </w:pPr>
            <w:r w:rsidRPr="00CE6DCD">
              <w:rPr>
                <w:rFonts w:ascii="Garamond" w:hAnsi="Garamond" w:cs="Times New Roman"/>
                <w:b w:val="0"/>
              </w:rPr>
              <w:t>5. Erreurs portant sur les démarches adoptées</w:t>
            </w:r>
          </w:p>
        </w:tc>
        <w:tc>
          <w:tcPr>
            <w:tcW w:w="3573" w:type="dxa"/>
            <w:shd w:val="clear" w:color="auto" w:fill="auto"/>
          </w:tcPr>
          <w:p w14:paraId="4BF36309" w14:textId="7240BFD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 xml:space="preserve">Les </w:t>
            </w:r>
            <w:r w:rsidR="00310011">
              <w:rPr>
                <w:rFonts w:ascii="Garamond" w:hAnsi="Garamond" w:cs="Times New Roman"/>
              </w:rPr>
              <w:t xml:space="preserve">diverses </w:t>
            </w:r>
            <w:r w:rsidRPr="00A977E8">
              <w:rPr>
                <w:rFonts w:ascii="Garamond" w:hAnsi="Garamond" w:cs="Times New Roman"/>
              </w:rPr>
              <w:t>démarches</w:t>
            </w:r>
            <w:proofErr w:type="gramStart"/>
            <w:r w:rsidRPr="00A977E8">
              <w:rPr>
                <w:rFonts w:ascii="Garamond" w:hAnsi="Garamond" w:cs="Times New Roman"/>
              </w:rPr>
              <w:t xml:space="preserve"> «spontanées</w:t>
            </w:r>
            <w:proofErr w:type="gramEnd"/>
            <w:r w:rsidRPr="00A977E8">
              <w:rPr>
                <w:rFonts w:ascii="Garamond" w:hAnsi="Garamond" w:cs="Times New Roman"/>
              </w:rPr>
              <w:t>».</w:t>
            </w:r>
          </w:p>
          <w:p w14:paraId="532B1E58" w14:textId="7777777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w:t>
            </w:r>
            <w:r w:rsidRPr="00A977E8">
              <w:rPr>
                <w:rFonts w:ascii="Garamond" w:hAnsi="Garamond" w:cs="Times New Roman"/>
              </w:rPr>
              <w:t>es éléments de « réussite » présents dans les écarts par rapport à la démarche attendue.</w:t>
            </w:r>
          </w:p>
        </w:tc>
        <w:tc>
          <w:tcPr>
            <w:tcW w:w="3969" w:type="dxa"/>
            <w:shd w:val="clear" w:color="auto" w:fill="auto"/>
          </w:tcPr>
          <w:p w14:paraId="3837FA26" w14:textId="2006AD5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Valoriser la diversité des</w:t>
            </w:r>
            <w:r w:rsidR="00310011">
              <w:rPr>
                <w:rFonts w:ascii="Garamond" w:hAnsi="Garamond" w:cs="Times New Roman"/>
              </w:rPr>
              <w:t xml:space="preserve"> </w:t>
            </w:r>
            <w:r w:rsidRPr="00A977E8">
              <w:rPr>
                <w:rFonts w:ascii="Garamond" w:hAnsi="Garamond" w:cs="Times New Roman"/>
              </w:rPr>
              <w:t>stratégies</w:t>
            </w:r>
            <w:r w:rsidR="00310011">
              <w:rPr>
                <w:rFonts w:ascii="Garamond" w:hAnsi="Garamond" w:cs="Times New Roman"/>
              </w:rPr>
              <w:t xml:space="preserve">, même celles qui </w:t>
            </w:r>
            <w:r>
              <w:rPr>
                <w:rFonts w:ascii="Garamond" w:hAnsi="Garamond" w:cs="Times New Roman"/>
              </w:rPr>
              <w:t>diff</w:t>
            </w:r>
            <w:r w:rsidR="00310011">
              <w:rPr>
                <w:rFonts w:ascii="Garamond" w:hAnsi="Garamond" w:cs="Times New Roman"/>
              </w:rPr>
              <w:t>è</w:t>
            </w:r>
            <w:r>
              <w:rPr>
                <w:rFonts w:ascii="Garamond" w:hAnsi="Garamond" w:cs="Times New Roman"/>
              </w:rPr>
              <w:t>rent de la mét</w:t>
            </w:r>
            <w:r w:rsidRPr="00A977E8">
              <w:rPr>
                <w:rFonts w:ascii="Garamond" w:hAnsi="Garamond" w:cs="Times New Roman"/>
              </w:rPr>
              <w:t>hode</w:t>
            </w:r>
            <w:r>
              <w:rPr>
                <w:rFonts w:ascii="Garamond" w:hAnsi="Garamond" w:cs="Times New Roman"/>
              </w:rPr>
              <w:t xml:space="preserve"> proposée.</w:t>
            </w:r>
            <w:r w:rsidRPr="00A977E8">
              <w:rPr>
                <w:rFonts w:ascii="Garamond" w:hAnsi="Garamond" w:cs="Times New Roman"/>
              </w:rPr>
              <w:t xml:space="preserve"> </w:t>
            </w:r>
          </w:p>
          <w:p w14:paraId="2E31BE50" w14:textId="5693F889"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 xml:space="preserve">Expérimenter </w:t>
            </w:r>
            <w:r w:rsidRPr="00A977E8">
              <w:rPr>
                <w:rFonts w:ascii="Garamond" w:hAnsi="Garamond" w:cs="Times New Roman"/>
              </w:rPr>
              <w:t xml:space="preserve">successivement </w:t>
            </w:r>
            <w:r>
              <w:rPr>
                <w:rFonts w:ascii="Garamond" w:hAnsi="Garamond" w:cs="Times New Roman"/>
              </w:rPr>
              <w:t>des</w:t>
            </w:r>
            <w:r w:rsidRPr="00A977E8">
              <w:rPr>
                <w:rFonts w:ascii="Garamond" w:hAnsi="Garamond" w:cs="Times New Roman"/>
              </w:rPr>
              <w:t xml:space="preserve"> </w:t>
            </w:r>
            <w:proofErr w:type="spellStart"/>
            <w:r w:rsidRPr="00A977E8">
              <w:rPr>
                <w:rFonts w:ascii="Garamond" w:hAnsi="Garamond" w:cs="Times New Roman"/>
              </w:rPr>
              <w:t>dé</w:t>
            </w:r>
            <w:r>
              <w:rPr>
                <w:rFonts w:ascii="Garamond" w:hAnsi="Garamond" w:cs="Times New Roman"/>
              </w:rPr>
              <w:t>-</w:t>
            </w:r>
            <w:r w:rsidRPr="00A977E8">
              <w:rPr>
                <w:rFonts w:ascii="Garamond" w:hAnsi="Garamond" w:cs="Times New Roman"/>
              </w:rPr>
              <w:t>marches</w:t>
            </w:r>
            <w:proofErr w:type="spellEnd"/>
            <w:r w:rsidRPr="00A977E8">
              <w:rPr>
                <w:rFonts w:ascii="Garamond" w:hAnsi="Garamond" w:cs="Times New Roman"/>
              </w:rPr>
              <w:t xml:space="preserve"> </w:t>
            </w:r>
            <w:r>
              <w:rPr>
                <w:rFonts w:ascii="Garamond" w:hAnsi="Garamond" w:cs="Times New Roman"/>
              </w:rPr>
              <w:t>ayant</w:t>
            </w:r>
            <w:r w:rsidRPr="00A977E8">
              <w:rPr>
                <w:rFonts w:ascii="Garamond" w:hAnsi="Garamond" w:cs="Times New Roman"/>
              </w:rPr>
              <w:t xml:space="preserve"> leurs avantages respectifs.</w:t>
            </w:r>
          </w:p>
        </w:tc>
      </w:tr>
      <w:tr w:rsidR="005C3EDA" w:rsidRPr="00BE2CEB" w14:paraId="5E58F25E" w14:textId="77777777" w:rsidTr="005C3EDA">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638F789D" w14:textId="77777777" w:rsidR="005C3EDA" w:rsidRPr="00CE6DCD" w:rsidRDefault="005C3EDA" w:rsidP="00C33B4A">
            <w:pPr>
              <w:rPr>
                <w:rFonts w:ascii="Garamond" w:hAnsi="Garamond" w:cs="Times New Roman"/>
                <w:b w:val="0"/>
              </w:rPr>
            </w:pPr>
            <w:r w:rsidRPr="00CE6DCD">
              <w:rPr>
                <w:rFonts w:ascii="Garamond" w:hAnsi="Garamond" w:cs="Times New Roman"/>
                <w:b w:val="0"/>
              </w:rPr>
              <w:t>6. Erreurs dues à une surcharge cognitive au cours de l’activité</w:t>
            </w:r>
          </w:p>
        </w:tc>
        <w:tc>
          <w:tcPr>
            <w:tcW w:w="3573" w:type="dxa"/>
            <w:shd w:val="clear" w:color="auto" w:fill="auto"/>
          </w:tcPr>
          <w:p w14:paraId="12130CBC"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Pr>
                <w:rFonts w:ascii="Garamond" w:hAnsi="Garamond" w:cs="Times New Roman"/>
              </w:rPr>
              <w:t>- L</w:t>
            </w:r>
            <w:r w:rsidRPr="00A977E8">
              <w:rPr>
                <w:rFonts w:ascii="Garamond" w:hAnsi="Garamond" w:cs="Times New Roman"/>
              </w:rPr>
              <w:t>a charge mentale de l’activité</w:t>
            </w:r>
            <w:r>
              <w:rPr>
                <w:rFonts w:ascii="Garamond" w:hAnsi="Garamond" w:cs="Times New Roman"/>
              </w:rPr>
              <w:t xml:space="preserve"> et</w:t>
            </w:r>
            <w:r w:rsidRPr="00A977E8">
              <w:rPr>
                <w:rFonts w:ascii="Garamond" w:hAnsi="Garamond" w:cs="Times New Roman"/>
              </w:rPr>
              <w:t xml:space="preserve"> ses exigences réelles.</w:t>
            </w:r>
          </w:p>
          <w:p w14:paraId="7FDC38C6"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w:t>
            </w:r>
            <w:r w:rsidRPr="00A977E8">
              <w:rPr>
                <w:rFonts w:ascii="Garamond" w:hAnsi="Garamond" w:cs="Times New Roman"/>
              </w:rPr>
              <w:t xml:space="preserve">es composantes de la tâche </w:t>
            </w:r>
            <w:r>
              <w:rPr>
                <w:rFonts w:ascii="Garamond" w:hAnsi="Garamond" w:cs="Times New Roman"/>
              </w:rPr>
              <w:t>ou les</w:t>
            </w:r>
            <w:r w:rsidRPr="00A977E8">
              <w:rPr>
                <w:rFonts w:ascii="Garamond" w:hAnsi="Garamond" w:cs="Times New Roman"/>
              </w:rPr>
              <w:t xml:space="preserve"> sous-tâches d’ampleur cognitive moins exigeante.</w:t>
            </w:r>
          </w:p>
        </w:tc>
        <w:tc>
          <w:tcPr>
            <w:tcW w:w="3969" w:type="dxa"/>
            <w:shd w:val="clear" w:color="auto" w:fill="auto"/>
          </w:tcPr>
          <w:p w14:paraId="3E7AF1C6"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Décomposer la tâche en sous-tâches. </w:t>
            </w:r>
          </w:p>
          <w:p w14:paraId="0D9A1DDD"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Établir des étapes de progression. </w:t>
            </w:r>
          </w:p>
          <w:p w14:paraId="6C784E18"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Inciter à des centrations successives sur des sous-tâches plus facilement gérables que l’ensemble de la tâche. </w:t>
            </w:r>
          </w:p>
        </w:tc>
      </w:tr>
      <w:tr w:rsidR="005C3EDA" w:rsidRPr="00BE2CEB" w14:paraId="1D5D1E79" w14:textId="77777777" w:rsidTr="005C3EDA">
        <w:trPr>
          <w:trHeight w:val="1417"/>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556DF89" w14:textId="77777777" w:rsidR="005C3EDA" w:rsidRPr="00CE6DCD" w:rsidRDefault="005C3EDA" w:rsidP="00C33B4A">
            <w:pPr>
              <w:rPr>
                <w:rFonts w:ascii="Garamond" w:hAnsi="Garamond" w:cs="Times New Roman"/>
                <w:b w:val="0"/>
              </w:rPr>
            </w:pPr>
            <w:r w:rsidRPr="00CE6DCD">
              <w:rPr>
                <w:rFonts w:ascii="Garamond" w:hAnsi="Garamond" w:cs="Times New Roman"/>
                <w:b w:val="0"/>
              </w:rPr>
              <w:t>7. Erreurs ayant leur origine dans une autre discipline</w:t>
            </w:r>
          </w:p>
        </w:tc>
        <w:tc>
          <w:tcPr>
            <w:tcW w:w="3573" w:type="dxa"/>
            <w:shd w:val="clear" w:color="auto" w:fill="auto"/>
          </w:tcPr>
          <w:p w14:paraId="40CA4703" w14:textId="77777777" w:rsidR="005C3EDA"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w:t>
            </w:r>
            <w:r>
              <w:rPr>
                <w:rFonts w:ascii="Garamond" w:hAnsi="Garamond" w:cs="Times New Roman"/>
              </w:rPr>
              <w:t>Les ressemblances et l</w:t>
            </w:r>
            <w:r w:rsidRPr="00A977E8">
              <w:rPr>
                <w:rFonts w:ascii="Garamond" w:hAnsi="Garamond" w:cs="Times New Roman"/>
              </w:rPr>
              <w:t xml:space="preserve">es différences entre les démarches de différentes disciplines. </w:t>
            </w:r>
          </w:p>
          <w:p w14:paraId="2B13196E" w14:textId="77777777" w:rsidR="005C3EDA"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Pr>
                <w:rFonts w:ascii="Garamond" w:hAnsi="Garamond" w:cs="Times New Roman"/>
              </w:rPr>
              <w:t xml:space="preserve">- </w:t>
            </w:r>
            <w:r w:rsidRPr="00A977E8">
              <w:rPr>
                <w:rFonts w:ascii="Garamond" w:hAnsi="Garamond" w:cs="Times New Roman"/>
              </w:rPr>
              <w:t xml:space="preserve">Distinguer les différences superficielles </w:t>
            </w:r>
            <w:r>
              <w:rPr>
                <w:rFonts w:ascii="Garamond" w:hAnsi="Garamond" w:cs="Times New Roman"/>
              </w:rPr>
              <w:t xml:space="preserve">et </w:t>
            </w:r>
            <w:r w:rsidRPr="00A977E8">
              <w:rPr>
                <w:rFonts w:ascii="Garamond" w:hAnsi="Garamond" w:cs="Times New Roman"/>
              </w:rPr>
              <w:t xml:space="preserve">profondes. </w:t>
            </w:r>
          </w:p>
          <w:p w14:paraId="16C3548D" w14:textId="7777777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Pr>
                <w:rFonts w:ascii="Garamond" w:hAnsi="Garamond" w:cs="Times New Roman"/>
              </w:rPr>
              <w:t>- Les fausses ressemblances.</w:t>
            </w:r>
          </w:p>
        </w:tc>
        <w:tc>
          <w:tcPr>
            <w:tcW w:w="3969" w:type="dxa"/>
            <w:shd w:val="clear" w:color="auto" w:fill="auto"/>
          </w:tcPr>
          <w:p w14:paraId="5E8F528E" w14:textId="77777777" w:rsidR="005C3EDA"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Faire observer les caractéristiques communes des tâches de </w:t>
            </w:r>
            <w:r>
              <w:rPr>
                <w:rFonts w:ascii="Garamond" w:hAnsi="Garamond" w:cs="Times New Roman"/>
              </w:rPr>
              <w:t xml:space="preserve">diverses </w:t>
            </w:r>
            <w:r w:rsidRPr="00A977E8">
              <w:rPr>
                <w:rFonts w:ascii="Garamond" w:hAnsi="Garamond" w:cs="Times New Roman"/>
              </w:rPr>
              <w:t xml:space="preserve">disciplines </w:t>
            </w:r>
            <w:r>
              <w:rPr>
                <w:rFonts w:ascii="Garamond" w:hAnsi="Garamond" w:cs="Times New Roman"/>
              </w:rPr>
              <w:t>… e</w:t>
            </w:r>
            <w:r w:rsidRPr="00A977E8">
              <w:rPr>
                <w:rFonts w:ascii="Garamond" w:hAnsi="Garamond" w:cs="Times New Roman"/>
              </w:rPr>
              <w:t>t les différences</w:t>
            </w:r>
          </w:p>
          <w:p w14:paraId="3B5EE74E" w14:textId="77777777"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Pr>
                <w:rFonts w:ascii="Garamond" w:hAnsi="Garamond" w:cs="Times New Roman"/>
              </w:rPr>
              <w:t>- Et les fausses ressemblances</w:t>
            </w:r>
            <w:r w:rsidRPr="00A977E8">
              <w:rPr>
                <w:rFonts w:ascii="Garamond" w:hAnsi="Garamond" w:cs="Times New Roman"/>
              </w:rPr>
              <w:t>.</w:t>
            </w:r>
          </w:p>
          <w:p w14:paraId="42DC6D62" w14:textId="740121B6" w:rsidR="005C3EDA" w:rsidRPr="00A977E8" w:rsidRDefault="005C3EDA" w:rsidP="00C33B4A">
            <w:pPr>
              <w:cnfStyle w:val="000000000000" w:firstRow="0" w:lastRow="0" w:firstColumn="0" w:lastColumn="0" w:oddVBand="0" w:evenVBand="0" w:oddHBand="0" w:evenHBand="0" w:firstRowFirstColumn="0" w:firstRowLastColumn="0" w:lastRowFirstColumn="0" w:lastRowLastColumn="0"/>
              <w:rPr>
                <w:rFonts w:ascii="Garamond" w:hAnsi="Garamond" w:cs="Times New Roman"/>
              </w:rPr>
            </w:pPr>
            <w:r w:rsidRPr="00A977E8">
              <w:rPr>
                <w:rFonts w:ascii="Garamond" w:hAnsi="Garamond" w:cs="Times New Roman"/>
              </w:rPr>
              <w:t xml:space="preserve"> - « Rapprocher » deux contextes pour apprécier les </w:t>
            </w:r>
            <w:r>
              <w:rPr>
                <w:rFonts w:ascii="Garamond" w:hAnsi="Garamond" w:cs="Times New Roman"/>
              </w:rPr>
              <w:t xml:space="preserve">similitudes et </w:t>
            </w:r>
            <w:r w:rsidR="00310011">
              <w:rPr>
                <w:rFonts w:ascii="Garamond" w:hAnsi="Garamond" w:cs="Times New Roman"/>
              </w:rPr>
              <w:t xml:space="preserve">les </w:t>
            </w:r>
            <w:r w:rsidRPr="00A977E8">
              <w:rPr>
                <w:rFonts w:ascii="Garamond" w:hAnsi="Garamond" w:cs="Times New Roman"/>
              </w:rPr>
              <w:t xml:space="preserve">différences. </w:t>
            </w:r>
          </w:p>
        </w:tc>
      </w:tr>
      <w:tr w:rsidR="005C3EDA" w:rsidRPr="00BE2CEB" w14:paraId="0E81F994" w14:textId="77777777" w:rsidTr="0031001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866C194" w14:textId="77777777" w:rsidR="005C3EDA" w:rsidRPr="00CE6DCD" w:rsidRDefault="005C3EDA" w:rsidP="00C33B4A">
            <w:pPr>
              <w:rPr>
                <w:rFonts w:ascii="Garamond" w:hAnsi="Garamond" w:cs="Times New Roman"/>
                <w:b w:val="0"/>
              </w:rPr>
            </w:pPr>
            <w:r w:rsidRPr="00CE6DCD">
              <w:rPr>
                <w:rFonts w:ascii="Garamond" w:hAnsi="Garamond" w:cs="Times New Roman"/>
                <w:b w:val="0"/>
              </w:rPr>
              <w:t>8. Erreurs causées par la complexité propre du contenu</w:t>
            </w:r>
          </w:p>
        </w:tc>
        <w:tc>
          <w:tcPr>
            <w:tcW w:w="3573" w:type="dxa"/>
            <w:shd w:val="clear" w:color="auto" w:fill="auto"/>
          </w:tcPr>
          <w:p w14:paraId="391D1864"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Pr>
                <w:rFonts w:ascii="Garamond" w:hAnsi="Garamond" w:cs="Times New Roman"/>
              </w:rPr>
              <w:t>- L</w:t>
            </w:r>
            <w:r w:rsidRPr="00A977E8">
              <w:rPr>
                <w:rFonts w:ascii="Garamond" w:hAnsi="Garamond" w:cs="Times New Roman"/>
              </w:rPr>
              <w:t xml:space="preserve">a complexité et </w:t>
            </w:r>
            <w:r>
              <w:rPr>
                <w:rFonts w:ascii="Garamond" w:hAnsi="Garamond" w:cs="Times New Roman"/>
              </w:rPr>
              <w:t>l</w:t>
            </w:r>
            <w:r w:rsidRPr="00A977E8">
              <w:rPr>
                <w:rFonts w:ascii="Garamond" w:hAnsi="Garamond" w:cs="Times New Roman"/>
              </w:rPr>
              <w:t xml:space="preserve">es nœuds de difficulté </w:t>
            </w:r>
            <w:r>
              <w:rPr>
                <w:rFonts w:ascii="Garamond" w:hAnsi="Garamond" w:cs="Times New Roman"/>
              </w:rPr>
              <w:t xml:space="preserve">propres </w:t>
            </w:r>
            <w:r w:rsidRPr="00A977E8">
              <w:rPr>
                <w:rFonts w:ascii="Garamond" w:hAnsi="Garamond" w:cs="Times New Roman"/>
              </w:rPr>
              <w:t>au contenu à enseigner.</w:t>
            </w:r>
          </w:p>
        </w:tc>
        <w:tc>
          <w:tcPr>
            <w:tcW w:w="3969" w:type="dxa"/>
            <w:shd w:val="clear" w:color="auto" w:fill="auto"/>
          </w:tcPr>
          <w:p w14:paraId="2C3D9510"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Anticiper les défis </w:t>
            </w:r>
            <w:r>
              <w:rPr>
                <w:rFonts w:ascii="Garamond" w:hAnsi="Garamond" w:cs="Times New Roman"/>
              </w:rPr>
              <w:t>et les obstacles</w:t>
            </w:r>
            <w:r w:rsidRPr="00A977E8">
              <w:rPr>
                <w:rFonts w:ascii="Garamond" w:hAnsi="Garamond" w:cs="Times New Roman"/>
              </w:rPr>
              <w:t>.</w:t>
            </w:r>
          </w:p>
          <w:p w14:paraId="518C4D65" w14:textId="77777777" w:rsidR="005C3EDA" w:rsidRPr="00A977E8" w:rsidRDefault="005C3EDA" w:rsidP="00C33B4A">
            <w:pPr>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A977E8">
              <w:rPr>
                <w:rFonts w:ascii="Garamond" w:hAnsi="Garamond" w:cs="Times New Roman"/>
              </w:rPr>
              <w:t xml:space="preserve">- Planifier des interventions </w:t>
            </w:r>
            <w:r>
              <w:rPr>
                <w:rFonts w:ascii="Garamond" w:hAnsi="Garamond" w:cs="Times New Roman"/>
              </w:rPr>
              <w:t xml:space="preserve">pour </w:t>
            </w:r>
            <w:r w:rsidRPr="00A977E8">
              <w:rPr>
                <w:rFonts w:ascii="Garamond" w:hAnsi="Garamond" w:cs="Times New Roman"/>
              </w:rPr>
              <w:t>guider dans les défis</w:t>
            </w:r>
            <w:r>
              <w:rPr>
                <w:rFonts w:ascii="Garamond" w:hAnsi="Garamond" w:cs="Times New Roman"/>
              </w:rPr>
              <w:t xml:space="preserve"> et dans </w:t>
            </w:r>
            <w:r w:rsidRPr="00A977E8">
              <w:rPr>
                <w:rFonts w:ascii="Garamond" w:hAnsi="Garamond" w:cs="Times New Roman"/>
              </w:rPr>
              <w:t>les obstacles.</w:t>
            </w:r>
          </w:p>
        </w:tc>
      </w:tr>
    </w:tbl>
    <w:p w14:paraId="01C66BC3" w14:textId="77777777" w:rsidR="005C3EDA" w:rsidRDefault="005C3EDA" w:rsidP="002D314E">
      <w:pPr>
        <w:spacing w:after="0" w:line="240" w:lineRule="auto"/>
      </w:pPr>
    </w:p>
    <w:p w14:paraId="793F6524" w14:textId="1A0EB7ED" w:rsidR="00317DDA" w:rsidRPr="00EE09B6" w:rsidRDefault="00317DDA" w:rsidP="002D314E">
      <w:pPr>
        <w:spacing w:after="0" w:line="240" w:lineRule="auto"/>
        <w:rPr>
          <w:rFonts w:ascii="Calibri" w:eastAsia="Calibri" w:hAnsi="Calibri" w:cs="Times New Roman"/>
        </w:rPr>
      </w:pPr>
      <w:r w:rsidRPr="00FD0B76">
        <w:rPr>
          <w:rFonts w:ascii="Calibri" w:eastAsia="Calibri" w:hAnsi="Calibri" w:cs="Times New Roman"/>
          <w:noProof/>
          <w:lang w:eastAsia="fr-CA"/>
        </w:rPr>
        <w:drawing>
          <wp:inline distT="0" distB="0" distL="0" distR="0" wp14:anchorId="672953AE" wp14:editId="377C24E9">
            <wp:extent cx="838200" cy="295275"/>
            <wp:effectExtent l="0" t="0" r="0" b="9525"/>
            <wp:docPr id="701097615" name="Image 701097615" descr="Licence Creative Comm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Calibri" w:eastAsia="Calibri" w:hAnsi="Calibri" w:cs="Times New Roman"/>
        </w:rPr>
        <w:t xml:space="preserve">   </w:t>
      </w:r>
      <w:proofErr w:type="gramStart"/>
      <w:r>
        <w:rPr>
          <w:rFonts w:ascii="Calibri" w:eastAsia="Calibri" w:hAnsi="Calibri" w:cs="Times New Roman"/>
        </w:rPr>
        <w:t>202</w:t>
      </w:r>
      <w:r w:rsidR="008C5AF2">
        <w:rPr>
          <w:rFonts w:ascii="Calibri" w:eastAsia="Calibri" w:hAnsi="Calibri" w:cs="Times New Roman"/>
        </w:rPr>
        <w:t>4</w:t>
      </w:r>
      <w:r>
        <w:rPr>
          <w:rFonts w:ascii="Calibri" w:eastAsia="Calibri" w:hAnsi="Calibri" w:cs="Times New Roman"/>
        </w:rPr>
        <w:t xml:space="preserve">  </w:t>
      </w:r>
      <w:r>
        <w:rPr>
          <w:rFonts w:ascii="Calibri" w:eastAsia="Calibri" w:hAnsi="Calibri" w:cs="Times New Roman"/>
          <w:i/>
        </w:rPr>
        <w:t>Le</w:t>
      </w:r>
      <w:proofErr w:type="gramEnd"/>
      <w:r>
        <w:rPr>
          <w:rFonts w:ascii="Calibri" w:eastAsia="Calibri" w:hAnsi="Calibri" w:cs="Times New Roman"/>
          <w:i/>
        </w:rPr>
        <w:t xml:space="preserve"> traitement des erreurs (version longue). </w:t>
      </w:r>
      <w:proofErr w:type="gramStart"/>
      <w:r w:rsidRPr="00FD0B76">
        <w:rPr>
          <w:rFonts w:ascii="Calibri" w:eastAsia="Calibri" w:hAnsi="Calibri" w:cs="Times New Roman"/>
        </w:rPr>
        <w:t>de</w:t>
      </w:r>
      <w:proofErr w:type="gramEnd"/>
      <w:r w:rsidRPr="00FD0B76">
        <w:rPr>
          <w:rFonts w:ascii="Calibri" w:eastAsia="Calibri" w:hAnsi="Calibri" w:cs="Times New Roman"/>
        </w:rPr>
        <w:t xml:space="preserve"> F. Guillemette, </w:t>
      </w:r>
      <w:r>
        <w:rPr>
          <w:rFonts w:ascii="Calibri" w:eastAsia="Calibri" w:hAnsi="Calibri" w:cs="Times New Roman"/>
        </w:rPr>
        <w:t xml:space="preserve">K. Renaud &amp; </w:t>
      </w:r>
      <w:r w:rsidRPr="00FD0B76">
        <w:rPr>
          <w:rFonts w:ascii="Calibri" w:eastAsia="Calibri" w:hAnsi="Calibri" w:cs="Times New Roman"/>
        </w:rPr>
        <w:t>C. Leblanc est mis à disposition selon les termes de la licence Creative Commons Attribution - Pas d’Utilisation Commerciale - Partage dans les Mêmes Conditions 4.0 International.</w:t>
      </w:r>
    </w:p>
    <w:sectPr w:rsidR="00317DDA" w:rsidRPr="00EE09B6" w:rsidSect="004177B6">
      <w:pgSz w:w="11906" w:h="16838" w:code="9"/>
      <w:pgMar w:top="568"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4E"/>
    <w:rsid w:val="00153310"/>
    <w:rsid w:val="00163E56"/>
    <w:rsid w:val="002D314E"/>
    <w:rsid w:val="00310011"/>
    <w:rsid w:val="00317DDA"/>
    <w:rsid w:val="003D4533"/>
    <w:rsid w:val="004177B6"/>
    <w:rsid w:val="00486277"/>
    <w:rsid w:val="00520E7D"/>
    <w:rsid w:val="005C3EDA"/>
    <w:rsid w:val="006D5A44"/>
    <w:rsid w:val="006E5F2F"/>
    <w:rsid w:val="008C5AF2"/>
    <w:rsid w:val="00B50FA3"/>
    <w:rsid w:val="00CC69D0"/>
    <w:rsid w:val="00D1710C"/>
    <w:rsid w:val="00E379C7"/>
    <w:rsid w:val="00E83E79"/>
    <w:rsid w:val="00EE09B6"/>
    <w:rsid w:val="00F772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8EAB"/>
  <w15:chartTrackingRefBased/>
  <w15:docId w15:val="{5B2820F7-6AA1-43FB-BA42-5C81E786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1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D3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5C3E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vision">
    <w:name w:val="Revision"/>
    <w:hidden/>
    <w:uiPriority w:val="99"/>
    <w:semiHidden/>
    <w:rsid w:val="00317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creativecommons.org/licenses/by-nc-sa/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5" ma:contentTypeDescription="Crée un document." ma:contentTypeScope="" ma:versionID="5460166fb75719e8efed6742c9859416">
  <xsd:schema xmlns:xsd="http://www.w3.org/2001/XMLSchema" xmlns:xs="http://www.w3.org/2001/XMLSchema" xmlns:p="http://schemas.microsoft.com/office/2006/metadata/properties" xmlns:ns3="369eac23-bca0-48d3-bcb4-98483adacd98" targetNamespace="http://schemas.microsoft.com/office/2006/metadata/properties" ma:root="true" ma:fieldsID="aa787e09d1e44ae40578092684cb728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59E63-E671-4276-A0FF-47EC604811E5}">
  <ds:schemaRefs>
    <ds:schemaRef ds:uri="http://schemas.microsoft.com/sharepoint/v3/contenttype/forms"/>
  </ds:schemaRefs>
</ds:datastoreItem>
</file>

<file path=customXml/itemProps2.xml><?xml version="1.0" encoding="utf-8"?>
<ds:datastoreItem xmlns:ds="http://schemas.openxmlformats.org/officeDocument/2006/customXml" ds:itemID="{6DFE2EB4-98F5-49A5-AA31-BA9E1ADB402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69eac23-bca0-48d3-bcb4-98483adacd98"/>
    <ds:schemaRef ds:uri="http://www.w3.org/XML/1998/namespace"/>
    <ds:schemaRef ds:uri="http://purl.org/dc/dcmitype/"/>
  </ds:schemaRefs>
</ds:datastoreItem>
</file>

<file path=customXml/itemProps3.xml><?xml version="1.0" encoding="utf-8"?>
<ds:datastoreItem xmlns:ds="http://schemas.openxmlformats.org/officeDocument/2006/customXml" ds:itemID="{F6B135C6-5FA6-4575-8FBD-34D2393AC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5381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François</dc:creator>
  <cp:keywords/>
  <dc:description/>
  <cp:lastModifiedBy>Guillemette, François</cp:lastModifiedBy>
  <cp:revision>3</cp:revision>
  <dcterms:created xsi:type="dcterms:W3CDTF">2024-03-08T01:43:00Z</dcterms:created>
  <dcterms:modified xsi:type="dcterms:W3CDTF">2024-03-08T01:43:00Z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