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8A3F" w14:textId="466A0056" w:rsidR="00453101" w:rsidRDefault="007F2F61">
      <w:pPr>
        <w:rPr>
          <w:rFonts w:ascii="Times New Roman" w:hAnsi="Times New Roman" w:cs="Times New Roman"/>
          <w:b/>
          <w:bCs/>
        </w:rPr>
      </w:pPr>
      <w:r w:rsidRPr="007F2F61">
        <w:rPr>
          <w:rFonts w:ascii="Times New Roman" w:hAnsi="Times New Roman" w:cs="Times New Roman"/>
          <w:b/>
          <w:bCs/>
        </w:rPr>
        <w:t>M</w:t>
      </w:r>
      <w:r w:rsidR="004E46EF">
        <w:rPr>
          <w:rFonts w:ascii="Times New Roman" w:hAnsi="Times New Roman" w:cs="Times New Roman"/>
          <w:b/>
          <w:bCs/>
        </w:rPr>
        <w:t>ERCRED</w:t>
      </w:r>
      <w:r w:rsidRPr="007F2F61">
        <w:rPr>
          <w:rFonts w:ascii="Times New Roman" w:hAnsi="Times New Roman" w:cs="Times New Roman"/>
          <w:b/>
          <w:bCs/>
        </w:rPr>
        <w:t>I 2</w:t>
      </w:r>
      <w:r w:rsidR="004E46EF">
        <w:rPr>
          <w:rFonts w:ascii="Times New Roman" w:hAnsi="Times New Roman" w:cs="Times New Roman"/>
          <w:b/>
          <w:bCs/>
        </w:rPr>
        <w:t>3</w:t>
      </w:r>
      <w:r w:rsidRPr="007F2F61">
        <w:rPr>
          <w:rFonts w:ascii="Times New Roman" w:hAnsi="Times New Roman" w:cs="Times New Roman"/>
          <w:b/>
          <w:bCs/>
        </w:rPr>
        <w:t xml:space="preserve"> JUILLET       RETOUR SUR E</w:t>
      </w:r>
      <w:r w:rsidR="002C44AC">
        <w:rPr>
          <w:rFonts w:ascii="Times New Roman" w:hAnsi="Times New Roman" w:cs="Times New Roman"/>
          <w:b/>
          <w:bCs/>
        </w:rPr>
        <w:t>xercices</w:t>
      </w:r>
      <w:r w:rsidRPr="007F2F61">
        <w:rPr>
          <w:rFonts w:ascii="Times New Roman" w:hAnsi="Times New Roman" w:cs="Times New Roman"/>
          <w:b/>
          <w:bCs/>
        </w:rPr>
        <w:t xml:space="preserve"> </w:t>
      </w:r>
      <w:r w:rsidR="004E46EF">
        <w:rPr>
          <w:rFonts w:ascii="Times New Roman" w:hAnsi="Times New Roman" w:cs="Times New Roman"/>
          <w:b/>
          <w:bCs/>
        </w:rPr>
        <w:t>2</w:t>
      </w:r>
      <w:r w:rsidRPr="007F2F61">
        <w:rPr>
          <w:rFonts w:ascii="Times New Roman" w:hAnsi="Times New Roman" w:cs="Times New Roman"/>
          <w:b/>
          <w:bCs/>
        </w:rPr>
        <w:t xml:space="preserve"> V</w:t>
      </w:r>
      <w:r>
        <w:rPr>
          <w:rFonts w:ascii="Times New Roman" w:hAnsi="Times New Roman" w:cs="Times New Roman"/>
          <w:b/>
          <w:bCs/>
        </w:rPr>
        <w:t>ersions</w:t>
      </w:r>
      <w:r w:rsidRPr="007F2F61">
        <w:rPr>
          <w:rFonts w:ascii="Times New Roman" w:hAnsi="Times New Roman" w:cs="Times New Roman"/>
          <w:b/>
          <w:bCs/>
        </w:rPr>
        <w:t xml:space="preserve">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2DEB" w14:paraId="1F797512" w14:textId="77777777" w:rsidTr="00DE2DEB">
        <w:tc>
          <w:tcPr>
            <w:tcW w:w="10456" w:type="dxa"/>
          </w:tcPr>
          <w:p w14:paraId="08409516" w14:textId="77777777" w:rsidR="00DE2DEB" w:rsidRPr="00DE2DEB" w:rsidRDefault="00DE2DEB" w:rsidP="00DE2DEB">
            <w:pPr>
              <w:rPr>
                <w:rFonts w:ascii="Times New Roman" w:hAnsi="Times New Roman" w:cs="Times New Roman"/>
                <w:b/>
                <w:bCs/>
              </w:rPr>
            </w:pPr>
            <w:r w:rsidRPr="00DE2DEB">
              <w:rPr>
                <w:rFonts w:ascii="Times New Roman" w:hAnsi="Times New Roman" w:cs="Times New Roman"/>
                <w:b/>
                <w:bCs/>
              </w:rPr>
              <w:t>RETOUR SUR L’EXERCICE</w:t>
            </w:r>
          </w:p>
          <w:p w14:paraId="30A42F28" w14:textId="77777777" w:rsidR="00DE2DEB" w:rsidRPr="00DE2DEB" w:rsidRDefault="00DE2DEB" w:rsidP="00DE2DEB">
            <w:pPr>
              <w:rPr>
                <w:rFonts w:ascii="Times New Roman" w:hAnsi="Times New Roman" w:cs="Times New Roman"/>
                <w:b/>
                <w:bCs/>
              </w:rPr>
            </w:pPr>
            <w:r w:rsidRPr="00DE2DEB">
              <w:rPr>
                <w:rFonts w:ascii="Times New Roman" w:hAnsi="Times New Roman" w:cs="Times New Roman"/>
                <w:b/>
                <w:bCs/>
              </w:rPr>
              <w:t>Relire les consignes</w:t>
            </w:r>
          </w:p>
          <w:p w14:paraId="25B1D3EB" w14:textId="77777777" w:rsidR="00DE2DEB" w:rsidRPr="00DE2DEB" w:rsidRDefault="00DE2DEB" w:rsidP="00DE2DEB">
            <w:pPr>
              <w:rPr>
                <w:rFonts w:ascii="Times New Roman" w:hAnsi="Times New Roman" w:cs="Times New Roman"/>
                <w:b/>
                <w:bCs/>
              </w:rPr>
            </w:pPr>
            <w:r w:rsidRPr="00DE2DEB">
              <w:rPr>
                <w:rFonts w:ascii="Times New Roman" w:hAnsi="Times New Roman" w:cs="Times New Roman"/>
                <w:b/>
                <w:bCs/>
              </w:rPr>
              <w:t>Relire les indicateurs de réussite</w:t>
            </w:r>
          </w:p>
          <w:p w14:paraId="321BB5AA" w14:textId="77777777" w:rsidR="00DE2DEB" w:rsidRPr="004E3584" w:rsidRDefault="00DE2DEB" w:rsidP="00DE2D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3584">
              <w:rPr>
                <w:rFonts w:ascii="Times New Roman" w:hAnsi="Times New Roman" w:cs="Times New Roman"/>
                <w:b/>
                <w:bCs/>
                <w:i/>
                <w:iCs/>
              </w:rPr>
              <w:t>DIRE QUE MES COMMENTAIRES NE SERONT QUE DE DEUX</w:t>
            </w:r>
          </w:p>
          <w:p w14:paraId="6C1505AF" w14:textId="77777777" w:rsidR="00DE2DEB" w:rsidRPr="004E3584" w:rsidRDefault="00DE2DEB" w:rsidP="00DE2D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3584">
              <w:rPr>
                <w:rFonts w:ascii="Times New Roman" w:hAnsi="Times New Roman" w:cs="Times New Roman"/>
                <w:b/>
                <w:bCs/>
                <w:i/>
                <w:iCs/>
              </w:rPr>
              <w:t>ORDRES :</w:t>
            </w:r>
          </w:p>
          <w:p w14:paraId="7D87FCFC" w14:textId="77777777" w:rsidR="00DE2DEB" w:rsidRPr="004E3584" w:rsidRDefault="00DE2DEB" w:rsidP="00DE2D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3584">
              <w:rPr>
                <w:rFonts w:ascii="Times New Roman" w:hAnsi="Times New Roman" w:cs="Times New Roman"/>
                <w:b/>
                <w:bCs/>
                <w:i/>
                <w:iCs/>
              </w:rPr>
              <w:t>- SOULIGNER CE QUI A ÉTÉ RÉUSSI</w:t>
            </w:r>
          </w:p>
          <w:p w14:paraId="65015DD5" w14:textId="77777777" w:rsidR="00DE2DEB" w:rsidRPr="004E3584" w:rsidRDefault="00DE2DEB" w:rsidP="00DE2D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3584">
              <w:rPr>
                <w:rFonts w:ascii="Times New Roman" w:hAnsi="Times New Roman" w:cs="Times New Roman"/>
                <w:b/>
                <w:bCs/>
                <w:i/>
                <w:iCs/>
              </w:rPr>
              <w:t>- FAIRE DES SUGGESTIONS POSITIVES POUR ARRIVER À UNE</w:t>
            </w:r>
          </w:p>
          <w:p w14:paraId="0079B230" w14:textId="77777777" w:rsidR="00DE2DEB" w:rsidRPr="004E3584" w:rsidRDefault="00DE2DEB" w:rsidP="00DE2D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3584">
              <w:rPr>
                <w:rFonts w:ascii="Times New Roman" w:hAnsi="Times New Roman" w:cs="Times New Roman"/>
                <w:b/>
                <w:bCs/>
                <w:i/>
                <w:iCs/>
              </w:rPr>
              <w:t>RÉUSSITE COMPLÈTE DE L’EXERCICE, DANS LA VERSION</w:t>
            </w:r>
          </w:p>
          <w:p w14:paraId="57B58DF0" w14:textId="77777777" w:rsidR="00DE2DEB" w:rsidRPr="004E3584" w:rsidRDefault="00DE2DEB" w:rsidP="00DE2D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3584">
              <w:rPr>
                <w:rFonts w:ascii="Times New Roman" w:hAnsi="Times New Roman" w:cs="Times New Roman"/>
                <w:b/>
                <w:bCs/>
                <w:i/>
                <w:iCs/>
              </w:rPr>
              <w:t>FINALE.</w:t>
            </w:r>
          </w:p>
          <w:p w14:paraId="6B131A5C" w14:textId="77777777" w:rsidR="00DE2DEB" w:rsidRPr="004E3584" w:rsidRDefault="00DE2DEB" w:rsidP="00DE2D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3584">
              <w:rPr>
                <w:rFonts w:ascii="Times New Roman" w:hAnsi="Times New Roman" w:cs="Times New Roman"/>
                <w:b/>
                <w:bCs/>
                <w:i/>
                <w:iCs/>
              </w:rPr>
              <w:t>- (JE NE FERAI JAMAIS DE COMMENTAIRE NÉGATIF)</w:t>
            </w:r>
          </w:p>
          <w:p w14:paraId="4E86ABCB" w14:textId="0827659B" w:rsidR="00DE2DEB" w:rsidRDefault="00DE2DEB" w:rsidP="00DE2D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7E0288" w14:textId="77777777" w:rsidR="00DE2DEB" w:rsidRDefault="00DE2DEB" w:rsidP="009052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989D06" w14:textId="56A0A597" w:rsidR="008953B6" w:rsidRDefault="008953B6" w:rsidP="004E3584">
      <w:pPr>
        <w:spacing w:afterLines="60" w:after="144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REMARQUES GÉNÉRALES :</w:t>
      </w:r>
    </w:p>
    <w:p w14:paraId="22A3B8CD" w14:textId="7856E924" w:rsidR="008953B6" w:rsidRPr="00F41806" w:rsidRDefault="008953B6" w:rsidP="004E3584">
      <w:pPr>
        <w:spacing w:afterLines="60" w:after="144" w:line="240" w:lineRule="auto"/>
        <w:rPr>
          <w:rFonts w:ascii="Times New Roman" w:hAnsi="Times New Roman" w:cs="Times New Roman"/>
        </w:rPr>
      </w:pPr>
      <w:r w:rsidRPr="00F41806">
        <w:rPr>
          <w:rFonts w:ascii="Times New Roman" w:hAnsi="Times New Roman" w:cs="Times New Roman"/>
        </w:rPr>
        <w:t>- Dans la consultation du bilan et du portfolio, laisser la personne faire le lien entre ses réalisations (qui sont dans le portfolio) et le cochage. On lui pose la question : « Pour chacune des compétences, qu’est-ce qui vous a amené, dans vos réalisations, à cocher ainsi? »</w:t>
      </w:r>
      <w:r w:rsidR="00C62B8C" w:rsidRPr="00F41806">
        <w:rPr>
          <w:rFonts w:ascii="Times New Roman" w:hAnsi="Times New Roman" w:cs="Times New Roman"/>
        </w:rPr>
        <w:t>. Il ne s’agit pas de justifier les « non-cochages ».</w:t>
      </w:r>
    </w:p>
    <w:p w14:paraId="127D6E9D" w14:textId="56A6083B" w:rsidR="00F41806" w:rsidRDefault="00C62B8C" w:rsidP="004E3584">
      <w:pPr>
        <w:spacing w:afterLines="60" w:after="144" w:line="240" w:lineRule="auto"/>
        <w:rPr>
          <w:rFonts w:ascii="Times New Roman" w:hAnsi="Times New Roman" w:cs="Times New Roman"/>
        </w:rPr>
      </w:pPr>
      <w:r w:rsidRPr="00F41806">
        <w:rPr>
          <w:rFonts w:ascii="Times New Roman" w:hAnsi="Times New Roman" w:cs="Times New Roman"/>
        </w:rPr>
        <w:t xml:space="preserve">- </w:t>
      </w:r>
      <w:r w:rsidR="00F41806" w:rsidRPr="00F41806">
        <w:rPr>
          <w:rFonts w:ascii="Times New Roman" w:hAnsi="Times New Roman" w:cs="Times New Roman"/>
        </w:rPr>
        <w:t>- Lorsque l’accompagnateur ajoute des cochages, il fait lui-même ce lien et demande à l’apprenant s’il est d’accord. Ce n’est pas l’apprenant qui ajoute des cochages. Lui, il a déjà coché.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1806" w14:paraId="73AFB44E" w14:textId="77777777" w:rsidTr="00F41806">
        <w:tc>
          <w:tcPr>
            <w:tcW w:w="10456" w:type="dxa"/>
          </w:tcPr>
          <w:p w14:paraId="657009AE" w14:textId="4DDA6678" w:rsidR="00F41806" w:rsidRDefault="00F41806" w:rsidP="004E3584">
            <w:pPr>
              <w:spacing w:afterLines="60" w:after="144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Extrait d’un exercice : « Lorsque </w:t>
            </w:r>
            <w:r w:rsidRPr="00CC52AE">
              <w:rPr>
                <w:rFonts w:asciiTheme="majorHAnsi" w:hAnsiTheme="majorHAnsi" w:cs="Times New Roman"/>
              </w:rPr>
              <w:t xml:space="preserve">je constate que </w:t>
            </w:r>
            <w:r>
              <w:rPr>
                <w:rFonts w:asciiTheme="majorHAnsi" w:hAnsiTheme="majorHAnsi" w:cs="Times New Roman"/>
              </w:rPr>
              <w:t>l</w:t>
            </w:r>
            <w:r>
              <w:rPr>
                <w:rFonts w:asciiTheme="majorHAnsi" w:hAnsiTheme="majorHAnsi" w:cs="Times New Roman"/>
              </w:rPr>
              <w:t xml:space="preserve">e développement d’une compétence </w:t>
            </w:r>
            <w:r>
              <w:rPr>
                <w:rFonts w:asciiTheme="majorHAnsi" w:hAnsiTheme="majorHAnsi" w:cs="Times New Roman"/>
              </w:rPr>
              <w:t>se situe au-delà de ce qu</w:t>
            </w:r>
            <w:r>
              <w:rPr>
                <w:rFonts w:asciiTheme="majorHAnsi" w:hAnsiTheme="majorHAnsi" w:cs="Times New Roman"/>
              </w:rPr>
              <w:t xml:space="preserve">e l’apprenant a </w:t>
            </w:r>
            <w:r>
              <w:rPr>
                <w:rFonts w:asciiTheme="majorHAnsi" w:hAnsiTheme="majorHAnsi" w:cs="Times New Roman"/>
              </w:rPr>
              <w:t xml:space="preserve">coché, je le guide pour qu’il </w:t>
            </w:r>
            <w:r w:rsidRPr="00CC52AE">
              <w:rPr>
                <w:rFonts w:asciiTheme="majorHAnsi" w:hAnsiTheme="majorHAnsi" w:cs="Times New Roman"/>
              </w:rPr>
              <w:t>pren</w:t>
            </w:r>
            <w:r>
              <w:rPr>
                <w:rFonts w:asciiTheme="majorHAnsi" w:hAnsiTheme="majorHAnsi" w:cs="Times New Roman"/>
              </w:rPr>
              <w:t xml:space="preserve">ne </w:t>
            </w:r>
            <w:r>
              <w:rPr>
                <w:rFonts w:asciiTheme="majorHAnsi" w:hAnsiTheme="majorHAnsi" w:cs="Times New Roman"/>
              </w:rPr>
              <w:t>conscience de sa progression</w:t>
            </w:r>
            <w:r>
              <w:rPr>
                <w:rFonts w:asciiTheme="majorHAnsi" w:hAnsiTheme="majorHAnsi" w:cs="Times New Roman"/>
              </w:rPr>
              <w:t xml:space="preserve"> qui est plus avancée que ce qu’il en pense</w:t>
            </w:r>
            <w:r>
              <w:rPr>
                <w:rFonts w:asciiTheme="majorHAnsi" w:hAnsiTheme="majorHAnsi" w:cs="Times New Roman"/>
              </w:rPr>
              <w:t> :</w:t>
            </w:r>
          </w:p>
          <w:p w14:paraId="16303859" w14:textId="2AD67A89" w:rsidR="00F41806" w:rsidRDefault="00F41806" w:rsidP="004E3584">
            <w:pPr>
              <w:pStyle w:val="Paragraphedeliste"/>
              <w:numPr>
                <w:ilvl w:val="0"/>
                <w:numId w:val="4"/>
              </w:numPr>
              <w:spacing w:afterLines="60" w:after="144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Je souligne d’autres réussites de l’apprenant auxquelles il ne </w:t>
            </w:r>
            <w:r w:rsidR="00C41989">
              <w:rPr>
                <w:rFonts w:asciiTheme="majorHAnsi" w:hAnsiTheme="majorHAnsi" w:cs="Times New Roman"/>
              </w:rPr>
              <w:t>semble pas penser,</w:t>
            </w:r>
            <w:r>
              <w:rPr>
                <w:rFonts w:asciiTheme="majorHAnsi" w:hAnsiTheme="majorHAnsi" w:cs="Times New Roman"/>
              </w:rPr>
              <w:t xml:space="preserve"> en me basant sur les éléments de son portfolio</w:t>
            </w:r>
          </w:p>
          <w:p w14:paraId="5B700654" w14:textId="24D538AD" w:rsidR="00F41806" w:rsidRDefault="00F41806" w:rsidP="004E3584">
            <w:pPr>
              <w:pStyle w:val="Paragraphedeliste"/>
              <w:numPr>
                <w:ilvl w:val="0"/>
                <w:numId w:val="4"/>
              </w:numPr>
              <w:spacing w:afterLines="60" w:after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="Times New Roman"/>
              </w:rPr>
              <w:t xml:space="preserve">Je lui demande la permission d’ajouter des cochages dans les indicateurs du bilan </w:t>
            </w:r>
            <w:r w:rsidR="00C41989">
              <w:rPr>
                <w:rFonts w:asciiTheme="majorHAnsi" w:hAnsiTheme="majorHAnsi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19ED9A2" w14:textId="77777777" w:rsidR="00F41806" w:rsidRPr="00F41806" w:rsidRDefault="00F41806" w:rsidP="004E3584">
      <w:pPr>
        <w:spacing w:afterLines="60" w:after="144" w:line="240" w:lineRule="auto"/>
        <w:rPr>
          <w:rFonts w:ascii="Times New Roman" w:hAnsi="Times New Roman" w:cs="Times New Roman"/>
        </w:rPr>
      </w:pPr>
    </w:p>
    <w:p w14:paraId="0A75CB54" w14:textId="0586B31B" w:rsidR="00C62B8C" w:rsidRPr="00F41806" w:rsidRDefault="00F41806" w:rsidP="004E3584">
      <w:p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91863" w:rsidRPr="00F41806">
        <w:rPr>
          <w:rFonts w:ascii="Times New Roman" w:hAnsi="Times New Roman" w:cs="Times New Roman"/>
        </w:rPr>
        <w:t>On fait un bref rapport sur la progression. Mais on ne fait aucun autre rapport.</w:t>
      </w:r>
    </w:p>
    <w:p w14:paraId="6E1ED9C3" w14:textId="0E11E5A5" w:rsidR="008953B6" w:rsidRDefault="008953B6" w:rsidP="004E3584">
      <w:pPr>
        <w:spacing w:afterLines="60" w:after="144" w:line="240" w:lineRule="auto"/>
        <w:rPr>
          <w:rFonts w:ascii="Times New Roman" w:hAnsi="Times New Roman" w:cs="Times New Roman"/>
        </w:rPr>
      </w:pPr>
      <w:r w:rsidRPr="00F41806">
        <w:rPr>
          <w:rFonts w:ascii="Times New Roman" w:hAnsi="Times New Roman" w:cs="Times New Roman"/>
        </w:rPr>
        <w:t>- Les citations ont été faites selon la règle enseignée.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1989" w14:paraId="1E2C8B69" w14:textId="77777777" w:rsidTr="00C41989">
        <w:tc>
          <w:tcPr>
            <w:tcW w:w="10456" w:type="dxa"/>
          </w:tcPr>
          <w:p w14:paraId="72CF67FC" w14:textId="77777777" w:rsidR="00C41989" w:rsidRDefault="00C41989" w:rsidP="004E3584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Extrait d’un exercice : « je demande à l’apprenant de me donner des exemples de défis qu’il a relevés, de difficultés qu’il a surmontées, d’erreurs qu’il a corrigées. »</w:t>
            </w:r>
          </w:p>
          <w:p w14:paraId="5208297D" w14:textId="3CBCC660" w:rsidR="0017110F" w:rsidRDefault="0017110F" w:rsidP="004E3584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[On ne parle jamais des erreurs qu’il a faites, ni des échecs</w:t>
            </w:r>
            <w:r w:rsidR="0035555E">
              <w:rPr>
                <w:rFonts w:ascii="Times New Roman" w:hAnsi="Times New Roman" w:cs="Times New Roman"/>
              </w:rPr>
              <w:t>]</w:t>
            </w:r>
          </w:p>
        </w:tc>
      </w:tr>
    </w:tbl>
    <w:p w14:paraId="6B4FF372" w14:textId="49E930A2" w:rsidR="00C41989" w:rsidRDefault="00136F44" w:rsidP="004E3584">
      <w:pPr>
        <w:spacing w:afterLines="60" w:after="144" w:line="240" w:lineRule="auto"/>
        <w:rPr>
          <w:rFonts w:ascii="Times New Roman" w:hAnsi="Times New Roman" w:cs="Times New Roman"/>
        </w:rPr>
      </w:pPr>
      <w:r w:rsidRPr="00136F4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36F44">
        <w:rPr>
          <w:rFonts w:ascii="Times New Roman" w:hAnsi="Times New Roman" w:cs="Times New Roman"/>
        </w:rPr>
        <w:t>Plu</w:t>
      </w:r>
      <w:r>
        <w:rPr>
          <w:rFonts w:ascii="Times New Roman" w:hAnsi="Times New Roman" w:cs="Times New Roman"/>
        </w:rPr>
        <w:t>sieurs d’entre vous avez repris l’idée de faire une liste de questions à poser éventuellement si nécessaire.</w:t>
      </w:r>
    </w:p>
    <w:p w14:paraId="7946FADA" w14:textId="46536A7C" w:rsidR="00136F44" w:rsidRDefault="00136F44" w:rsidP="004E3584">
      <w:p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Certains d’entre vous avez repris l’idée de faire une liste d’erreurs anticipées. Je vous rappelle que, pour chaque erreur anticipée, il faut prévoir une intervention pour faire corriger l’erreur.</w:t>
      </w:r>
    </w:p>
    <w:p w14:paraId="20D29769" w14:textId="673A4724" w:rsidR="00136F44" w:rsidRDefault="00136F44" w:rsidP="004E3584">
      <w:pPr>
        <w:spacing w:afterLines="60" w:after="144" w:line="240" w:lineRule="auto"/>
        <w:rPr>
          <w:rFonts w:ascii="Times New Roman" w:hAnsi="Times New Roman" w:cs="Times New Roman"/>
        </w:rPr>
      </w:pPr>
      <w:r w:rsidRPr="00136F4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36F44">
        <w:rPr>
          <w:rFonts w:ascii="Times New Roman" w:hAnsi="Times New Roman" w:cs="Times New Roman"/>
        </w:rPr>
        <w:t>Pour le bilan de compétences, il n’y a pas de planification pour développer les compétences. C’est dans le journal réflexif professionnel que l’on trouve cet aspect.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6F44" w14:paraId="2613D032" w14:textId="77777777" w:rsidTr="00136F44">
        <w:tc>
          <w:tcPr>
            <w:tcW w:w="10456" w:type="dxa"/>
          </w:tcPr>
          <w:p w14:paraId="41B70A52" w14:textId="2E25CFCD" w:rsidR="00136F44" w:rsidRDefault="00136F44" w:rsidP="004E3584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Extrait d’un exercice : « </w:t>
            </w:r>
            <w:r w:rsidRPr="00136F44">
              <w:rPr>
                <w:rFonts w:ascii="Times New Roman" w:hAnsi="Times New Roman" w:cs="Times New Roman"/>
              </w:rPr>
              <w:t>Je le rassure en lui expliquant que les difficultés font partie du processus d’apprentissage, puis je l’encourage à poursuivre ses efforts en valorisant les compétences qu’il a déjà acquises.</w:t>
            </w:r>
            <w:r>
              <w:rPr>
                <w:rFonts w:ascii="Times New Roman" w:hAnsi="Times New Roman" w:cs="Times New Roman"/>
              </w:rPr>
              <w:t> »</w:t>
            </w:r>
          </w:p>
        </w:tc>
      </w:tr>
    </w:tbl>
    <w:p w14:paraId="08B8AF43" w14:textId="7383AFF3" w:rsidR="00BD705D" w:rsidRDefault="00BD705D" w:rsidP="004E3584">
      <w:pPr>
        <w:spacing w:afterLines="60" w:after="144" w:line="240" w:lineRule="auto"/>
        <w:rPr>
          <w:rFonts w:ascii="Times New Roman" w:hAnsi="Times New Roman" w:cs="Times New Roman"/>
        </w:rPr>
      </w:pPr>
      <w:r w:rsidRPr="00BD705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C’est l’accompagnateur qui fait les ajouts de « cochage » et le bref rapport sur la progression, mais c’est une excellente idée de le faire avec l’apprenant.</w:t>
      </w:r>
      <w:r>
        <w:rPr>
          <w:rFonts w:ascii="Times New Roman" w:hAnsi="Times New Roman" w:cs="Times New Roman"/>
        </w:rPr>
        <w:br w:type="page"/>
      </w:r>
    </w:p>
    <w:p w14:paraId="39159411" w14:textId="322D2387" w:rsidR="00BD705D" w:rsidRPr="00BD705D" w:rsidRDefault="00BD705D" w:rsidP="004E3584">
      <w:pPr>
        <w:spacing w:afterLines="60" w:after="144" w:line="240" w:lineRule="auto"/>
        <w:rPr>
          <w:rFonts w:ascii="Times New Roman" w:hAnsi="Times New Roman" w:cs="Times New Roman"/>
          <w:b/>
          <w:bCs/>
        </w:rPr>
      </w:pPr>
      <w:r w:rsidRPr="00BD705D">
        <w:rPr>
          <w:rFonts w:ascii="Times New Roman" w:hAnsi="Times New Roman" w:cs="Times New Roman"/>
          <w:b/>
          <w:bCs/>
        </w:rPr>
        <w:lastRenderedPageBreak/>
        <w:t>Remarques plus spécifiques :</w:t>
      </w:r>
    </w:p>
    <w:p w14:paraId="17FE7917" w14:textId="77777777" w:rsidR="00BD705D" w:rsidRDefault="00BD705D" w:rsidP="004E3584">
      <w:pPr>
        <w:spacing w:afterLines="60" w:after="144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705D" w14:paraId="5404467B" w14:textId="77777777" w:rsidTr="00BD705D">
        <w:tc>
          <w:tcPr>
            <w:tcW w:w="10456" w:type="dxa"/>
          </w:tcPr>
          <w:p w14:paraId="4178D806" w14:textId="3795C02D" w:rsidR="00BD705D" w:rsidRDefault="00BD705D" w:rsidP="004E3584">
            <w:pPr>
              <w:spacing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Extrait d’un exercice : « </w:t>
            </w:r>
            <w:r w:rsidRPr="00BD705D">
              <w:rPr>
                <w:rFonts w:ascii="Times New Roman" w:hAnsi="Times New Roman" w:cs="Times New Roman"/>
              </w:rPr>
              <w:t>Je lui demande de dégager ce qu’il apprend de cette rencontre d’accompagnement sur la rédaction du bilan de compétence</w:t>
            </w:r>
            <w:r>
              <w:rPr>
                <w:rFonts w:ascii="Times New Roman" w:hAnsi="Times New Roman" w:cs="Times New Roman"/>
              </w:rPr>
              <w:t xml:space="preserve"> ». </w:t>
            </w:r>
          </w:p>
        </w:tc>
      </w:tr>
    </w:tbl>
    <w:p w14:paraId="2A993221" w14:textId="51C4E2C2" w:rsidR="00BD705D" w:rsidRDefault="00BD705D" w:rsidP="004E3584">
      <w:pPr>
        <w:pStyle w:val="Paragraphedeliste"/>
        <w:numPr>
          <w:ilvl w:val="0"/>
          <w:numId w:val="4"/>
        </w:numPr>
        <w:spacing w:afterLines="60" w:after="14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une excellente idée. Et ça fait un beau lien avec le journal réflexif professionnel.</w:t>
      </w:r>
    </w:p>
    <w:p w14:paraId="0037B857" w14:textId="49627499" w:rsidR="00C41989" w:rsidRPr="00F41806" w:rsidRDefault="00C41989" w:rsidP="004E3584">
      <w:pPr>
        <w:spacing w:afterLines="60" w:after="144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705D" w14:paraId="46D0ADE6" w14:textId="77777777" w:rsidTr="00BD705D">
        <w:tc>
          <w:tcPr>
            <w:tcW w:w="10456" w:type="dxa"/>
          </w:tcPr>
          <w:p w14:paraId="3E365E69" w14:textId="611FE952" w:rsidR="00BD705D" w:rsidRDefault="00BD705D" w:rsidP="004E3584">
            <w:pPr>
              <w:spacing w:afterLines="60" w:after="14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Extrait d’un exercice : « </w:t>
            </w:r>
            <w:r w:rsidRPr="00BD705D">
              <w:rPr>
                <w:rFonts w:ascii="Times New Roman" w:hAnsi="Times New Roman" w:cs="Times New Roman"/>
              </w:rPr>
              <w:t>Conclusion :« Félicitations pour l’engagement dont tu fais preuve dans ton développement professionnel. Chaque compétence développée est une pierre de plus à ton édifice. Continue à te questionner, à chercher, à progresser. Tu es en train de devenir un professionnel conscient de ses forces et de ses axes d’amélioration. Bravo ! »</w:t>
            </w:r>
          </w:p>
        </w:tc>
      </w:tr>
    </w:tbl>
    <w:p w14:paraId="23AAD8EA" w14:textId="77777777" w:rsidR="008953B6" w:rsidRDefault="008953B6" w:rsidP="004E3584">
      <w:pPr>
        <w:spacing w:afterLines="60" w:after="144" w:line="240" w:lineRule="auto"/>
        <w:rPr>
          <w:rFonts w:ascii="Times New Roman" w:hAnsi="Times New Roman" w:cs="Times New Roman"/>
          <w:b/>
          <w:bCs/>
        </w:rPr>
      </w:pPr>
    </w:p>
    <w:p w14:paraId="73D7C179" w14:textId="61DB19CB" w:rsidR="00BD705D" w:rsidRPr="00BD705D" w:rsidRDefault="00BD705D" w:rsidP="004E3584">
      <w:pPr>
        <w:spacing w:afterLines="60" w:after="144" w:line="240" w:lineRule="auto"/>
        <w:rPr>
          <w:rFonts w:ascii="Times New Roman" w:hAnsi="Times New Roman" w:cs="Times New Roman"/>
          <w:lang w:val="fr-FR"/>
        </w:rPr>
      </w:pPr>
      <w:r w:rsidRPr="00BD705D">
        <w:rPr>
          <w:rFonts w:ascii="Times New Roman" w:hAnsi="Times New Roman" w:cs="Times New Roman"/>
          <w:lang w:val="fr-FR"/>
        </w:rPr>
        <w:t xml:space="preserve">- </w:t>
      </w:r>
      <w:r w:rsidRPr="00BD705D">
        <w:rPr>
          <w:rFonts w:ascii="Times New Roman" w:hAnsi="Times New Roman" w:cs="Times New Roman"/>
          <w:lang w:val="fr-FR"/>
        </w:rPr>
        <w:t>Transformer les questions qui peuvent être répondu</w:t>
      </w:r>
      <w:r>
        <w:rPr>
          <w:rFonts w:ascii="Times New Roman" w:hAnsi="Times New Roman" w:cs="Times New Roman"/>
          <w:lang w:val="fr-FR"/>
        </w:rPr>
        <w:t>es</w:t>
      </w:r>
      <w:r w:rsidRPr="00BD705D">
        <w:rPr>
          <w:rFonts w:ascii="Times New Roman" w:hAnsi="Times New Roman" w:cs="Times New Roman"/>
          <w:lang w:val="fr-FR"/>
        </w:rPr>
        <w:t xml:space="preserve"> négativement, par des questions dont la réponse ne peut pas être négative. Par exemple, passer de « Pouvez-vous…? » (la personne peut répondre qu’elle ne </w:t>
      </w:r>
      <w:proofErr w:type="spellStart"/>
      <w:r w:rsidRPr="00BD705D">
        <w:rPr>
          <w:rFonts w:ascii="Times New Roman" w:hAnsi="Times New Roman" w:cs="Times New Roman"/>
          <w:lang w:val="fr-FR"/>
        </w:rPr>
        <w:t>peux</w:t>
      </w:r>
      <w:proofErr w:type="spellEnd"/>
      <w:r w:rsidRPr="00BD705D">
        <w:rPr>
          <w:rFonts w:ascii="Times New Roman" w:hAnsi="Times New Roman" w:cs="Times New Roman"/>
          <w:lang w:val="fr-FR"/>
        </w:rPr>
        <w:t xml:space="preserve"> pas, donc elle vit un échec) à « Voulez-vous…? ». Un autre exemple, passer de « Savez-vous…? » à « Qu’est-ce que vous avez déjà appris sur ce point? »</w:t>
      </w:r>
    </w:p>
    <w:p w14:paraId="5683FE0B" w14:textId="77777777" w:rsidR="008953B6" w:rsidRPr="008953B6" w:rsidRDefault="008953B6" w:rsidP="008953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8953B6" w:rsidRPr="008953B6" w:rsidSect="007F2F6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14CE"/>
    <w:multiLevelType w:val="hybridMultilevel"/>
    <w:tmpl w:val="718CA4E4"/>
    <w:lvl w:ilvl="0" w:tplc="ADF4FD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83A"/>
    <w:multiLevelType w:val="hybridMultilevel"/>
    <w:tmpl w:val="82F21C9A"/>
    <w:lvl w:ilvl="0" w:tplc="D766E7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751B"/>
    <w:multiLevelType w:val="hybridMultilevel"/>
    <w:tmpl w:val="FEDCDD1A"/>
    <w:lvl w:ilvl="0" w:tplc="E3E459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5249C"/>
    <w:multiLevelType w:val="hybridMultilevel"/>
    <w:tmpl w:val="EDE65042"/>
    <w:lvl w:ilvl="0" w:tplc="363E4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9101">
    <w:abstractNumId w:val="1"/>
  </w:num>
  <w:num w:numId="2" w16cid:durableId="1117329271">
    <w:abstractNumId w:val="0"/>
  </w:num>
  <w:num w:numId="3" w16cid:durableId="654796043">
    <w:abstractNumId w:val="3"/>
  </w:num>
  <w:num w:numId="4" w16cid:durableId="186023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2C"/>
    <w:rsid w:val="00091863"/>
    <w:rsid w:val="000B7B0C"/>
    <w:rsid w:val="00117E2C"/>
    <w:rsid w:val="00136F44"/>
    <w:rsid w:val="00161C85"/>
    <w:rsid w:val="0017110F"/>
    <w:rsid w:val="001C7922"/>
    <w:rsid w:val="002C0030"/>
    <w:rsid w:val="002C44AC"/>
    <w:rsid w:val="002E525A"/>
    <w:rsid w:val="0030026D"/>
    <w:rsid w:val="0035555E"/>
    <w:rsid w:val="00394AF1"/>
    <w:rsid w:val="00453101"/>
    <w:rsid w:val="004A7832"/>
    <w:rsid w:val="004E3584"/>
    <w:rsid w:val="004E46EF"/>
    <w:rsid w:val="005110BA"/>
    <w:rsid w:val="005C398F"/>
    <w:rsid w:val="00692064"/>
    <w:rsid w:val="0079382B"/>
    <w:rsid w:val="007C7FFE"/>
    <w:rsid w:val="007F2F61"/>
    <w:rsid w:val="00823A09"/>
    <w:rsid w:val="008953B6"/>
    <w:rsid w:val="009052CD"/>
    <w:rsid w:val="00AB0785"/>
    <w:rsid w:val="00B52B50"/>
    <w:rsid w:val="00BD705D"/>
    <w:rsid w:val="00BF566C"/>
    <w:rsid w:val="00C3600D"/>
    <w:rsid w:val="00C41989"/>
    <w:rsid w:val="00C62B8C"/>
    <w:rsid w:val="00CA4220"/>
    <w:rsid w:val="00CB4D58"/>
    <w:rsid w:val="00D01AB7"/>
    <w:rsid w:val="00DC1B58"/>
    <w:rsid w:val="00DE2DEB"/>
    <w:rsid w:val="00E05CF7"/>
    <w:rsid w:val="00E3526F"/>
    <w:rsid w:val="00EF6651"/>
    <w:rsid w:val="00F4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36BD"/>
  <w15:chartTrackingRefBased/>
  <w15:docId w15:val="{29F598D8-7C29-4EBC-BE6E-1E58EC3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7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7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7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7E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7E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7E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7E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7E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7E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7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7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7E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7E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7E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E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7E2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E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7</cp:revision>
  <dcterms:created xsi:type="dcterms:W3CDTF">2025-07-22T19:43:00Z</dcterms:created>
  <dcterms:modified xsi:type="dcterms:W3CDTF">2025-07-22T21:58:00Z</dcterms:modified>
</cp:coreProperties>
</file>