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8A3F" w14:textId="3E9F6507" w:rsidR="00453101" w:rsidRDefault="007F2F61">
      <w:pPr>
        <w:rPr>
          <w:rFonts w:ascii="Times New Roman" w:hAnsi="Times New Roman" w:cs="Times New Roman"/>
          <w:b/>
          <w:bCs/>
        </w:rPr>
      </w:pPr>
      <w:r w:rsidRPr="007F2F61">
        <w:rPr>
          <w:rFonts w:ascii="Times New Roman" w:hAnsi="Times New Roman" w:cs="Times New Roman"/>
          <w:b/>
          <w:bCs/>
        </w:rPr>
        <w:t>MARDI 22 JUILLET       RETOUR SUR E</w:t>
      </w:r>
      <w:r w:rsidR="002C44AC">
        <w:rPr>
          <w:rFonts w:ascii="Times New Roman" w:hAnsi="Times New Roman" w:cs="Times New Roman"/>
          <w:b/>
          <w:bCs/>
        </w:rPr>
        <w:t>xercices</w:t>
      </w:r>
      <w:r w:rsidRPr="007F2F61">
        <w:rPr>
          <w:rFonts w:ascii="Times New Roman" w:hAnsi="Times New Roman" w:cs="Times New Roman"/>
          <w:b/>
          <w:bCs/>
        </w:rPr>
        <w:t xml:space="preserve"> 1 V</w:t>
      </w:r>
      <w:r>
        <w:rPr>
          <w:rFonts w:ascii="Times New Roman" w:hAnsi="Times New Roman" w:cs="Times New Roman"/>
          <w:b/>
          <w:bCs/>
        </w:rPr>
        <w:t>ersions</w:t>
      </w:r>
      <w:r w:rsidRPr="007F2F61">
        <w:rPr>
          <w:rFonts w:ascii="Times New Roman" w:hAnsi="Times New Roman" w:cs="Times New Roman"/>
          <w:b/>
          <w:bCs/>
        </w:rPr>
        <w:t xml:space="preserve"> 2</w:t>
      </w:r>
    </w:p>
    <w:p w14:paraId="33201AFB" w14:textId="77777777" w:rsidR="002C44AC" w:rsidRDefault="002C44AC">
      <w:pPr>
        <w:rPr>
          <w:rFonts w:ascii="Times New Roman" w:hAnsi="Times New Roman" w:cs="Times New Roman"/>
          <w:b/>
          <w:bCs/>
        </w:rPr>
      </w:pPr>
    </w:p>
    <w:p w14:paraId="36F4E28B" w14:textId="49A767E1" w:rsidR="002C44AC" w:rsidRDefault="000B7B0C">
      <w:pPr>
        <w:rPr>
          <w:rFonts w:ascii="Times New Roman" w:hAnsi="Times New Roman" w:cs="Times New Roman"/>
          <w:b/>
          <w:bCs/>
        </w:rPr>
      </w:pPr>
      <w:r>
        <w:rPr>
          <w:rFonts w:ascii="Times New Roman" w:hAnsi="Times New Roman" w:cs="Times New Roman"/>
          <w:b/>
          <w:bCs/>
        </w:rPr>
        <w:t>-</w:t>
      </w:r>
      <w:r w:rsidR="002C44AC">
        <w:rPr>
          <w:rFonts w:ascii="Times New Roman" w:hAnsi="Times New Roman" w:cs="Times New Roman"/>
          <w:b/>
          <w:bCs/>
        </w:rPr>
        <w:t xml:space="preserve"> RAPPEL DE CE QU’EST CE RETOUR</w:t>
      </w:r>
    </w:p>
    <w:tbl>
      <w:tblPr>
        <w:tblStyle w:val="Grilledutableau"/>
        <w:tblW w:w="0" w:type="auto"/>
        <w:tblLook w:val="04A0" w:firstRow="1" w:lastRow="0" w:firstColumn="1" w:lastColumn="0" w:noHBand="0" w:noVBand="1"/>
      </w:tblPr>
      <w:tblGrid>
        <w:gridCol w:w="10456"/>
      </w:tblGrid>
      <w:tr w:rsidR="00DE2DEB" w14:paraId="1F797512" w14:textId="77777777" w:rsidTr="00DE2DEB">
        <w:tc>
          <w:tcPr>
            <w:tcW w:w="10456" w:type="dxa"/>
          </w:tcPr>
          <w:p w14:paraId="08409516"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RETOUR SUR L’EXERCICE</w:t>
            </w:r>
          </w:p>
          <w:p w14:paraId="30A42F28"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Relire les consignes</w:t>
            </w:r>
          </w:p>
          <w:p w14:paraId="25B1D3EB"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Relire les indicateurs de réussite</w:t>
            </w:r>
          </w:p>
          <w:p w14:paraId="321BB5AA"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DIRE QUE MES COMMENTAIRES NE SERONT QUE DE DEUX</w:t>
            </w:r>
          </w:p>
          <w:p w14:paraId="6C1505AF"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ORDRES :</w:t>
            </w:r>
          </w:p>
          <w:p w14:paraId="7D87FCFC"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 SOULIGNER CE QUI A ÉTÉ RÉUSSI</w:t>
            </w:r>
          </w:p>
          <w:p w14:paraId="65015DD5"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 FAIRE DES SUGGESTIONS POSITIVES POUR ARRIVER À UNE</w:t>
            </w:r>
          </w:p>
          <w:p w14:paraId="0079B230"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RÉUSSITE COMPLÈTE DE L’EXERCICE, DANS LA VERSION</w:t>
            </w:r>
          </w:p>
          <w:p w14:paraId="57B58DF0"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FINALE.</w:t>
            </w:r>
          </w:p>
          <w:p w14:paraId="6B131A5C"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 (JE NE FERAI JAMAIS DE COMMENTAIRE NÉGATIF)</w:t>
            </w:r>
          </w:p>
          <w:p w14:paraId="56E72F7C" w14:textId="77777777" w:rsidR="00DE2DEB" w:rsidRPr="00E05CF7" w:rsidRDefault="00DE2DEB" w:rsidP="00DE2DEB">
            <w:pPr>
              <w:rPr>
                <w:rFonts w:ascii="Times New Roman" w:hAnsi="Times New Roman" w:cs="Times New Roman"/>
                <w:b/>
                <w:bCs/>
                <w:strike/>
              </w:rPr>
            </w:pPr>
            <w:r w:rsidRPr="00E05CF7">
              <w:rPr>
                <w:rFonts w:ascii="Times New Roman" w:hAnsi="Times New Roman" w:cs="Times New Roman"/>
                <w:b/>
                <w:bCs/>
                <w:strike/>
              </w:rPr>
              <w:t xml:space="preserve">Demander si </w:t>
            </w:r>
            <w:proofErr w:type="spellStart"/>
            <w:r w:rsidRPr="00E05CF7">
              <w:rPr>
                <w:rFonts w:ascii="Times New Roman" w:hAnsi="Times New Roman" w:cs="Times New Roman"/>
                <w:b/>
                <w:bCs/>
                <w:strike/>
              </w:rPr>
              <w:t>qqun</w:t>
            </w:r>
            <w:proofErr w:type="spellEnd"/>
            <w:r w:rsidRPr="00E05CF7">
              <w:rPr>
                <w:rFonts w:ascii="Times New Roman" w:hAnsi="Times New Roman" w:cs="Times New Roman"/>
                <w:b/>
                <w:bCs/>
                <w:strike/>
              </w:rPr>
              <w:t xml:space="preserve"> veut que je montre son exercice à l’écran</w:t>
            </w:r>
          </w:p>
          <w:p w14:paraId="4E86ABCB" w14:textId="7E158FD2" w:rsidR="00DE2DEB" w:rsidRDefault="00DE2DEB" w:rsidP="00DE2DEB">
            <w:pPr>
              <w:rPr>
                <w:rFonts w:ascii="Times New Roman" w:hAnsi="Times New Roman" w:cs="Times New Roman"/>
                <w:b/>
                <w:bCs/>
              </w:rPr>
            </w:pPr>
            <w:r w:rsidRPr="00E05CF7">
              <w:rPr>
                <w:rFonts w:ascii="Times New Roman" w:hAnsi="Times New Roman" w:cs="Times New Roman"/>
                <w:b/>
                <w:bCs/>
                <w:strike/>
              </w:rPr>
              <w:t>Sinon, je lis des exercices sans nommer la personne.</w:t>
            </w:r>
          </w:p>
        </w:tc>
      </w:tr>
    </w:tbl>
    <w:p w14:paraId="627E0288" w14:textId="77777777" w:rsidR="00DE2DEB" w:rsidRDefault="00DE2DEB" w:rsidP="009052CD">
      <w:pPr>
        <w:spacing w:after="0" w:line="240" w:lineRule="auto"/>
        <w:rPr>
          <w:rFonts w:ascii="Times New Roman" w:hAnsi="Times New Roman" w:cs="Times New Roman"/>
          <w:b/>
          <w:bCs/>
        </w:rPr>
      </w:pPr>
    </w:p>
    <w:p w14:paraId="112CE159" w14:textId="77777777" w:rsidR="00CB4D58" w:rsidRDefault="00CB4D58" w:rsidP="009052CD">
      <w:pPr>
        <w:spacing w:after="0" w:line="240" w:lineRule="auto"/>
        <w:rPr>
          <w:rFonts w:ascii="Times New Roman" w:hAnsi="Times New Roman" w:cs="Times New Roman"/>
          <w:b/>
          <w:bCs/>
        </w:rPr>
      </w:pPr>
    </w:p>
    <w:p w14:paraId="522D9862" w14:textId="00DEB8A6" w:rsidR="00CB4D58" w:rsidRDefault="00692064" w:rsidP="009052CD">
      <w:pPr>
        <w:spacing w:after="0" w:line="240" w:lineRule="auto"/>
        <w:rPr>
          <w:rFonts w:ascii="Times New Roman" w:hAnsi="Times New Roman" w:cs="Times New Roman"/>
          <w:b/>
          <w:bCs/>
        </w:rPr>
      </w:pPr>
      <w:r>
        <w:rPr>
          <w:rFonts w:ascii="Times New Roman" w:hAnsi="Times New Roman" w:cs="Times New Roman"/>
          <w:b/>
          <w:bCs/>
        </w:rPr>
        <w:t xml:space="preserve">L’idée de </w:t>
      </w:r>
      <w:proofErr w:type="gramStart"/>
      <w:r>
        <w:rPr>
          <w:rFonts w:ascii="Times New Roman" w:hAnsi="Times New Roman" w:cs="Times New Roman"/>
          <w:b/>
          <w:bCs/>
        </w:rPr>
        <w:t>faire</w:t>
      </w:r>
      <w:proofErr w:type="gramEnd"/>
      <w:r>
        <w:rPr>
          <w:rFonts w:ascii="Times New Roman" w:hAnsi="Times New Roman" w:cs="Times New Roman"/>
          <w:b/>
          <w:bCs/>
        </w:rPr>
        <w:t xml:space="preserve"> une liste de questions est excellente</w:t>
      </w:r>
      <w:r w:rsidR="002C0030">
        <w:rPr>
          <w:rFonts w:ascii="Times New Roman" w:hAnsi="Times New Roman" w:cs="Times New Roman"/>
          <w:b/>
          <w:bCs/>
        </w:rPr>
        <w:t xml:space="preserve"> (je vais y revenir)</w:t>
      </w:r>
      <w:r>
        <w:rPr>
          <w:rFonts w:ascii="Times New Roman" w:hAnsi="Times New Roman" w:cs="Times New Roman"/>
          <w:b/>
          <w:bCs/>
        </w:rPr>
        <w:t> :</w:t>
      </w:r>
    </w:p>
    <w:p w14:paraId="1AC408F9" w14:textId="71759505" w:rsidR="002E525A" w:rsidRDefault="002E525A" w:rsidP="009052CD">
      <w:pPr>
        <w:spacing w:after="0" w:line="240" w:lineRule="auto"/>
        <w:rPr>
          <w:rFonts w:ascii="Times New Roman" w:hAnsi="Times New Roman" w:cs="Times New Roman"/>
          <w:b/>
          <w:bCs/>
        </w:rPr>
      </w:pPr>
      <w:r>
        <w:rPr>
          <w:rFonts w:ascii="Times New Roman" w:hAnsi="Times New Roman" w:cs="Times New Roman"/>
          <w:b/>
          <w:bCs/>
        </w:rPr>
        <w:t xml:space="preserve">(Remarque préalable : </w:t>
      </w:r>
      <w:r w:rsidR="00823A09">
        <w:rPr>
          <w:rFonts w:ascii="Times New Roman" w:hAnsi="Times New Roman" w:cs="Times New Roman"/>
          <w:b/>
          <w:bCs/>
        </w:rPr>
        <w:t>la formation sur le questionnement ou l’art de formuler des questions est dans le Tronc commun)</w:t>
      </w:r>
    </w:p>
    <w:p w14:paraId="57A2F99F" w14:textId="77777777" w:rsidR="0079382B" w:rsidRDefault="0079382B" w:rsidP="009052CD">
      <w:pPr>
        <w:spacing w:after="0" w:line="240" w:lineRule="auto"/>
        <w:rPr>
          <w:rFonts w:ascii="Times New Roman" w:hAnsi="Times New Roman" w:cs="Times New Roman"/>
          <w:b/>
          <w:bCs/>
        </w:rPr>
      </w:pPr>
    </w:p>
    <w:p w14:paraId="5122FD4A" w14:textId="66440E4A" w:rsidR="0079382B" w:rsidRDefault="0079382B" w:rsidP="009052CD">
      <w:pPr>
        <w:spacing w:after="0" w:line="240" w:lineRule="auto"/>
        <w:rPr>
          <w:rFonts w:ascii="Times New Roman" w:hAnsi="Times New Roman" w:cs="Times New Roman"/>
          <w:b/>
          <w:bCs/>
        </w:rPr>
      </w:pPr>
      <w:r>
        <w:rPr>
          <w:rFonts w:ascii="Times New Roman" w:hAnsi="Times New Roman" w:cs="Times New Roman"/>
          <w:b/>
          <w:bCs/>
        </w:rPr>
        <w:t xml:space="preserve">Remarque générale : Dans cette activité d’accompagnement du journal réflexif, l’accompagnateur </w:t>
      </w:r>
      <w:proofErr w:type="gramStart"/>
      <w:r>
        <w:rPr>
          <w:rFonts w:ascii="Times New Roman" w:hAnsi="Times New Roman" w:cs="Times New Roman"/>
          <w:b/>
          <w:bCs/>
        </w:rPr>
        <w:t>n’est</w:t>
      </w:r>
      <w:proofErr w:type="gramEnd"/>
      <w:r>
        <w:rPr>
          <w:rFonts w:ascii="Times New Roman" w:hAnsi="Times New Roman" w:cs="Times New Roman"/>
          <w:b/>
          <w:bCs/>
        </w:rPr>
        <w:t xml:space="preserve"> pas un formateur.</w:t>
      </w:r>
    </w:p>
    <w:p w14:paraId="1910DC99" w14:textId="38FA1990" w:rsidR="00692064" w:rsidRDefault="00CA4220" w:rsidP="009052CD">
      <w:pPr>
        <w:spacing w:after="0" w:line="240" w:lineRule="auto"/>
        <w:rPr>
          <w:rFonts w:ascii="Times New Roman" w:hAnsi="Times New Roman" w:cs="Times New Roman"/>
        </w:rPr>
      </w:pPr>
      <w:r>
        <w:rPr>
          <w:rFonts w:ascii="Times New Roman" w:hAnsi="Times New Roman" w:cs="Times New Roman"/>
          <w:b/>
          <w:bCs/>
        </w:rPr>
        <w:tab/>
      </w:r>
    </w:p>
    <w:p w14:paraId="01685237" w14:textId="63F3DDC2" w:rsidR="009052CD" w:rsidRDefault="004A7832" w:rsidP="009052CD">
      <w:pPr>
        <w:spacing w:after="0" w:line="240" w:lineRule="auto"/>
        <w:rPr>
          <w:rFonts w:ascii="Times New Roman" w:hAnsi="Times New Roman" w:cs="Times New Roman"/>
        </w:rPr>
      </w:pPr>
      <w:r>
        <w:rPr>
          <w:rFonts w:ascii="Times New Roman" w:hAnsi="Times New Roman" w:cs="Times New Roman"/>
        </w:rPr>
        <w:t>Remarque : Il faut</w:t>
      </w:r>
      <w:r w:rsidR="00823A09">
        <w:rPr>
          <w:rFonts w:ascii="Times New Roman" w:hAnsi="Times New Roman" w:cs="Times New Roman"/>
        </w:rPr>
        <w:t xml:space="preserve"> laisser tel quel les </w:t>
      </w:r>
      <w:r w:rsidR="009052CD">
        <w:rPr>
          <w:rFonts w:ascii="Times New Roman" w:hAnsi="Times New Roman" w:cs="Times New Roman"/>
        </w:rPr>
        <w:t>8 points du journal</w:t>
      </w:r>
      <w:r>
        <w:rPr>
          <w:rFonts w:ascii="Times New Roman" w:hAnsi="Times New Roman" w:cs="Times New Roman"/>
        </w:rPr>
        <w:t xml:space="preserve">. </w:t>
      </w:r>
      <w:r w:rsidR="00C3600D">
        <w:rPr>
          <w:rFonts w:ascii="Times New Roman" w:hAnsi="Times New Roman" w:cs="Times New Roman"/>
        </w:rPr>
        <w:t>L’opposé de ça, c’est changer les formulations.</w:t>
      </w:r>
      <w:r w:rsidR="0079382B">
        <w:rPr>
          <w:rFonts w:ascii="Times New Roman" w:hAnsi="Times New Roman" w:cs="Times New Roman"/>
        </w:rPr>
        <w:t xml:space="preserve"> Changer les consignes. L’opposé c’est aussi d’ajouter des consignes ou des questions dans le journal.</w:t>
      </w:r>
    </w:p>
    <w:p w14:paraId="5ACCEADB" w14:textId="77777777" w:rsidR="009052CD" w:rsidRDefault="004A7832" w:rsidP="009052CD">
      <w:pPr>
        <w:spacing w:after="0" w:line="240" w:lineRule="auto"/>
        <w:ind w:firstLine="708"/>
        <w:rPr>
          <w:rFonts w:ascii="Times New Roman" w:hAnsi="Times New Roman" w:cs="Times New Roman"/>
        </w:rPr>
      </w:pPr>
      <w:r>
        <w:rPr>
          <w:rFonts w:ascii="Times New Roman" w:hAnsi="Times New Roman" w:cs="Times New Roman"/>
        </w:rPr>
        <w:t xml:space="preserve">Pour 2 raisons : </w:t>
      </w:r>
    </w:p>
    <w:p w14:paraId="333F4504" w14:textId="77777777" w:rsidR="002C0030" w:rsidRDefault="004A7832" w:rsidP="009052CD">
      <w:pPr>
        <w:spacing w:after="0" w:line="240" w:lineRule="auto"/>
        <w:ind w:firstLine="708"/>
        <w:rPr>
          <w:rFonts w:ascii="Times New Roman" w:hAnsi="Times New Roman" w:cs="Times New Roman"/>
        </w:rPr>
      </w:pPr>
      <w:r>
        <w:rPr>
          <w:rFonts w:ascii="Times New Roman" w:hAnsi="Times New Roman" w:cs="Times New Roman"/>
        </w:rPr>
        <w:t xml:space="preserve">1) Il y a 100 ans de recherche </w:t>
      </w:r>
      <w:r w:rsidR="002E525A">
        <w:rPr>
          <w:rFonts w:ascii="Times New Roman" w:hAnsi="Times New Roman" w:cs="Times New Roman"/>
        </w:rPr>
        <w:t xml:space="preserve">derrière ces formulations. </w:t>
      </w:r>
    </w:p>
    <w:p w14:paraId="6D3F8983" w14:textId="5E8AEC84" w:rsidR="002C0030" w:rsidRDefault="002E525A" w:rsidP="002C0030">
      <w:pPr>
        <w:spacing w:after="0" w:line="240" w:lineRule="auto"/>
        <w:ind w:firstLine="708"/>
        <w:rPr>
          <w:rFonts w:ascii="Times New Roman" w:hAnsi="Times New Roman" w:cs="Times New Roman"/>
        </w:rPr>
      </w:pPr>
      <w:r>
        <w:rPr>
          <w:rFonts w:ascii="Times New Roman" w:hAnsi="Times New Roman" w:cs="Times New Roman"/>
        </w:rPr>
        <w:t>2) La personne a déjà</w:t>
      </w:r>
      <w:r w:rsidR="002C0030">
        <w:rPr>
          <w:rFonts w:ascii="Times New Roman" w:hAnsi="Times New Roman" w:cs="Times New Roman"/>
        </w:rPr>
        <w:t xml:space="preserve"> rédigé son journal.</w:t>
      </w:r>
    </w:p>
    <w:p w14:paraId="4F1805C0" w14:textId="304032FE" w:rsidR="005110BA" w:rsidRDefault="005110BA" w:rsidP="005110BA">
      <w:pPr>
        <w:spacing w:after="0" w:line="240" w:lineRule="auto"/>
        <w:rPr>
          <w:rFonts w:ascii="Times New Roman" w:hAnsi="Times New Roman" w:cs="Times New Roman"/>
        </w:rPr>
      </w:pPr>
      <w:r>
        <w:rPr>
          <w:rFonts w:ascii="Times New Roman" w:hAnsi="Times New Roman" w:cs="Times New Roman"/>
        </w:rPr>
        <w:t>Il ne s’agit pas de faire refaire le journal. Il s’agit d’aider la personne à le compléter, si besoin est</w:t>
      </w:r>
      <w:r w:rsidR="0079382B">
        <w:rPr>
          <w:rFonts w:ascii="Times New Roman" w:hAnsi="Times New Roman" w:cs="Times New Roman"/>
        </w:rPr>
        <w:t xml:space="preserve"> (seulement si besoin est.)</w:t>
      </w:r>
      <w:r>
        <w:rPr>
          <w:rFonts w:ascii="Times New Roman" w:hAnsi="Times New Roman" w:cs="Times New Roman"/>
        </w:rPr>
        <w:t>. Et il s’agit d’aider la personne à corriger les erreurs d’interprétation des consignes (non pas en lui signalant ses erreurs mais en la guidant positivement). Et il s’agit d’aller plus loin, de progresser, en invitant la personne à développer l’une ou l’autre de ses réponses</w:t>
      </w:r>
      <w:r w:rsidR="0079382B">
        <w:rPr>
          <w:rFonts w:ascii="Times New Roman" w:hAnsi="Times New Roman" w:cs="Times New Roman"/>
        </w:rPr>
        <w:t xml:space="preserve"> (si on a le temps)</w:t>
      </w:r>
      <w:r>
        <w:rPr>
          <w:rFonts w:ascii="Times New Roman" w:hAnsi="Times New Roman" w:cs="Times New Roman"/>
        </w:rPr>
        <w:t>.</w:t>
      </w:r>
    </w:p>
    <w:p w14:paraId="25CB2464" w14:textId="77777777" w:rsidR="005110BA" w:rsidRDefault="005110BA" w:rsidP="005110BA">
      <w:pPr>
        <w:spacing w:after="0" w:line="240" w:lineRule="auto"/>
        <w:rPr>
          <w:rFonts w:ascii="Times New Roman" w:hAnsi="Times New Roman" w:cs="Times New Roman"/>
        </w:rPr>
      </w:pPr>
    </w:p>
    <w:p w14:paraId="137DF98B" w14:textId="77777777" w:rsidR="005110BA" w:rsidRDefault="005110BA" w:rsidP="005110BA">
      <w:pPr>
        <w:spacing w:after="0" w:line="240" w:lineRule="auto"/>
        <w:rPr>
          <w:rFonts w:ascii="Times New Roman" w:hAnsi="Times New Roman" w:cs="Times New Roman"/>
        </w:rPr>
      </w:pPr>
    </w:p>
    <w:p w14:paraId="67698552" w14:textId="77777777" w:rsidR="005110BA" w:rsidRDefault="005110BA" w:rsidP="005110BA">
      <w:pPr>
        <w:spacing w:after="0" w:line="240" w:lineRule="auto"/>
        <w:rPr>
          <w:rFonts w:ascii="Times New Roman" w:hAnsi="Times New Roman" w:cs="Times New Roman"/>
        </w:rPr>
      </w:pPr>
    </w:p>
    <w:p w14:paraId="3CFE3DB8" w14:textId="77777777" w:rsidR="005110BA" w:rsidRDefault="005110BA" w:rsidP="005110BA">
      <w:pPr>
        <w:spacing w:after="0" w:line="240" w:lineRule="auto"/>
        <w:rPr>
          <w:rFonts w:ascii="Times New Roman" w:hAnsi="Times New Roman" w:cs="Times New Roman"/>
        </w:rPr>
      </w:pPr>
      <w:r>
        <w:rPr>
          <w:rFonts w:ascii="Times New Roman" w:hAnsi="Times New Roman" w:cs="Times New Roman"/>
        </w:rPr>
        <w:t xml:space="preserve">Il y a déjà une amélioration que vous pouvez faire rapidement : </w:t>
      </w:r>
    </w:p>
    <w:p w14:paraId="3C03CF9D" w14:textId="49EE429B" w:rsidR="005110BA" w:rsidRDefault="005110BA" w:rsidP="005110BA">
      <w:pPr>
        <w:pStyle w:val="Paragraphedeliste"/>
        <w:numPr>
          <w:ilvl w:val="0"/>
          <w:numId w:val="2"/>
        </w:numPr>
        <w:spacing w:after="0" w:line="240" w:lineRule="auto"/>
        <w:rPr>
          <w:rFonts w:ascii="Times New Roman" w:hAnsi="Times New Roman" w:cs="Times New Roman"/>
        </w:rPr>
      </w:pPr>
      <w:proofErr w:type="gramStart"/>
      <w:r w:rsidRPr="005110BA">
        <w:rPr>
          <w:rFonts w:ascii="Times New Roman" w:hAnsi="Times New Roman" w:cs="Times New Roman"/>
        </w:rPr>
        <w:t>retirer</w:t>
      </w:r>
      <w:proofErr w:type="gramEnd"/>
      <w:r w:rsidRPr="005110BA">
        <w:rPr>
          <w:rFonts w:ascii="Times New Roman" w:hAnsi="Times New Roman" w:cs="Times New Roman"/>
        </w:rPr>
        <w:t xml:space="preserve"> toutes les questions qui sont de l’ordre de l’évaluation</w:t>
      </w:r>
      <w:r w:rsidR="00161C85">
        <w:rPr>
          <w:rFonts w:ascii="Times New Roman" w:hAnsi="Times New Roman" w:cs="Times New Roman"/>
        </w:rPr>
        <w:t>, ou de la critique,</w:t>
      </w:r>
      <w:r w:rsidRPr="005110BA">
        <w:rPr>
          <w:rFonts w:ascii="Times New Roman" w:hAnsi="Times New Roman" w:cs="Times New Roman"/>
        </w:rPr>
        <w:t xml:space="preserve"> </w:t>
      </w:r>
      <w:r>
        <w:rPr>
          <w:rFonts w:ascii="Times New Roman" w:hAnsi="Times New Roman" w:cs="Times New Roman"/>
        </w:rPr>
        <w:t xml:space="preserve">ou du jugement de la valeur de l’action </w:t>
      </w:r>
      <w:r w:rsidRPr="005110BA">
        <w:rPr>
          <w:rFonts w:ascii="Times New Roman" w:hAnsi="Times New Roman" w:cs="Times New Roman"/>
        </w:rPr>
        <w:t>(l’évaluation est dans la formation et non dans la pratique réflexive)</w:t>
      </w:r>
    </w:p>
    <w:p w14:paraId="6E8A9217" w14:textId="40828900" w:rsidR="005110BA" w:rsidRDefault="005110BA" w:rsidP="005110BA">
      <w:pPr>
        <w:pStyle w:val="Paragraphedeliste"/>
        <w:numPr>
          <w:ilvl w:val="0"/>
          <w:numId w:val="2"/>
        </w:numPr>
        <w:spacing w:after="0" w:line="240" w:lineRule="auto"/>
        <w:rPr>
          <w:rFonts w:ascii="Times New Roman" w:hAnsi="Times New Roman" w:cs="Times New Roman"/>
        </w:rPr>
      </w:pPr>
      <w:proofErr w:type="gramStart"/>
      <w:r>
        <w:rPr>
          <w:rFonts w:ascii="Times New Roman" w:hAnsi="Times New Roman" w:cs="Times New Roman"/>
        </w:rPr>
        <w:t>retirer</w:t>
      </w:r>
      <w:proofErr w:type="gramEnd"/>
      <w:r>
        <w:rPr>
          <w:rFonts w:ascii="Times New Roman" w:hAnsi="Times New Roman" w:cs="Times New Roman"/>
        </w:rPr>
        <w:t xml:space="preserve"> toutes les questions qui ne sont pas de l’ordre de l’action. Par exemple, « comment vous êtes-vous senti? » ou « Quelles ont été vos réactions affectives intérieures</w:t>
      </w:r>
      <w:r w:rsidR="00E3526F">
        <w:rPr>
          <w:rFonts w:ascii="Times New Roman" w:hAnsi="Times New Roman" w:cs="Times New Roman"/>
        </w:rPr>
        <w:t>, vos sentiments, vos émotions?</w:t>
      </w:r>
      <w:r>
        <w:rPr>
          <w:rFonts w:ascii="Times New Roman" w:hAnsi="Times New Roman" w:cs="Times New Roman"/>
        </w:rPr>
        <w:t> »</w:t>
      </w:r>
      <w:r w:rsidR="00161C85">
        <w:rPr>
          <w:rFonts w:ascii="Times New Roman" w:hAnsi="Times New Roman" w:cs="Times New Roman"/>
        </w:rPr>
        <w:t xml:space="preserve"> ou « Qu’est-ce qui vous fait peur? Qu’est-ce qui vous frustre? Qu’est-ce que vous aimez ou n’aimez pas? »</w:t>
      </w:r>
      <w:r>
        <w:rPr>
          <w:rFonts w:ascii="Times New Roman" w:hAnsi="Times New Roman" w:cs="Times New Roman"/>
        </w:rPr>
        <w:t>. Ces questions sont pertinentes dans l’échange avec un conjoint, ou dans une conversation discrète avec un ami (un collègue-ami), ou dans le bureau d’un psychologue. Le journal réflexif porte exclusivement sur la pratique professionnelle</w:t>
      </w:r>
      <w:r w:rsidR="00E3526F">
        <w:rPr>
          <w:rFonts w:ascii="Times New Roman" w:hAnsi="Times New Roman" w:cs="Times New Roman"/>
        </w:rPr>
        <w:t>, sur les actions professionnelles</w:t>
      </w:r>
      <w:r>
        <w:rPr>
          <w:rFonts w:ascii="Times New Roman" w:hAnsi="Times New Roman" w:cs="Times New Roman"/>
        </w:rPr>
        <w:t>.</w:t>
      </w:r>
    </w:p>
    <w:p w14:paraId="08669444" w14:textId="267E132E" w:rsidR="005110BA" w:rsidRDefault="005110BA" w:rsidP="005110BA">
      <w:pPr>
        <w:pStyle w:val="Paragraphedeliste"/>
        <w:numPr>
          <w:ilvl w:val="0"/>
          <w:numId w:val="2"/>
        </w:numPr>
        <w:spacing w:after="0" w:line="240" w:lineRule="auto"/>
        <w:rPr>
          <w:rFonts w:ascii="Times New Roman" w:hAnsi="Times New Roman" w:cs="Times New Roman"/>
        </w:rPr>
      </w:pPr>
      <w:r>
        <w:rPr>
          <w:rFonts w:ascii="Times New Roman" w:hAnsi="Times New Roman" w:cs="Times New Roman"/>
        </w:rPr>
        <w:t>Retirer toutes les questions qui sont des conseils déguisés en question, ou des enseignements déguisés en question</w:t>
      </w:r>
      <w:r w:rsidR="0079382B">
        <w:rPr>
          <w:rFonts w:ascii="Times New Roman" w:hAnsi="Times New Roman" w:cs="Times New Roman"/>
        </w:rPr>
        <w:t>, ou des évaluations déguisées en question. Ces fonctions sont assumées par les formateurs.</w:t>
      </w:r>
    </w:p>
    <w:p w14:paraId="1A9E4A0C" w14:textId="77777777" w:rsidR="0079382B" w:rsidRPr="005110BA" w:rsidRDefault="0079382B" w:rsidP="005110BA">
      <w:pPr>
        <w:pStyle w:val="Paragraphedeliste"/>
        <w:numPr>
          <w:ilvl w:val="0"/>
          <w:numId w:val="2"/>
        </w:numPr>
        <w:spacing w:after="0" w:line="240" w:lineRule="auto"/>
        <w:rPr>
          <w:rFonts w:ascii="Times New Roman" w:hAnsi="Times New Roman" w:cs="Times New Roman"/>
        </w:rPr>
      </w:pPr>
    </w:p>
    <w:p w14:paraId="65A668A8" w14:textId="77777777" w:rsidR="002C0030" w:rsidRDefault="002C0030" w:rsidP="002C0030">
      <w:pPr>
        <w:spacing w:after="0" w:line="240" w:lineRule="auto"/>
        <w:rPr>
          <w:rFonts w:ascii="Times New Roman" w:hAnsi="Times New Roman" w:cs="Times New Roman"/>
        </w:rPr>
      </w:pPr>
    </w:p>
    <w:p w14:paraId="1B05A4E4" w14:textId="77777777" w:rsidR="002C0030" w:rsidRDefault="002C0030" w:rsidP="002C0030">
      <w:pPr>
        <w:spacing w:after="0" w:line="240" w:lineRule="auto"/>
        <w:rPr>
          <w:rFonts w:ascii="Times New Roman" w:hAnsi="Times New Roman" w:cs="Times New Roman"/>
        </w:rPr>
      </w:pPr>
    </w:p>
    <w:p w14:paraId="0D2713EE" w14:textId="77777777" w:rsidR="00CA4220" w:rsidRDefault="00CA4220" w:rsidP="009052CD">
      <w:pPr>
        <w:spacing w:after="0" w:line="240" w:lineRule="auto"/>
        <w:rPr>
          <w:rFonts w:ascii="Times New Roman" w:hAnsi="Times New Roman" w:cs="Times New Roman"/>
        </w:rPr>
      </w:pPr>
    </w:p>
    <w:p w14:paraId="19F7C9A3" w14:textId="5FBBF74C" w:rsidR="002C0030" w:rsidRDefault="002C0030" w:rsidP="009052CD">
      <w:pPr>
        <w:spacing w:after="0" w:line="240" w:lineRule="auto"/>
        <w:rPr>
          <w:rFonts w:ascii="Times New Roman" w:hAnsi="Times New Roman" w:cs="Times New Roman"/>
        </w:rPr>
      </w:pPr>
      <w:r>
        <w:rPr>
          <w:rFonts w:ascii="Times New Roman" w:hAnsi="Times New Roman" w:cs="Times New Roman"/>
        </w:rPr>
        <w:t xml:space="preserve">Je reviens à l’action de </w:t>
      </w:r>
      <w:proofErr w:type="gramStart"/>
      <w:r>
        <w:rPr>
          <w:rFonts w:ascii="Times New Roman" w:hAnsi="Times New Roman" w:cs="Times New Roman"/>
        </w:rPr>
        <w:t>faire</w:t>
      </w:r>
      <w:proofErr w:type="gramEnd"/>
      <w:r>
        <w:rPr>
          <w:rFonts w:ascii="Times New Roman" w:hAnsi="Times New Roman" w:cs="Times New Roman"/>
        </w:rPr>
        <w:t xml:space="preserve"> une liste de question :</w:t>
      </w:r>
    </w:p>
    <w:p w14:paraId="7E2E22A2" w14:textId="525137AC" w:rsidR="0079382B" w:rsidRPr="0079382B" w:rsidRDefault="0079382B" w:rsidP="0079382B">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lastRenderedPageBreak/>
        <w:t>C’est une excellente idée.</w:t>
      </w:r>
    </w:p>
    <w:p w14:paraId="463D5630" w14:textId="279598EC" w:rsidR="002C0030" w:rsidRDefault="002C0030" w:rsidP="002C0030">
      <w:pPr>
        <w:pStyle w:val="Paragraphedeliste"/>
        <w:numPr>
          <w:ilvl w:val="0"/>
          <w:numId w:val="1"/>
        </w:numPr>
        <w:spacing w:after="0" w:line="240" w:lineRule="auto"/>
        <w:rPr>
          <w:rFonts w:ascii="Times New Roman" w:hAnsi="Times New Roman" w:cs="Times New Roman"/>
        </w:rPr>
      </w:pPr>
      <w:r w:rsidRPr="002C0030">
        <w:rPr>
          <w:rFonts w:ascii="Times New Roman" w:hAnsi="Times New Roman" w:cs="Times New Roman"/>
        </w:rPr>
        <w:t>Cette liste est une liste « éventuelle » ou « au besoin »</w:t>
      </w:r>
      <w:r w:rsidR="007C7FFE">
        <w:rPr>
          <w:rFonts w:ascii="Times New Roman" w:hAnsi="Times New Roman" w:cs="Times New Roman"/>
        </w:rPr>
        <w:t xml:space="preserve">. </w:t>
      </w:r>
      <w:r w:rsidR="007C7FFE">
        <w:rPr>
          <w:rFonts w:ascii="Times New Roman" w:hAnsi="Times New Roman" w:cs="Times New Roman"/>
          <w:b/>
          <w:bCs/>
        </w:rPr>
        <w:t>Lorsque la personne a « bien » fait son journal, on la félicite, on souligne les réussites détaillées, et on ne pose aucune question.</w:t>
      </w:r>
    </w:p>
    <w:p w14:paraId="22676763" w14:textId="7E93BC9F" w:rsidR="002C0030" w:rsidRDefault="007C7FFE" w:rsidP="002C0030">
      <w:pPr>
        <w:pStyle w:val="Paragraphedeliste"/>
        <w:numPr>
          <w:ilvl w:val="0"/>
          <w:numId w:val="1"/>
        </w:numPr>
        <w:spacing w:after="0" w:line="240" w:lineRule="auto"/>
        <w:rPr>
          <w:rFonts w:ascii="Times New Roman" w:hAnsi="Times New Roman" w:cs="Times New Roman"/>
        </w:rPr>
      </w:pPr>
      <w:r>
        <w:rPr>
          <w:rFonts w:ascii="Times New Roman" w:hAnsi="Times New Roman" w:cs="Times New Roman"/>
        </w:rPr>
        <w:t>« Ouvrir » les questions fermées. I.E. passer d’une question qui se répond par une réponse fermée (comme Est-ce…?) à une question ouverte qui se répond par un développement. Exemple : Passer de « Est-ce que cette situation est arrivée en classe? » à « À quel endroit cette situation est arrivée? »</w:t>
      </w:r>
    </w:p>
    <w:p w14:paraId="25B7E39A" w14:textId="1499FBD3" w:rsidR="007C7FFE" w:rsidRDefault="007C7FFE" w:rsidP="007C7FFE">
      <w:pPr>
        <w:pStyle w:val="Paragraphedeliste"/>
        <w:spacing w:after="0" w:line="240" w:lineRule="auto"/>
        <w:rPr>
          <w:rFonts w:ascii="Times New Roman" w:hAnsi="Times New Roman"/>
          <w:b/>
          <w:lang w:val="fr-FR"/>
        </w:rPr>
      </w:pPr>
      <w:r>
        <w:rPr>
          <w:rFonts w:ascii="Times New Roman" w:hAnsi="Times New Roman" w:cs="Times New Roman"/>
        </w:rPr>
        <w:t xml:space="preserve">À moins que vous posiez la question fermée pour votre propre besoin et non pour accompagner la personne. Par exemple, </w:t>
      </w:r>
      <w:r w:rsidRPr="00071FF5">
        <w:rPr>
          <w:rFonts w:ascii="Times New Roman" w:hAnsi="Times New Roman"/>
          <w:b/>
          <w:lang w:val="fr-FR"/>
        </w:rPr>
        <w:t>Est-ce que l</w:t>
      </w:r>
      <w:r>
        <w:rPr>
          <w:rFonts w:ascii="Times New Roman" w:hAnsi="Times New Roman"/>
          <w:b/>
          <w:lang w:val="fr-FR"/>
        </w:rPr>
        <w:t xml:space="preserve">a situation </w:t>
      </w:r>
      <w:r w:rsidRPr="00071FF5">
        <w:rPr>
          <w:rFonts w:ascii="Times New Roman" w:hAnsi="Times New Roman"/>
          <w:b/>
          <w:lang w:val="fr-FR"/>
        </w:rPr>
        <w:t xml:space="preserve">que vous venez de décrire </w:t>
      </w:r>
      <w:r>
        <w:rPr>
          <w:rFonts w:ascii="Times New Roman" w:hAnsi="Times New Roman"/>
          <w:b/>
          <w:lang w:val="fr-FR"/>
        </w:rPr>
        <w:t xml:space="preserve">est </w:t>
      </w:r>
      <w:r w:rsidRPr="007C47F5">
        <w:rPr>
          <w:rFonts w:ascii="Times New Roman" w:hAnsi="Times New Roman"/>
          <w:b/>
          <w:lang w:val="fr-FR"/>
        </w:rPr>
        <w:t xml:space="preserve">une </w:t>
      </w:r>
      <w:r>
        <w:rPr>
          <w:rFonts w:ascii="Times New Roman" w:hAnsi="Times New Roman"/>
          <w:b/>
          <w:lang w:val="fr-FR"/>
        </w:rPr>
        <w:t>situation</w:t>
      </w:r>
      <w:r w:rsidRPr="007C47F5">
        <w:rPr>
          <w:rFonts w:ascii="Times New Roman" w:hAnsi="Times New Roman"/>
          <w:b/>
          <w:lang w:val="fr-FR"/>
        </w:rPr>
        <w:t xml:space="preserve"> professionnelle que vous avez vécue ?</w:t>
      </w:r>
    </w:p>
    <w:p w14:paraId="32A011B7" w14:textId="5E3A3C40" w:rsidR="007C7FFE" w:rsidRPr="007C7FFE" w:rsidRDefault="007C7FFE" w:rsidP="007C7FFE">
      <w:pPr>
        <w:pStyle w:val="Paragraphedeliste"/>
        <w:numPr>
          <w:ilvl w:val="0"/>
          <w:numId w:val="1"/>
        </w:numPr>
        <w:spacing w:after="0" w:line="240" w:lineRule="auto"/>
        <w:rPr>
          <w:rFonts w:ascii="Times New Roman" w:hAnsi="Times New Roman" w:cs="Times New Roman"/>
          <w:lang w:val="fr-FR"/>
        </w:rPr>
      </w:pPr>
      <w:r>
        <w:rPr>
          <w:rFonts w:ascii="Times New Roman" w:hAnsi="Times New Roman" w:cs="Times New Roman"/>
          <w:lang w:val="fr-FR"/>
        </w:rPr>
        <w:t xml:space="preserve">Transformer les questions « Pourquoi ? ». Par exemple, </w:t>
      </w:r>
      <w:r w:rsidRPr="00394AF1">
        <w:rPr>
          <w:rFonts w:ascii="Times New Roman" w:hAnsi="Times New Roman" w:cs="Times New Roman"/>
          <w:b/>
          <w:bCs/>
          <w:lang w:val="fr-FR"/>
        </w:rPr>
        <w:t>passer de</w:t>
      </w:r>
      <w:r>
        <w:rPr>
          <w:rFonts w:ascii="Times New Roman" w:hAnsi="Times New Roman" w:cs="Times New Roman"/>
          <w:lang w:val="fr-FR"/>
        </w:rPr>
        <w:t xml:space="preserve"> </w:t>
      </w:r>
      <w:r w:rsidR="00394AF1" w:rsidRPr="00394AF1">
        <w:rPr>
          <w:rFonts w:ascii="Times New Roman" w:hAnsi="Times New Roman" w:cs="Times New Roman"/>
          <w:lang w:val="fr-FR"/>
        </w:rPr>
        <w:t>« </w:t>
      </w:r>
      <w:r w:rsidRPr="00394AF1">
        <w:rPr>
          <w:rFonts w:ascii="Times New Roman" w:hAnsi="Times New Roman"/>
          <w:lang w:val="fr-FR"/>
        </w:rPr>
        <w:t xml:space="preserve">Pourquoi pensez-vous que l’action que vous venez de décrire est une action </w:t>
      </w:r>
      <w:proofErr w:type="gramStart"/>
      <w:r w:rsidRPr="00394AF1">
        <w:rPr>
          <w:rFonts w:ascii="Times New Roman" w:hAnsi="Times New Roman"/>
          <w:lang w:val="fr-FR"/>
        </w:rPr>
        <w:t>positive?</w:t>
      </w:r>
      <w:proofErr w:type="gramEnd"/>
      <w:r w:rsidR="00394AF1" w:rsidRPr="00394AF1">
        <w:rPr>
          <w:rFonts w:ascii="Times New Roman" w:hAnsi="Times New Roman"/>
          <w:lang w:val="fr-FR"/>
        </w:rPr>
        <w:t> </w:t>
      </w:r>
      <w:r w:rsidR="00394AF1">
        <w:rPr>
          <w:rFonts w:ascii="Times New Roman" w:hAnsi="Times New Roman"/>
          <w:b/>
          <w:lang w:val="fr-FR"/>
        </w:rPr>
        <w:t>»</w:t>
      </w:r>
      <w:r>
        <w:rPr>
          <w:rFonts w:ascii="Times New Roman" w:hAnsi="Times New Roman"/>
          <w:b/>
          <w:lang w:val="fr-FR"/>
        </w:rPr>
        <w:t xml:space="preserve"> </w:t>
      </w:r>
      <w:r w:rsidRPr="00394AF1">
        <w:rPr>
          <w:rFonts w:ascii="Times New Roman" w:hAnsi="Times New Roman"/>
          <w:b/>
          <w:lang w:val="fr-FR"/>
        </w:rPr>
        <w:t>à</w:t>
      </w:r>
      <w:r>
        <w:rPr>
          <w:rFonts w:ascii="Times New Roman" w:hAnsi="Times New Roman"/>
          <w:bCs/>
          <w:lang w:val="fr-FR"/>
        </w:rPr>
        <w:t xml:space="preserve"> « Voulez-vous préciser ce qu</w:t>
      </w:r>
      <w:r w:rsidR="00394AF1">
        <w:rPr>
          <w:rFonts w:ascii="Times New Roman" w:hAnsi="Times New Roman"/>
          <w:bCs/>
          <w:lang w:val="fr-FR"/>
        </w:rPr>
        <w:t>’</w:t>
      </w:r>
      <w:r>
        <w:rPr>
          <w:rFonts w:ascii="Times New Roman" w:hAnsi="Times New Roman"/>
          <w:bCs/>
          <w:lang w:val="fr-FR"/>
        </w:rPr>
        <w:t>il y a de positif dans l’action que vous avez décrite? »</w:t>
      </w:r>
    </w:p>
    <w:p w14:paraId="7ED7F35A" w14:textId="4606202F" w:rsidR="007C7FFE" w:rsidRDefault="00D01AB7" w:rsidP="007C7FFE">
      <w:pPr>
        <w:pStyle w:val="Paragraphedeliste"/>
        <w:numPr>
          <w:ilvl w:val="0"/>
          <w:numId w:val="1"/>
        </w:numPr>
        <w:spacing w:after="0" w:line="240" w:lineRule="auto"/>
        <w:rPr>
          <w:rFonts w:ascii="Times New Roman" w:hAnsi="Times New Roman" w:cs="Times New Roman"/>
          <w:lang w:val="fr-FR"/>
        </w:rPr>
      </w:pPr>
      <w:r>
        <w:rPr>
          <w:rFonts w:ascii="Times New Roman" w:hAnsi="Times New Roman" w:cs="Times New Roman"/>
          <w:lang w:val="fr-FR"/>
        </w:rPr>
        <w:t xml:space="preserve">Transformer les questions qui font appel à l’opinion en question qui font appel à un récit. Par exemple, </w:t>
      </w:r>
      <w:r w:rsidRPr="00394AF1">
        <w:rPr>
          <w:rFonts w:ascii="Times New Roman" w:hAnsi="Times New Roman" w:cs="Times New Roman"/>
          <w:b/>
          <w:bCs/>
          <w:lang w:val="fr-FR"/>
        </w:rPr>
        <w:t>passer de</w:t>
      </w:r>
      <w:r>
        <w:rPr>
          <w:rFonts w:ascii="Times New Roman" w:hAnsi="Times New Roman" w:cs="Times New Roman"/>
          <w:lang w:val="fr-FR"/>
        </w:rPr>
        <w:t xml:space="preserve"> </w:t>
      </w:r>
      <w:r w:rsidR="00394AF1">
        <w:rPr>
          <w:rFonts w:ascii="Times New Roman" w:hAnsi="Times New Roman" w:cs="Times New Roman"/>
          <w:lang w:val="fr-FR"/>
        </w:rPr>
        <w:t xml:space="preserve">« Que pensez-vous de… ? » ou </w:t>
      </w:r>
      <w:r>
        <w:rPr>
          <w:rFonts w:ascii="Times New Roman" w:hAnsi="Times New Roman" w:cs="Times New Roman"/>
          <w:lang w:val="fr-FR"/>
        </w:rPr>
        <w:t>« </w:t>
      </w:r>
      <w:r w:rsidR="00394AF1">
        <w:rPr>
          <w:rFonts w:ascii="Times New Roman" w:hAnsi="Times New Roman" w:cs="Times New Roman"/>
          <w:lang w:val="fr-FR"/>
        </w:rPr>
        <w:t>Comment tr</w:t>
      </w:r>
      <w:r>
        <w:rPr>
          <w:rFonts w:ascii="Times New Roman" w:hAnsi="Times New Roman" w:cs="Times New Roman"/>
          <w:lang w:val="fr-FR"/>
        </w:rPr>
        <w:t xml:space="preserve">ouvez-vous </w:t>
      </w:r>
      <w:r w:rsidR="00394AF1">
        <w:rPr>
          <w:rFonts w:ascii="Times New Roman" w:hAnsi="Times New Roman" w:cs="Times New Roman"/>
          <w:lang w:val="fr-FR"/>
        </w:rPr>
        <w:t>votre intervention</w:t>
      </w:r>
      <w:r>
        <w:rPr>
          <w:rFonts w:ascii="Times New Roman" w:hAnsi="Times New Roman" w:cs="Times New Roman"/>
          <w:lang w:val="fr-FR"/>
        </w:rPr>
        <w:t xml:space="preserve">… ? » ou « Pensez-vous que… ? » </w:t>
      </w:r>
      <w:r w:rsidRPr="00394AF1">
        <w:rPr>
          <w:rFonts w:ascii="Times New Roman" w:hAnsi="Times New Roman" w:cs="Times New Roman"/>
          <w:b/>
          <w:bCs/>
          <w:lang w:val="fr-FR"/>
        </w:rPr>
        <w:t xml:space="preserve">à </w:t>
      </w:r>
      <w:r>
        <w:rPr>
          <w:rFonts w:ascii="Times New Roman" w:hAnsi="Times New Roman" w:cs="Times New Roman"/>
          <w:lang w:val="fr-FR"/>
        </w:rPr>
        <w:t>« Voulez-vous me raconter davantage ce qui vous a aidé à bien réagir dans la situation ? »</w:t>
      </w:r>
      <w:r w:rsidR="00DC1B58">
        <w:rPr>
          <w:rFonts w:ascii="Times New Roman" w:hAnsi="Times New Roman" w:cs="Times New Roman"/>
          <w:lang w:val="fr-FR"/>
        </w:rPr>
        <w:t xml:space="preserve">. Par exemple encore, passer de « Qu’est-ce qui te semble positif dans cette </w:t>
      </w:r>
      <w:proofErr w:type="gramStart"/>
      <w:r w:rsidR="00DC1B58">
        <w:rPr>
          <w:rFonts w:ascii="Times New Roman" w:hAnsi="Times New Roman" w:cs="Times New Roman"/>
          <w:lang w:val="fr-FR"/>
        </w:rPr>
        <w:t>action?</w:t>
      </w:r>
      <w:proofErr w:type="gramEnd"/>
      <w:r w:rsidR="00DC1B58">
        <w:rPr>
          <w:rFonts w:ascii="Times New Roman" w:hAnsi="Times New Roman" w:cs="Times New Roman"/>
          <w:lang w:val="fr-FR"/>
        </w:rPr>
        <w:t> » à « En quoi cette action est positive? »</w:t>
      </w:r>
    </w:p>
    <w:p w14:paraId="6FBABCC0" w14:textId="161959B5" w:rsidR="00D01AB7" w:rsidRDefault="00D01AB7" w:rsidP="007C7FFE">
      <w:pPr>
        <w:pStyle w:val="Paragraphedeliste"/>
        <w:numPr>
          <w:ilvl w:val="0"/>
          <w:numId w:val="1"/>
        </w:numPr>
        <w:spacing w:after="0" w:line="240" w:lineRule="auto"/>
        <w:rPr>
          <w:rFonts w:ascii="Times New Roman" w:hAnsi="Times New Roman" w:cs="Times New Roman"/>
          <w:lang w:val="fr-FR"/>
        </w:rPr>
      </w:pPr>
      <w:r>
        <w:rPr>
          <w:rFonts w:ascii="Times New Roman" w:hAnsi="Times New Roman" w:cs="Times New Roman"/>
          <w:lang w:val="fr-FR"/>
        </w:rPr>
        <w:t>Transformer les questions qui peuvent être répondu négativement, par des questions dont la réponse ne peut pas être négative. Par exemple, passer de « Pouvez-vous</w:t>
      </w:r>
      <w:proofErr w:type="gramStart"/>
      <w:r>
        <w:rPr>
          <w:rFonts w:ascii="Times New Roman" w:hAnsi="Times New Roman" w:cs="Times New Roman"/>
          <w:lang w:val="fr-FR"/>
        </w:rPr>
        <w:t>…?</w:t>
      </w:r>
      <w:proofErr w:type="gramEnd"/>
      <w:r>
        <w:rPr>
          <w:rFonts w:ascii="Times New Roman" w:hAnsi="Times New Roman" w:cs="Times New Roman"/>
          <w:lang w:val="fr-FR"/>
        </w:rPr>
        <w:t> » (</w:t>
      </w:r>
      <w:proofErr w:type="gramStart"/>
      <w:r>
        <w:rPr>
          <w:rFonts w:ascii="Times New Roman" w:hAnsi="Times New Roman" w:cs="Times New Roman"/>
          <w:lang w:val="fr-FR"/>
        </w:rPr>
        <w:t>la</w:t>
      </w:r>
      <w:proofErr w:type="gramEnd"/>
      <w:r>
        <w:rPr>
          <w:rFonts w:ascii="Times New Roman" w:hAnsi="Times New Roman" w:cs="Times New Roman"/>
          <w:lang w:val="fr-FR"/>
        </w:rPr>
        <w:t xml:space="preserve"> personne peut répondre qu’elle ne </w:t>
      </w:r>
      <w:proofErr w:type="spellStart"/>
      <w:r>
        <w:rPr>
          <w:rFonts w:ascii="Times New Roman" w:hAnsi="Times New Roman" w:cs="Times New Roman"/>
          <w:lang w:val="fr-FR"/>
        </w:rPr>
        <w:t>peux</w:t>
      </w:r>
      <w:proofErr w:type="spellEnd"/>
      <w:r>
        <w:rPr>
          <w:rFonts w:ascii="Times New Roman" w:hAnsi="Times New Roman" w:cs="Times New Roman"/>
          <w:lang w:val="fr-FR"/>
        </w:rPr>
        <w:t xml:space="preserve"> pas, donc elle vit un échec) à « Voulez-vous…? ». Un autre exemple, passer de « Savez-vous</w:t>
      </w:r>
      <w:proofErr w:type="gramStart"/>
      <w:r>
        <w:rPr>
          <w:rFonts w:ascii="Times New Roman" w:hAnsi="Times New Roman" w:cs="Times New Roman"/>
          <w:lang w:val="fr-FR"/>
        </w:rPr>
        <w:t>…?</w:t>
      </w:r>
      <w:proofErr w:type="gramEnd"/>
      <w:r>
        <w:rPr>
          <w:rFonts w:ascii="Times New Roman" w:hAnsi="Times New Roman" w:cs="Times New Roman"/>
          <w:lang w:val="fr-FR"/>
        </w:rPr>
        <w:t> » à « Qu’est-ce que vous avez déjà appris sur ce point? »</w:t>
      </w:r>
    </w:p>
    <w:p w14:paraId="5C11C34B" w14:textId="77777777" w:rsidR="00D01AB7" w:rsidRDefault="00D01AB7" w:rsidP="0079382B">
      <w:pPr>
        <w:spacing w:after="0" w:line="240" w:lineRule="auto"/>
        <w:rPr>
          <w:rFonts w:ascii="Times New Roman" w:hAnsi="Times New Roman" w:cs="Times New Roman"/>
          <w:lang w:val="fr-FR"/>
        </w:rPr>
      </w:pPr>
    </w:p>
    <w:p w14:paraId="1951954A" w14:textId="77777777" w:rsidR="0079382B" w:rsidRDefault="0079382B" w:rsidP="0079382B">
      <w:pPr>
        <w:spacing w:after="0" w:line="240" w:lineRule="auto"/>
        <w:rPr>
          <w:rFonts w:ascii="Times New Roman" w:hAnsi="Times New Roman" w:cs="Times New Roman"/>
          <w:lang w:val="fr-FR"/>
        </w:rPr>
      </w:pPr>
    </w:p>
    <w:p w14:paraId="45399285" w14:textId="77777777" w:rsidR="0079382B" w:rsidRDefault="0079382B" w:rsidP="0079382B">
      <w:pPr>
        <w:spacing w:after="0" w:line="240" w:lineRule="auto"/>
        <w:rPr>
          <w:rFonts w:ascii="Times New Roman" w:hAnsi="Times New Roman" w:cs="Times New Roman"/>
          <w:lang w:val="fr-FR"/>
        </w:rPr>
      </w:pPr>
    </w:p>
    <w:p w14:paraId="1D559272" w14:textId="77777777" w:rsidR="0079382B" w:rsidRDefault="0079382B" w:rsidP="0079382B">
      <w:pPr>
        <w:spacing w:after="0" w:line="240" w:lineRule="auto"/>
        <w:rPr>
          <w:rFonts w:ascii="Times New Roman" w:hAnsi="Times New Roman" w:cs="Times New Roman"/>
          <w:lang w:val="fr-FR"/>
        </w:rPr>
      </w:pPr>
    </w:p>
    <w:p w14:paraId="06C9628D" w14:textId="77777777" w:rsidR="0079382B" w:rsidRDefault="0079382B" w:rsidP="0079382B">
      <w:pPr>
        <w:spacing w:after="0" w:line="240" w:lineRule="auto"/>
        <w:rPr>
          <w:rFonts w:ascii="Times New Roman" w:hAnsi="Times New Roman" w:cs="Times New Roman"/>
          <w:lang w:val="fr-FR"/>
        </w:rPr>
      </w:pPr>
    </w:p>
    <w:p w14:paraId="1C19926D" w14:textId="77777777" w:rsidR="0079382B" w:rsidRDefault="0079382B" w:rsidP="0079382B">
      <w:pPr>
        <w:spacing w:after="0" w:line="240" w:lineRule="auto"/>
        <w:rPr>
          <w:rFonts w:ascii="Times New Roman" w:hAnsi="Times New Roman" w:cs="Times New Roman"/>
          <w:lang w:val="fr-FR"/>
        </w:rPr>
      </w:pPr>
    </w:p>
    <w:p w14:paraId="207F7A37" w14:textId="77777777" w:rsidR="00161C85" w:rsidRDefault="0079382B" w:rsidP="0079382B">
      <w:pPr>
        <w:spacing w:after="0" w:line="240" w:lineRule="auto"/>
        <w:rPr>
          <w:rFonts w:ascii="Times New Roman" w:hAnsi="Times New Roman" w:cs="Times New Roman"/>
          <w:lang w:val="fr-FR"/>
        </w:rPr>
      </w:pPr>
      <w:r>
        <w:rPr>
          <w:rFonts w:ascii="Times New Roman" w:hAnsi="Times New Roman" w:cs="Times New Roman"/>
          <w:lang w:val="fr-FR"/>
        </w:rPr>
        <w:t xml:space="preserve">IL Y A UNE PERSONNE ICI QUI A </w:t>
      </w:r>
      <w:proofErr w:type="gramStart"/>
      <w:r>
        <w:rPr>
          <w:rFonts w:ascii="Times New Roman" w:hAnsi="Times New Roman" w:cs="Times New Roman"/>
          <w:lang w:val="fr-FR"/>
        </w:rPr>
        <w:t>FAIT</w:t>
      </w:r>
      <w:proofErr w:type="gramEnd"/>
      <w:r>
        <w:rPr>
          <w:rFonts w:ascii="Times New Roman" w:hAnsi="Times New Roman" w:cs="Times New Roman"/>
          <w:lang w:val="fr-FR"/>
        </w:rPr>
        <w:t xml:space="preserve"> UNE LISTE D’ERREURS ANTICIPÉES</w:t>
      </w:r>
      <w:r w:rsidR="00161C85">
        <w:rPr>
          <w:rFonts w:ascii="Times New Roman" w:hAnsi="Times New Roman" w:cs="Times New Roman"/>
          <w:lang w:val="fr-FR"/>
        </w:rPr>
        <w:t xml:space="preserve">. </w:t>
      </w:r>
    </w:p>
    <w:p w14:paraId="237C09D1" w14:textId="20EBEF43" w:rsidR="0079382B" w:rsidRDefault="00161C85" w:rsidP="0079382B">
      <w:pPr>
        <w:spacing w:after="0" w:line="240" w:lineRule="auto"/>
        <w:rPr>
          <w:rFonts w:ascii="Times New Roman" w:hAnsi="Times New Roman" w:cs="Times New Roman"/>
          <w:lang w:val="fr-FR"/>
        </w:rPr>
      </w:pPr>
      <w:r>
        <w:rPr>
          <w:rFonts w:ascii="Times New Roman" w:hAnsi="Times New Roman" w:cs="Times New Roman"/>
          <w:lang w:val="fr-FR"/>
        </w:rPr>
        <w:t>ET CETTE LISTE EST VRAIMENT GÉNIALE</w:t>
      </w:r>
      <w:r w:rsidR="0079382B">
        <w:rPr>
          <w:rFonts w:ascii="Times New Roman" w:hAnsi="Times New Roman" w:cs="Times New Roman"/>
          <w:lang w:val="fr-FR"/>
        </w:rPr>
        <w:t xml:space="preserve"> </w:t>
      </w:r>
    </w:p>
    <w:p w14:paraId="61678FAF" w14:textId="1679979F" w:rsidR="0079382B" w:rsidRDefault="0079382B" w:rsidP="0079382B">
      <w:pPr>
        <w:spacing w:after="0" w:line="240" w:lineRule="auto"/>
        <w:rPr>
          <w:rFonts w:ascii="Times New Roman" w:hAnsi="Times New Roman" w:cs="Times New Roman"/>
          <w:lang w:val="fr-FR"/>
        </w:rPr>
      </w:pPr>
      <w:r>
        <w:rPr>
          <w:rFonts w:ascii="Times New Roman" w:hAnsi="Times New Roman" w:cs="Times New Roman"/>
          <w:lang w:val="fr-FR"/>
        </w:rPr>
        <w:t>C’est une excellente idée.</w:t>
      </w:r>
    </w:p>
    <w:p w14:paraId="78293AE1" w14:textId="654550E7" w:rsidR="0079382B" w:rsidRDefault="0079382B" w:rsidP="0079382B">
      <w:pPr>
        <w:spacing w:after="0" w:line="240" w:lineRule="auto"/>
        <w:rPr>
          <w:rFonts w:ascii="Times New Roman" w:hAnsi="Times New Roman" w:cs="Times New Roman"/>
          <w:lang w:val="fr-FR"/>
        </w:rPr>
      </w:pPr>
      <w:r>
        <w:rPr>
          <w:rFonts w:ascii="Times New Roman" w:hAnsi="Times New Roman" w:cs="Times New Roman"/>
          <w:lang w:val="fr-FR"/>
        </w:rPr>
        <w:t>Mais la formation sur le traitement des erreurs se trouve dans le Tronc commun.</w:t>
      </w:r>
    </w:p>
    <w:p w14:paraId="683A3BE0" w14:textId="3506CD2A" w:rsidR="0079382B" w:rsidRDefault="0079382B" w:rsidP="0079382B">
      <w:pPr>
        <w:spacing w:after="0" w:line="240" w:lineRule="auto"/>
        <w:rPr>
          <w:rFonts w:ascii="Times New Roman" w:hAnsi="Times New Roman" w:cs="Times New Roman"/>
          <w:lang w:val="fr-FR"/>
        </w:rPr>
      </w:pPr>
      <w:r>
        <w:rPr>
          <w:rFonts w:ascii="Times New Roman" w:hAnsi="Times New Roman" w:cs="Times New Roman"/>
          <w:lang w:val="fr-FR"/>
        </w:rPr>
        <w:t>Je fais quand même ici quelques remarques.</w:t>
      </w:r>
    </w:p>
    <w:p w14:paraId="60617737" w14:textId="020B069F" w:rsidR="0079382B" w:rsidRDefault="0079382B" w:rsidP="0079382B">
      <w:pPr>
        <w:pStyle w:val="Paragraphedeliste"/>
        <w:numPr>
          <w:ilvl w:val="0"/>
          <w:numId w:val="1"/>
        </w:numPr>
        <w:spacing w:after="0" w:line="240" w:lineRule="auto"/>
        <w:rPr>
          <w:rFonts w:ascii="Times New Roman" w:hAnsi="Times New Roman" w:cs="Times New Roman"/>
          <w:lang w:val="fr-FR"/>
        </w:rPr>
      </w:pPr>
      <w:r>
        <w:rPr>
          <w:rFonts w:ascii="Times New Roman" w:hAnsi="Times New Roman" w:cs="Times New Roman"/>
          <w:lang w:val="fr-FR"/>
        </w:rPr>
        <w:t>Avec chaque erreur anticipée, il faut prévoir une intervention positive pour que l’apprenant corrige cette erreur, si l’a faite.</w:t>
      </w:r>
    </w:p>
    <w:p w14:paraId="5B6C5695" w14:textId="77777777" w:rsidR="00DC1B58" w:rsidRDefault="0079382B" w:rsidP="0079382B">
      <w:pPr>
        <w:pStyle w:val="Paragraphedeliste"/>
        <w:numPr>
          <w:ilvl w:val="0"/>
          <w:numId w:val="1"/>
        </w:numPr>
        <w:spacing w:after="0" w:line="240" w:lineRule="auto"/>
        <w:rPr>
          <w:rFonts w:ascii="Times New Roman" w:hAnsi="Times New Roman" w:cs="Times New Roman"/>
          <w:lang w:val="fr-FR"/>
        </w:rPr>
      </w:pPr>
      <w:r>
        <w:rPr>
          <w:rFonts w:ascii="Times New Roman" w:hAnsi="Times New Roman" w:cs="Times New Roman"/>
          <w:lang w:val="fr-FR"/>
        </w:rPr>
        <w:t xml:space="preserve">On utilise cette liste d’erreurs anticipées seulement lorsqu’on voit l’erreur. </w:t>
      </w:r>
      <w:r w:rsidR="00DC1B58">
        <w:rPr>
          <w:rFonts w:ascii="Times New Roman" w:hAnsi="Times New Roman" w:cs="Times New Roman"/>
          <w:lang w:val="fr-FR"/>
        </w:rPr>
        <w:t>Et, lorsqu’on la voit, on ne la souligne pas, on ne l’analyse pas, on guide l’apprenant pour qu’il la corrige et la fasse disparaître.</w:t>
      </w:r>
    </w:p>
    <w:p w14:paraId="1ABA1F80" w14:textId="3CE84416" w:rsidR="0079382B" w:rsidRDefault="0079382B" w:rsidP="0079382B">
      <w:pPr>
        <w:pStyle w:val="Paragraphedeliste"/>
        <w:numPr>
          <w:ilvl w:val="0"/>
          <w:numId w:val="1"/>
        </w:numPr>
        <w:spacing w:after="0" w:line="240" w:lineRule="auto"/>
        <w:rPr>
          <w:rFonts w:ascii="Times New Roman" w:hAnsi="Times New Roman" w:cs="Times New Roman"/>
          <w:lang w:val="fr-FR"/>
        </w:rPr>
      </w:pPr>
      <w:r>
        <w:rPr>
          <w:rFonts w:ascii="Times New Roman" w:hAnsi="Times New Roman" w:cs="Times New Roman"/>
          <w:lang w:val="fr-FR"/>
        </w:rPr>
        <w:t xml:space="preserve">Il ne faut jamais </w:t>
      </w:r>
      <w:r w:rsidR="00DC1B58">
        <w:rPr>
          <w:rFonts w:ascii="Times New Roman" w:hAnsi="Times New Roman" w:cs="Times New Roman"/>
          <w:lang w:val="fr-FR"/>
        </w:rPr>
        <w:t>enseigner les erreurs prévisibles. (On peut identifier des défis, mais ce n’est pas la même chose.)</w:t>
      </w:r>
    </w:p>
    <w:p w14:paraId="2065360A" w14:textId="26544FAF" w:rsidR="00DC1B58" w:rsidRDefault="00DC1B58" w:rsidP="00161C85">
      <w:pPr>
        <w:pStyle w:val="Paragraphedeliste"/>
        <w:spacing w:after="0" w:line="240" w:lineRule="auto"/>
        <w:rPr>
          <w:rFonts w:ascii="Times New Roman" w:hAnsi="Times New Roman" w:cs="Times New Roman"/>
          <w:lang w:val="fr-FR"/>
        </w:rPr>
      </w:pPr>
    </w:p>
    <w:p w14:paraId="0B74FB65" w14:textId="77777777" w:rsidR="00161C85" w:rsidRDefault="00161C85" w:rsidP="00161C85">
      <w:pPr>
        <w:pStyle w:val="Paragraphedeliste"/>
        <w:spacing w:after="0" w:line="240" w:lineRule="auto"/>
        <w:rPr>
          <w:rFonts w:ascii="Times New Roman" w:hAnsi="Times New Roman" w:cs="Times New Roman"/>
          <w:lang w:val="fr-FR"/>
        </w:rPr>
      </w:pPr>
    </w:p>
    <w:p w14:paraId="35B63465" w14:textId="77777777" w:rsidR="00161C85" w:rsidRDefault="00161C85" w:rsidP="00161C85">
      <w:pPr>
        <w:pStyle w:val="Paragraphedeliste"/>
        <w:spacing w:after="0" w:line="240" w:lineRule="auto"/>
        <w:rPr>
          <w:rFonts w:ascii="Times New Roman" w:hAnsi="Times New Roman" w:cs="Times New Roman"/>
          <w:lang w:val="fr-FR"/>
        </w:rPr>
      </w:pPr>
    </w:p>
    <w:p w14:paraId="175BEC3C" w14:textId="77777777" w:rsidR="00161C85" w:rsidRDefault="00161C85" w:rsidP="00161C85">
      <w:pPr>
        <w:pStyle w:val="Paragraphedeliste"/>
        <w:spacing w:after="0" w:line="240" w:lineRule="auto"/>
        <w:rPr>
          <w:rFonts w:ascii="Times New Roman" w:hAnsi="Times New Roman" w:cs="Times New Roman"/>
          <w:lang w:val="fr-FR"/>
        </w:rPr>
      </w:pPr>
    </w:p>
    <w:p w14:paraId="7666FCE7" w14:textId="77777777" w:rsidR="00161C85" w:rsidRDefault="00161C85" w:rsidP="00161C85">
      <w:pPr>
        <w:pStyle w:val="Paragraphedeliste"/>
        <w:spacing w:after="0" w:line="240" w:lineRule="auto"/>
        <w:rPr>
          <w:rFonts w:ascii="Times New Roman" w:hAnsi="Times New Roman" w:cs="Times New Roman"/>
          <w:lang w:val="fr-FR"/>
        </w:rPr>
      </w:pPr>
    </w:p>
    <w:p w14:paraId="105AB1C5" w14:textId="5029864E" w:rsidR="00161C85" w:rsidRDefault="00161C85" w:rsidP="00161C85">
      <w:pPr>
        <w:pStyle w:val="Paragraphedeliste"/>
        <w:spacing w:after="0" w:line="240" w:lineRule="auto"/>
        <w:rPr>
          <w:rFonts w:ascii="Times New Roman" w:hAnsi="Times New Roman" w:cs="Times New Roman"/>
          <w:lang w:val="fr-FR"/>
        </w:rPr>
      </w:pPr>
      <w:r>
        <w:rPr>
          <w:rFonts w:ascii="Times New Roman" w:hAnsi="Times New Roman" w:cs="Times New Roman"/>
          <w:lang w:val="fr-FR"/>
        </w:rPr>
        <w:t>UNE PERSONNE A MIS DANS SON EXERCICE CE QU’ELLE DIRAIT À L’APPRENANT EN FIN DE RENCONTRE :</w:t>
      </w:r>
    </w:p>
    <w:p w14:paraId="7A849332" w14:textId="77777777" w:rsidR="00161C85" w:rsidRPr="00161C85" w:rsidRDefault="00161C85" w:rsidP="00161C85">
      <w:pPr>
        <w:spacing w:after="0" w:line="240" w:lineRule="auto"/>
        <w:jc w:val="both"/>
        <w:rPr>
          <w:rFonts w:ascii="Times New Roman" w:eastAsia="Times New Roman" w:hAnsi="Times New Roman" w:cs="Times New Roman"/>
          <w:lang w:val="fr-FR" w:eastAsia="fr-FR"/>
        </w:rPr>
      </w:pPr>
      <w:r w:rsidRPr="00161C85">
        <w:rPr>
          <w:rFonts w:ascii="Times New Roman" w:eastAsia="Times New Roman" w:hAnsi="Times New Roman" w:cs="Times New Roman"/>
          <w:lang w:val="fr-FR" w:eastAsia="fr-FR"/>
        </w:rPr>
        <w:t>Merci pour ton engagement dans ce processus de réflexion professionnelle. En acceptant de revisiter tes actions, de nommer tes pensées, de chercher des ressources et de te projeter vers l’avenir, tu fais un pas important vers le développement d’une posture réflexive durable et authentique.</w:t>
      </w:r>
    </w:p>
    <w:p w14:paraId="4B0FD196" w14:textId="77777777" w:rsidR="00161C85" w:rsidRPr="00161C85" w:rsidRDefault="00161C85" w:rsidP="00161C85">
      <w:pPr>
        <w:spacing w:after="0" w:line="240" w:lineRule="auto"/>
        <w:jc w:val="both"/>
        <w:rPr>
          <w:rFonts w:ascii="Times New Roman" w:eastAsia="Times New Roman" w:hAnsi="Times New Roman" w:cs="Times New Roman"/>
          <w:lang w:val="fr-FR" w:eastAsia="fr-FR"/>
        </w:rPr>
      </w:pPr>
      <w:r w:rsidRPr="00161C85">
        <w:rPr>
          <w:rFonts w:ascii="Times New Roman" w:eastAsia="Times New Roman" w:hAnsi="Times New Roman" w:cs="Times New Roman"/>
          <w:lang w:val="fr-FR" w:eastAsia="fr-FR"/>
        </w:rPr>
        <w:t>Chaque effort que tu fais pour mieux comprendre ta pratique te rend plus autonome, plus conscient et plus capable d’agir avec intention. La réflexion, même exigeante, est une forme de courage : celle de se regarder en face pour mieux grandir.</w:t>
      </w:r>
    </w:p>
    <w:p w14:paraId="38E83B0A" w14:textId="77777777" w:rsidR="00161C85" w:rsidRPr="00161C85" w:rsidRDefault="00161C85" w:rsidP="00161C85">
      <w:pPr>
        <w:spacing w:after="0" w:line="240" w:lineRule="auto"/>
        <w:jc w:val="both"/>
        <w:rPr>
          <w:rFonts w:ascii="Times New Roman" w:eastAsia="Times New Roman" w:hAnsi="Times New Roman" w:cs="Times New Roman"/>
          <w:lang w:val="fr-FR" w:eastAsia="fr-FR"/>
        </w:rPr>
      </w:pPr>
      <w:r w:rsidRPr="00161C85">
        <w:rPr>
          <w:rFonts w:ascii="Times New Roman" w:eastAsia="Times New Roman" w:hAnsi="Times New Roman" w:cs="Times New Roman"/>
          <w:lang w:val="fr-FR" w:eastAsia="fr-FR"/>
        </w:rPr>
        <w:t>Continue à tenir ton journal avec sincérité et persévérance. C’est dans cette fidélité à toi-même et à ton évolution que se construisent les vraies compétences professionnelles.</w:t>
      </w:r>
    </w:p>
    <w:p w14:paraId="402DB66A" w14:textId="77777777" w:rsidR="00161C85" w:rsidRPr="00161C85" w:rsidRDefault="00161C85" w:rsidP="00161C85">
      <w:pPr>
        <w:spacing w:after="0" w:line="240" w:lineRule="auto"/>
        <w:jc w:val="both"/>
        <w:rPr>
          <w:rFonts w:ascii="Times New Roman" w:eastAsia="Times New Roman" w:hAnsi="Times New Roman" w:cs="Times New Roman"/>
          <w:lang w:val="fr-FR" w:eastAsia="fr-FR"/>
        </w:rPr>
      </w:pPr>
      <w:r w:rsidRPr="00161C85">
        <w:rPr>
          <w:rFonts w:ascii="Times New Roman" w:eastAsia="Times New Roman" w:hAnsi="Times New Roman" w:cs="Times New Roman"/>
          <w:b/>
          <w:bCs/>
          <w:lang w:val="fr-FR" w:eastAsia="fr-FR"/>
        </w:rPr>
        <w:t>“Ce n’est pas l’expérience qui fait grandir, c’est la réflexion sur l’expérience.”</w:t>
      </w:r>
    </w:p>
    <w:p w14:paraId="34BBDACC" w14:textId="77777777" w:rsidR="00161C85" w:rsidRDefault="00161C85" w:rsidP="00161C85">
      <w:pPr>
        <w:spacing w:after="0" w:line="240" w:lineRule="auto"/>
        <w:jc w:val="both"/>
        <w:rPr>
          <w:rFonts w:ascii="Times New Roman" w:eastAsia="Times New Roman" w:hAnsi="Times New Roman" w:cs="Times New Roman"/>
          <w:b/>
          <w:bCs/>
          <w:sz w:val="28"/>
          <w:lang w:val="fr-FR" w:eastAsia="fr-FR"/>
        </w:rPr>
      </w:pPr>
      <w:r w:rsidRPr="00161C85">
        <w:rPr>
          <w:rFonts w:ascii="Times New Roman" w:eastAsia="Times New Roman" w:hAnsi="Times New Roman" w:cs="Times New Roman"/>
          <w:lang w:val="fr-FR" w:eastAsia="fr-FR"/>
        </w:rPr>
        <w:lastRenderedPageBreak/>
        <w:t>Tu es en chemin. Continue</w:t>
      </w:r>
      <w:r w:rsidRPr="00CC322D">
        <w:rPr>
          <w:rFonts w:ascii="Times New Roman" w:eastAsia="Times New Roman" w:hAnsi="Times New Roman" w:cs="Times New Roman"/>
          <w:sz w:val="28"/>
          <w:lang w:val="fr-FR" w:eastAsia="fr-FR"/>
        </w:rPr>
        <w:t xml:space="preserve">. Et n’oublie pas : </w:t>
      </w:r>
      <w:r w:rsidRPr="007556B5">
        <w:rPr>
          <w:rFonts w:ascii="Times New Roman" w:eastAsia="Times New Roman" w:hAnsi="Times New Roman" w:cs="Times New Roman"/>
          <w:b/>
          <w:bCs/>
          <w:sz w:val="28"/>
          <w:lang w:val="fr-FR" w:eastAsia="fr-FR"/>
        </w:rPr>
        <w:t>tu n’es jamais seul dans ce parcours.</w:t>
      </w:r>
    </w:p>
    <w:p w14:paraId="41606C65" w14:textId="77777777" w:rsidR="00E05CF7" w:rsidRDefault="00E05CF7" w:rsidP="00161C85">
      <w:pPr>
        <w:spacing w:after="0" w:line="240" w:lineRule="auto"/>
        <w:jc w:val="both"/>
        <w:rPr>
          <w:rFonts w:ascii="Times New Roman" w:eastAsia="Times New Roman" w:hAnsi="Times New Roman" w:cs="Times New Roman"/>
          <w:b/>
          <w:bCs/>
          <w:sz w:val="28"/>
          <w:lang w:val="fr-FR" w:eastAsia="fr-FR"/>
        </w:rPr>
      </w:pPr>
    </w:p>
    <w:p w14:paraId="32B77B81" w14:textId="77777777" w:rsidR="00E05CF7" w:rsidRDefault="00E05CF7" w:rsidP="00161C85">
      <w:pPr>
        <w:spacing w:after="0" w:line="240" w:lineRule="auto"/>
        <w:jc w:val="both"/>
        <w:rPr>
          <w:rFonts w:ascii="Times New Roman" w:eastAsia="Times New Roman" w:hAnsi="Times New Roman" w:cs="Times New Roman"/>
          <w:b/>
          <w:bCs/>
          <w:sz w:val="28"/>
          <w:lang w:val="fr-FR" w:eastAsia="fr-FR"/>
        </w:rPr>
      </w:pPr>
    </w:p>
    <w:p w14:paraId="476BCC81" w14:textId="77777777" w:rsidR="00E05CF7" w:rsidRDefault="00E05CF7" w:rsidP="00161C85">
      <w:pPr>
        <w:spacing w:after="0" w:line="240" w:lineRule="auto"/>
        <w:jc w:val="both"/>
        <w:rPr>
          <w:rFonts w:ascii="Times New Roman" w:eastAsia="Times New Roman" w:hAnsi="Times New Roman" w:cs="Times New Roman"/>
          <w:b/>
          <w:bCs/>
          <w:sz w:val="28"/>
          <w:lang w:val="fr-FR" w:eastAsia="fr-FR"/>
        </w:rPr>
      </w:pPr>
    </w:p>
    <w:p w14:paraId="1B97F9CC" w14:textId="1618BE95" w:rsidR="00E05CF7" w:rsidRDefault="00E05CF7" w:rsidP="00161C85">
      <w:pPr>
        <w:spacing w:after="0" w:line="240" w:lineRule="auto"/>
        <w:jc w:val="both"/>
        <w:rPr>
          <w:rFonts w:ascii="Times New Roman" w:eastAsia="Times New Roman" w:hAnsi="Times New Roman" w:cs="Times New Roman"/>
          <w:b/>
          <w:bCs/>
          <w:sz w:val="28"/>
          <w:lang w:val="fr-FR" w:eastAsia="fr-FR"/>
        </w:rPr>
      </w:pPr>
      <w:r>
        <w:rPr>
          <w:rFonts w:ascii="Times New Roman" w:eastAsia="Times New Roman" w:hAnsi="Times New Roman" w:cs="Times New Roman"/>
          <w:b/>
          <w:bCs/>
          <w:sz w:val="28"/>
          <w:lang w:val="fr-FR" w:eastAsia="fr-FR"/>
        </w:rPr>
        <w:t>Un autre participant a mis comme conclusion à l’échange avec l’apprenant :</w:t>
      </w:r>
    </w:p>
    <w:p w14:paraId="6F8CA222" w14:textId="03DE3389" w:rsidR="00E05CF7" w:rsidRPr="00E05CF7" w:rsidRDefault="00E05CF7" w:rsidP="00E05CF7">
      <w:pPr>
        <w:spacing w:after="0" w:line="240" w:lineRule="auto"/>
        <w:ind w:firstLine="708"/>
        <w:jc w:val="both"/>
        <w:rPr>
          <w:rFonts w:ascii="Times New Roman" w:eastAsia="Times New Roman" w:hAnsi="Times New Roman" w:cs="Times New Roman"/>
          <w:sz w:val="28"/>
          <w:lang w:eastAsia="fr-FR"/>
        </w:rPr>
      </w:pPr>
      <w:r w:rsidRPr="00E05CF7">
        <w:rPr>
          <w:rFonts w:ascii="Times New Roman" w:eastAsia="Times New Roman" w:hAnsi="Times New Roman" w:cs="Times New Roman"/>
          <w:sz w:val="28"/>
          <w:lang w:eastAsia="fr-FR"/>
        </w:rPr>
        <w:t>J’invite l</w:t>
      </w:r>
      <w:r>
        <w:rPr>
          <w:rFonts w:ascii="Times New Roman" w:eastAsia="Times New Roman" w:hAnsi="Times New Roman" w:cs="Times New Roman"/>
          <w:sz w:val="28"/>
          <w:lang w:eastAsia="fr-FR"/>
        </w:rPr>
        <w:t>a personne</w:t>
      </w:r>
      <w:r w:rsidRPr="00E05CF7">
        <w:rPr>
          <w:rFonts w:ascii="Times New Roman" w:eastAsia="Times New Roman" w:hAnsi="Times New Roman" w:cs="Times New Roman"/>
          <w:sz w:val="28"/>
          <w:lang w:eastAsia="fr-FR"/>
        </w:rPr>
        <w:t xml:space="preserve"> à réviser son journal à partir de l’échange qu’on a eu</w:t>
      </w:r>
      <w:r>
        <w:rPr>
          <w:rFonts w:ascii="Times New Roman" w:eastAsia="Times New Roman" w:hAnsi="Times New Roman" w:cs="Times New Roman"/>
          <w:sz w:val="28"/>
          <w:lang w:eastAsia="fr-FR"/>
        </w:rPr>
        <w:t>.</w:t>
      </w:r>
    </w:p>
    <w:sectPr w:rsidR="00E05CF7" w:rsidRPr="00E05CF7" w:rsidSect="007F2F6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14CE"/>
    <w:multiLevelType w:val="hybridMultilevel"/>
    <w:tmpl w:val="718CA4E4"/>
    <w:lvl w:ilvl="0" w:tplc="ADF4FDFC">
      <w:start w:val="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B11783A"/>
    <w:multiLevelType w:val="hybridMultilevel"/>
    <w:tmpl w:val="82F21C9A"/>
    <w:lvl w:ilvl="0" w:tplc="D766E778">
      <w:start w:val="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1799101">
    <w:abstractNumId w:val="1"/>
  </w:num>
  <w:num w:numId="2" w16cid:durableId="111732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2C"/>
    <w:rsid w:val="000B7B0C"/>
    <w:rsid w:val="00117E2C"/>
    <w:rsid w:val="00161C85"/>
    <w:rsid w:val="001C7922"/>
    <w:rsid w:val="002C0030"/>
    <w:rsid w:val="002C44AC"/>
    <w:rsid w:val="002E525A"/>
    <w:rsid w:val="0030026D"/>
    <w:rsid w:val="00394AF1"/>
    <w:rsid w:val="00453101"/>
    <w:rsid w:val="004A7832"/>
    <w:rsid w:val="005110BA"/>
    <w:rsid w:val="005C398F"/>
    <w:rsid w:val="00692064"/>
    <w:rsid w:val="0079382B"/>
    <w:rsid w:val="007C7FFE"/>
    <w:rsid w:val="007F2F61"/>
    <w:rsid w:val="00823A09"/>
    <w:rsid w:val="009052CD"/>
    <w:rsid w:val="00BF566C"/>
    <w:rsid w:val="00C3600D"/>
    <w:rsid w:val="00CA4220"/>
    <w:rsid w:val="00CB4D58"/>
    <w:rsid w:val="00D01AB7"/>
    <w:rsid w:val="00DC1B58"/>
    <w:rsid w:val="00DE2DEB"/>
    <w:rsid w:val="00E05CF7"/>
    <w:rsid w:val="00E352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36BD"/>
  <w15:chartTrackingRefBased/>
  <w15:docId w15:val="{29F598D8-7C29-4EBC-BE6E-1E58EC36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7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7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7E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7E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7E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7E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7E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7E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7E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E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7E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7E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7E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7E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7E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7E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7E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7E2C"/>
    <w:rPr>
      <w:rFonts w:eastAsiaTheme="majorEastAsia" w:cstheme="majorBidi"/>
      <w:color w:val="272727" w:themeColor="text1" w:themeTint="D8"/>
    </w:rPr>
  </w:style>
  <w:style w:type="paragraph" w:styleId="Titre">
    <w:name w:val="Title"/>
    <w:basedOn w:val="Normal"/>
    <w:next w:val="Normal"/>
    <w:link w:val="TitreCar"/>
    <w:uiPriority w:val="10"/>
    <w:qFormat/>
    <w:rsid w:val="0011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E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7E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7E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7E2C"/>
    <w:pPr>
      <w:spacing w:before="160"/>
      <w:jc w:val="center"/>
    </w:pPr>
    <w:rPr>
      <w:i/>
      <w:iCs/>
      <w:color w:val="404040" w:themeColor="text1" w:themeTint="BF"/>
    </w:rPr>
  </w:style>
  <w:style w:type="character" w:customStyle="1" w:styleId="CitationCar">
    <w:name w:val="Citation Car"/>
    <w:basedOn w:val="Policepardfaut"/>
    <w:link w:val="Citation"/>
    <w:uiPriority w:val="29"/>
    <w:rsid w:val="00117E2C"/>
    <w:rPr>
      <w:i/>
      <w:iCs/>
      <w:color w:val="404040" w:themeColor="text1" w:themeTint="BF"/>
    </w:rPr>
  </w:style>
  <w:style w:type="paragraph" w:styleId="Paragraphedeliste">
    <w:name w:val="List Paragraph"/>
    <w:basedOn w:val="Normal"/>
    <w:uiPriority w:val="34"/>
    <w:qFormat/>
    <w:rsid w:val="00117E2C"/>
    <w:pPr>
      <w:ind w:left="720"/>
      <w:contextualSpacing/>
    </w:pPr>
  </w:style>
  <w:style w:type="character" w:styleId="Accentuationintense">
    <w:name w:val="Intense Emphasis"/>
    <w:basedOn w:val="Policepardfaut"/>
    <w:uiPriority w:val="21"/>
    <w:qFormat/>
    <w:rsid w:val="00117E2C"/>
    <w:rPr>
      <w:i/>
      <w:iCs/>
      <w:color w:val="0F4761" w:themeColor="accent1" w:themeShade="BF"/>
    </w:rPr>
  </w:style>
  <w:style w:type="paragraph" w:styleId="Citationintense">
    <w:name w:val="Intense Quote"/>
    <w:basedOn w:val="Normal"/>
    <w:next w:val="Normal"/>
    <w:link w:val="CitationintenseCar"/>
    <w:uiPriority w:val="30"/>
    <w:qFormat/>
    <w:rsid w:val="00117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7E2C"/>
    <w:rPr>
      <w:i/>
      <w:iCs/>
      <w:color w:val="0F4761" w:themeColor="accent1" w:themeShade="BF"/>
    </w:rPr>
  </w:style>
  <w:style w:type="character" w:styleId="Rfrenceintense">
    <w:name w:val="Intense Reference"/>
    <w:basedOn w:val="Policepardfaut"/>
    <w:uiPriority w:val="32"/>
    <w:qFormat/>
    <w:rsid w:val="00117E2C"/>
    <w:rPr>
      <w:b/>
      <w:bCs/>
      <w:smallCaps/>
      <w:color w:val="0F4761" w:themeColor="accent1" w:themeShade="BF"/>
      <w:spacing w:val="5"/>
    </w:rPr>
  </w:style>
  <w:style w:type="table" w:styleId="Grilledutableau">
    <w:name w:val="Table Grid"/>
    <w:basedOn w:val="TableauNormal"/>
    <w:uiPriority w:val="39"/>
    <w:rsid w:val="00DE2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Guillemette, François</dc:creator>
  <cp:keywords/>
  <dc:description/>
  <cp:lastModifiedBy>Guillemette, François</cp:lastModifiedBy>
  <cp:revision>18</cp:revision>
  <dcterms:created xsi:type="dcterms:W3CDTF">2025-07-21T17:57:00Z</dcterms:created>
  <dcterms:modified xsi:type="dcterms:W3CDTF">2025-07-21T21:42:00Z</dcterms:modified>
</cp:coreProperties>
</file>