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98D4F" w14:textId="77777777" w:rsidR="004F3EA1" w:rsidRPr="009C5162" w:rsidRDefault="008D7A8C">
      <w:pPr>
        <w:rPr>
          <w:b/>
        </w:rPr>
      </w:pPr>
      <w:r>
        <w:rPr>
          <w:b/>
        </w:rPr>
        <w:t xml:space="preserve">Sujet </w:t>
      </w:r>
      <w:r w:rsidR="003F4038">
        <w:rPr>
          <w:b/>
        </w:rPr>
        <w:t>5</w:t>
      </w:r>
      <w:r w:rsidR="009C5162" w:rsidRPr="009C5162">
        <w:rPr>
          <w:b/>
        </w:rPr>
        <w:t xml:space="preserve"> : </w:t>
      </w:r>
      <w:r w:rsidR="003F4038">
        <w:rPr>
          <w:b/>
        </w:rPr>
        <w:t>Liquidation d’une société</w:t>
      </w:r>
      <w:r w:rsidR="004F1FF4">
        <w:rPr>
          <w:b/>
        </w:rPr>
        <w:t xml:space="preserve"> [</w:t>
      </w:r>
      <w:r w:rsidR="003F4038">
        <w:rPr>
          <w:b/>
        </w:rPr>
        <w:t>88(2)</w:t>
      </w:r>
      <w:r w:rsidR="004F1FF4">
        <w:rPr>
          <w:b/>
        </w:rPr>
        <w:t xml:space="preserve">] et </w:t>
      </w:r>
      <w:r w:rsidR="003F4038">
        <w:rPr>
          <w:b/>
        </w:rPr>
        <w:t>présomption de gain en capital [55(2)]</w:t>
      </w:r>
    </w:p>
    <w:p w14:paraId="689EE364" w14:textId="77777777" w:rsidR="009C5162" w:rsidRDefault="009C5162"/>
    <w:p w14:paraId="4561246B" w14:textId="45903B62" w:rsidR="00B86C7E" w:rsidRDefault="00A85252">
      <w:pPr>
        <w:pStyle w:val="TM1"/>
        <w:tabs>
          <w:tab w:val="right" w:leader="dot" w:pos="8630"/>
        </w:tabs>
        <w:rPr>
          <w:rFonts w:eastAsiaTheme="minorEastAsia"/>
          <w:b w:val="0"/>
          <w:bCs w:val="0"/>
          <w:caps w:val="0"/>
          <w:noProof/>
          <w:sz w:val="22"/>
          <w:szCs w:val="22"/>
          <w:lang w:val="fr-FR" w:eastAsia="fr-FR"/>
        </w:rPr>
      </w:pPr>
      <w:r>
        <w:fldChar w:fldCharType="begin"/>
      </w:r>
      <w:r>
        <w:instrText xml:space="preserve"> TOC \o "1-5" \h \z \u </w:instrText>
      </w:r>
      <w:r>
        <w:fldChar w:fldCharType="separate"/>
      </w:r>
      <w:hyperlink w:anchor="_Toc40785488" w:history="1">
        <w:r w:rsidR="00B86C7E" w:rsidRPr="00484D30">
          <w:rPr>
            <w:rStyle w:val="Lienhypertexte"/>
            <w:noProof/>
          </w:rPr>
          <w:t>1 Liquidation d’une société selon 88(2)</w:t>
        </w:r>
        <w:r w:rsidR="00B86C7E">
          <w:rPr>
            <w:noProof/>
            <w:webHidden/>
          </w:rPr>
          <w:tab/>
        </w:r>
        <w:r w:rsidR="00B86C7E">
          <w:rPr>
            <w:noProof/>
            <w:webHidden/>
          </w:rPr>
          <w:fldChar w:fldCharType="begin"/>
        </w:r>
        <w:r w:rsidR="00B86C7E">
          <w:rPr>
            <w:noProof/>
            <w:webHidden/>
          </w:rPr>
          <w:instrText xml:space="preserve"> PAGEREF _Toc40785488 \h </w:instrText>
        </w:r>
        <w:r w:rsidR="00B86C7E">
          <w:rPr>
            <w:noProof/>
            <w:webHidden/>
          </w:rPr>
        </w:r>
        <w:r w:rsidR="00B86C7E">
          <w:rPr>
            <w:noProof/>
            <w:webHidden/>
          </w:rPr>
          <w:fldChar w:fldCharType="separate"/>
        </w:r>
        <w:r w:rsidR="00813D2F">
          <w:rPr>
            <w:noProof/>
            <w:webHidden/>
          </w:rPr>
          <w:t>295</w:t>
        </w:r>
        <w:r w:rsidR="00B86C7E">
          <w:rPr>
            <w:noProof/>
            <w:webHidden/>
          </w:rPr>
          <w:fldChar w:fldCharType="end"/>
        </w:r>
      </w:hyperlink>
    </w:p>
    <w:p w14:paraId="3ABEE7A6" w14:textId="3354EB37" w:rsidR="00B86C7E" w:rsidRDefault="00813D2F">
      <w:pPr>
        <w:pStyle w:val="TM2"/>
        <w:tabs>
          <w:tab w:val="right" w:leader="dot" w:pos="8630"/>
        </w:tabs>
        <w:rPr>
          <w:rFonts w:eastAsiaTheme="minorEastAsia"/>
          <w:smallCaps w:val="0"/>
          <w:noProof/>
          <w:sz w:val="22"/>
          <w:szCs w:val="22"/>
          <w:lang w:val="fr-FR" w:eastAsia="fr-FR"/>
        </w:rPr>
      </w:pPr>
      <w:hyperlink w:anchor="_Toc40785489" w:history="1">
        <w:r w:rsidR="00B86C7E" w:rsidRPr="00484D30">
          <w:rPr>
            <w:rStyle w:val="Lienhypertexte"/>
            <w:rFonts w:eastAsia="Times New Roman"/>
            <w:noProof/>
            <w:lang w:eastAsia="fr-FR"/>
          </w:rPr>
          <w:t>1.1 Objectif</w:t>
        </w:r>
        <w:r w:rsidR="00B86C7E">
          <w:rPr>
            <w:noProof/>
            <w:webHidden/>
          </w:rPr>
          <w:tab/>
        </w:r>
        <w:r w:rsidR="00B86C7E">
          <w:rPr>
            <w:noProof/>
            <w:webHidden/>
          </w:rPr>
          <w:fldChar w:fldCharType="begin"/>
        </w:r>
        <w:r w:rsidR="00B86C7E">
          <w:rPr>
            <w:noProof/>
            <w:webHidden/>
          </w:rPr>
          <w:instrText xml:space="preserve"> PAGEREF _Toc40785489 \h </w:instrText>
        </w:r>
        <w:r w:rsidR="00B86C7E">
          <w:rPr>
            <w:noProof/>
            <w:webHidden/>
          </w:rPr>
        </w:r>
        <w:r w:rsidR="00B86C7E">
          <w:rPr>
            <w:noProof/>
            <w:webHidden/>
          </w:rPr>
          <w:fldChar w:fldCharType="separate"/>
        </w:r>
        <w:r>
          <w:rPr>
            <w:noProof/>
            <w:webHidden/>
          </w:rPr>
          <w:t>295</w:t>
        </w:r>
        <w:r w:rsidR="00B86C7E">
          <w:rPr>
            <w:noProof/>
            <w:webHidden/>
          </w:rPr>
          <w:fldChar w:fldCharType="end"/>
        </w:r>
      </w:hyperlink>
    </w:p>
    <w:p w14:paraId="48C9AFC9" w14:textId="677DD71E" w:rsidR="00B86C7E" w:rsidRDefault="00813D2F">
      <w:pPr>
        <w:pStyle w:val="TM2"/>
        <w:tabs>
          <w:tab w:val="right" w:leader="dot" w:pos="8630"/>
        </w:tabs>
        <w:rPr>
          <w:rFonts w:eastAsiaTheme="minorEastAsia"/>
          <w:smallCaps w:val="0"/>
          <w:noProof/>
          <w:sz w:val="22"/>
          <w:szCs w:val="22"/>
          <w:lang w:val="fr-FR" w:eastAsia="fr-FR"/>
        </w:rPr>
      </w:pPr>
      <w:hyperlink w:anchor="_Toc40785490" w:history="1">
        <w:r w:rsidR="00B86C7E" w:rsidRPr="00484D30">
          <w:rPr>
            <w:rStyle w:val="Lienhypertexte"/>
            <w:rFonts w:eastAsia="Times New Roman"/>
            <w:noProof/>
            <w:lang w:eastAsia="fr-FR"/>
          </w:rPr>
          <w:t>1.2 Explication de la notion de liquidation d’une société</w:t>
        </w:r>
        <w:r w:rsidR="00B86C7E">
          <w:rPr>
            <w:noProof/>
            <w:webHidden/>
          </w:rPr>
          <w:tab/>
        </w:r>
        <w:r w:rsidR="00B86C7E">
          <w:rPr>
            <w:noProof/>
            <w:webHidden/>
          </w:rPr>
          <w:fldChar w:fldCharType="begin"/>
        </w:r>
        <w:r w:rsidR="00B86C7E">
          <w:rPr>
            <w:noProof/>
            <w:webHidden/>
          </w:rPr>
          <w:instrText xml:space="preserve"> PAGEREF _Toc40785490 \h </w:instrText>
        </w:r>
        <w:r w:rsidR="00B86C7E">
          <w:rPr>
            <w:noProof/>
            <w:webHidden/>
          </w:rPr>
        </w:r>
        <w:r w:rsidR="00B86C7E">
          <w:rPr>
            <w:noProof/>
            <w:webHidden/>
          </w:rPr>
          <w:fldChar w:fldCharType="separate"/>
        </w:r>
        <w:r>
          <w:rPr>
            <w:noProof/>
            <w:webHidden/>
          </w:rPr>
          <w:t>296</w:t>
        </w:r>
        <w:r w:rsidR="00B86C7E">
          <w:rPr>
            <w:noProof/>
            <w:webHidden/>
          </w:rPr>
          <w:fldChar w:fldCharType="end"/>
        </w:r>
      </w:hyperlink>
    </w:p>
    <w:p w14:paraId="7C697BBF" w14:textId="1A9B16F5" w:rsidR="00B86C7E" w:rsidRDefault="00813D2F">
      <w:pPr>
        <w:pStyle w:val="TM2"/>
        <w:tabs>
          <w:tab w:val="right" w:leader="dot" w:pos="8630"/>
        </w:tabs>
        <w:rPr>
          <w:rFonts w:eastAsiaTheme="minorEastAsia"/>
          <w:smallCaps w:val="0"/>
          <w:noProof/>
          <w:sz w:val="22"/>
          <w:szCs w:val="22"/>
          <w:lang w:val="fr-FR" w:eastAsia="fr-FR"/>
        </w:rPr>
      </w:pPr>
      <w:hyperlink w:anchor="_Toc40785491" w:history="1">
        <w:r w:rsidR="00B86C7E" w:rsidRPr="00484D30">
          <w:rPr>
            <w:rStyle w:val="Lienhypertexte"/>
            <w:noProof/>
          </w:rPr>
          <w:t>1.3 Réflexion préliminaire</w:t>
        </w:r>
        <w:r w:rsidR="00B86C7E">
          <w:rPr>
            <w:noProof/>
            <w:webHidden/>
          </w:rPr>
          <w:tab/>
        </w:r>
        <w:r w:rsidR="00B86C7E">
          <w:rPr>
            <w:noProof/>
            <w:webHidden/>
          </w:rPr>
          <w:fldChar w:fldCharType="begin"/>
        </w:r>
        <w:r w:rsidR="00B86C7E">
          <w:rPr>
            <w:noProof/>
            <w:webHidden/>
          </w:rPr>
          <w:instrText xml:space="preserve"> PAGEREF _Toc40785491 \h </w:instrText>
        </w:r>
        <w:r w:rsidR="00B86C7E">
          <w:rPr>
            <w:noProof/>
            <w:webHidden/>
          </w:rPr>
        </w:r>
        <w:r w:rsidR="00B86C7E">
          <w:rPr>
            <w:noProof/>
            <w:webHidden/>
          </w:rPr>
          <w:fldChar w:fldCharType="separate"/>
        </w:r>
        <w:r>
          <w:rPr>
            <w:noProof/>
            <w:webHidden/>
          </w:rPr>
          <w:t>297</w:t>
        </w:r>
        <w:r w:rsidR="00B86C7E">
          <w:rPr>
            <w:noProof/>
            <w:webHidden/>
          </w:rPr>
          <w:fldChar w:fldCharType="end"/>
        </w:r>
      </w:hyperlink>
    </w:p>
    <w:p w14:paraId="75BD4465" w14:textId="2197086A" w:rsidR="00B86C7E" w:rsidRDefault="00813D2F">
      <w:pPr>
        <w:pStyle w:val="TM2"/>
        <w:tabs>
          <w:tab w:val="right" w:leader="dot" w:pos="8630"/>
        </w:tabs>
        <w:rPr>
          <w:rFonts w:eastAsiaTheme="minorEastAsia"/>
          <w:smallCaps w:val="0"/>
          <w:noProof/>
          <w:sz w:val="22"/>
          <w:szCs w:val="22"/>
          <w:lang w:val="fr-FR" w:eastAsia="fr-FR"/>
        </w:rPr>
      </w:pPr>
      <w:hyperlink w:anchor="_Toc40785492" w:history="1">
        <w:r w:rsidR="00B86C7E" w:rsidRPr="00484D30">
          <w:rPr>
            <w:rStyle w:val="Lienhypertexte"/>
            <w:noProof/>
            <w:lang w:eastAsia="fr-FR"/>
          </w:rPr>
          <w:t>1.4 Impact pour la société</w:t>
        </w:r>
        <w:r w:rsidR="00B86C7E">
          <w:rPr>
            <w:noProof/>
            <w:webHidden/>
          </w:rPr>
          <w:tab/>
        </w:r>
        <w:r w:rsidR="00B86C7E">
          <w:rPr>
            <w:noProof/>
            <w:webHidden/>
          </w:rPr>
          <w:fldChar w:fldCharType="begin"/>
        </w:r>
        <w:r w:rsidR="00B86C7E">
          <w:rPr>
            <w:noProof/>
            <w:webHidden/>
          </w:rPr>
          <w:instrText xml:space="preserve"> PAGEREF _Toc40785492 \h </w:instrText>
        </w:r>
        <w:r w:rsidR="00B86C7E">
          <w:rPr>
            <w:noProof/>
            <w:webHidden/>
          </w:rPr>
        </w:r>
        <w:r w:rsidR="00B86C7E">
          <w:rPr>
            <w:noProof/>
            <w:webHidden/>
          </w:rPr>
          <w:fldChar w:fldCharType="separate"/>
        </w:r>
        <w:r>
          <w:rPr>
            <w:noProof/>
            <w:webHidden/>
          </w:rPr>
          <w:t>298</w:t>
        </w:r>
        <w:r w:rsidR="00B86C7E">
          <w:rPr>
            <w:noProof/>
            <w:webHidden/>
          </w:rPr>
          <w:fldChar w:fldCharType="end"/>
        </w:r>
      </w:hyperlink>
    </w:p>
    <w:p w14:paraId="78F5DA30" w14:textId="0DCDC017" w:rsidR="00B86C7E" w:rsidRDefault="00813D2F">
      <w:pPr>
        <w:pStyle w:val="TM2"/>
        <w:tabs>
          <w:tab w:val="right" w:leader="dot" w:pos="8630"/>
        </w:tabs>
        <w:rPr>
          <w:rFonts w:eastAsiaTheme="minorEastAsia"/>
          <w:smallCaps w:val="0"/>
          <w:noProof/>
          <w:sz w:val="22"/>
          <w:szCs w:val="22"/>
          <w:lang w:val="fr-FR" w:eastAsia="fr-FR"/>
        </w:rPr>
      </w:pPr>
      <w:hyperlink w:anchor="_Toc40785493" w:history="1">
        <w:r w:rsidR="00B86C7E" w:rsidRPr="00484D30">
          <w:rPr>
            <w:rStyle w:val="Lienhypertexte"/>
            <w:noProof/>
            <w:lang w:eastAsia="fr-FR"/>
          </w:rPr>
          <w:t>1.5 Distribution des biens aux actionnaires</w:t>
        </w:r>
        <w:r w:rsidR="00B86C7E">
          <w:rPr>
            <w:noProof/>
            <w:webHidden/>
          </w:rPr>
          <w:tab/>
        </w:r>
        <w:r w:rsidR="00B86C7E">
          <w:rPr>
            <w:noProof/>
            <w:webHidden/>
          </w:rPr>
          <w:fldChar w:fldCharType="begin"/>
        </w:r>
        <w:r w:rsidR="00B86C7E">
          <w:rPr>
            <w:noProof/>
            <w:webHidden/>
          </w:rPr>
          <w:instrText xml:space="preserve"> PAGEREF _Toc40785493 \h </w:instrText>
        </w:r>
        <w:r w:rsidR="00B86C7E">
          <w:rPr>
            <w:noProof/>
            <w:webHidden/>
          </w:rPr>
        </w:r>
        <w:r w:rsidR="00B86C7E">
          <w:rPr>
            <w:noProof/>
            <w:webHidden/>
          </w:rPr>
          <w:fldChar w:fldCharType="separate"/>
        </w:r>
        <w:r>
          <w:rPr>
            <w:noProof/>
            <w:webHidden/>
          </w:rPr>
          <w:t>298</w:t>
        </w:r>
        <w:r w:rsidR="00B86C7E">
          <w:rPr>
            <w:noProof/>
            <w:webHidden/>
          </w:rPr>
          <w:fldChar w:fldCharType="end"/>
        </w:r>
      </w:hyperlink>
    </w:p>
    <w:p w14:paraId="0AC05B40" w14:textId="529790C4" w:rsidR="00B86C7E" w:rsidRDefault="00813D2F">
      <w:pPr>
        <w:pStyle w:val="TM3"/>
        <w:tabs>
          <w:tab w:val="right" w:leader="dot" w:pos="8630"/>
        </w:tabs>
        <w:rPr>
          <w:rFonts w:eastAsiaTheme="minorEastAsia"/>
          <w:i w:val="0"/>
          <w:iCs w:val="0"/>
          <w:noProof/>
          <w:sz w:val="22"/>
          <w:szCs w:val="22"/>
          <w:lang w:val="fr-FR" w:eastAsia="fr-FR"/>
        </w:rPr>
      </w:pPr>
      <w:hyperlink w:anchor="_Toc40785494" w:history="1">
        <w:r w:rsidR="00B86C7E" w:rsidRPr="00484D30">
          <w:rPr>
            <w:rStyle w:val="Lienhypertexte"/>
            <w:noProof/>
            <w:lang w:eastAsia="fr-FR"/>
          </w:rPr>
          <w:t>1.5.1 Le capital versé fiscal</w:t>
        </w:r>
        <w:r w:rsidR="00B86C7E">
          <w:rPr>
            <w:noProof/>
            <w:webHidden/>
          </w:rPr>
          <w:tab/>
        </w:r>
        <w:r w:rsidR="00B86C7E">
          <w:rPr>
            <w:noProof/>
            <w:webHidden/>
          </w:rPr>
          <w:fldChar w:fldCharType="begin"/>
        </w:r>
        <w:r w:rsidR="00B86C7E">
          <w:rPr>
            <w:noProof/>
            <w:webHidden/>
          </w:rPr>
          <w:instrText xml:space="preserve"> PAGEREF _Toc40785494 \h </w:instrText>
        </w:r>
        <w:r w:rsidR="00B86C7E">
          <w:rPr>
            <w:noProof/>
            <w:webHidden/>
          </w:rPr>
        </w:r>
        <w:r w:rsidR="00B86C7E">
          <w:rPr>
            <w:noProof/>
            <w:webHidden/>
          </w:rPr>
          <w:fldChar w:fldCharType="separate"/>
        </w:r>
        <w:r>
          <w:rPr>
            <w:noProof/>
            <w:webHidden/>
          </w:rPr>
          <w:t>299</w:t>
        </w:r>
        <w:r w:rsidR="00B86C7E">
          <w:rPr>
            <w:noProof/>
            <w:webHidden/>
          </w:rPr>
          <w:fldChar w:fldCharType="end"/>
        </w:r>
      </w:hyperlink>
    </w:p>
    <w:p w14:paraId="10796AD0" w14:textId="6D928C80" w:rsidR="00B86C7E" w:rsidRDefault="00813D2F">
      <w:pPr>
        <w:pStyle w:val="TM3"/>
        <w:tabs>
          <w:tab w:val="right" w:leader="dot" w:pos="8630"/>
        </w:tabs>
        <w:rPr>
          <w:rFonts w:eastAsiaTheme="minorEastAsia"/>
          <w:i w:val="0"/>
          <w:iCs w:val="0"/>
          <w:noProof/>
          <w:sz w:val="22"/>
          <w:szCs w:val="22"/>
          <w:lang w:val="fr-FR" w:eastAsia="fr-FR"/>
        </w:rPr>
      </w:pPr>
      <w:hyperlink w:anchor="_Toc40785495" w:history="1">
        <w:r w:rsidR="00B86C7E" w:rsidRPr="00484D30">
          <w:rPr>
            <w:rStyle w:val="Lienhypertexte"/>
            <w:noProof/>
            <w:lang w:eastAsia="fr-FR"/>
          </w:rPr>
          <w:t>1.5.2 Le compte de dividende en capital (CDC)</w:t>
        </w:r>
        <w:r w:rsidR="00B86C7E">
          <w:rPr>
            <w:noProof/>
            <w:webHidden/>
          </w:rPr>
          <w:tab/>
        </w:r>
        <w:r w:rsidR="00B86C7E">
          <w:rPr>
            <w:noProof/>
            <w:webHidden/>
          </w:rPr>
          <w:fldChar w:fldCharType="begin"/>
        </w:r>
        <w:r w:rsidR="00B86C7E">
          <w:rPr>
            <w:noProof/>
            <w:webHidden/>
          </w:rPr>
          <w:instrText xml:space="preserve"> PAGEREF _Toc40785495 \h </w:instrText>
        </w:r>
        <w:r w:rsidR="00B86C7E">
          <w:rPr>
            <w:noProof/>
            <w:webHidden/>
          </w:rPr>
        </w:r>
        <w:r w:rsidR="00B86C7E">
          <w:rPr>
            <w:noProof/>
            <w:webHidden/>
          </w:rPr>
          <w:fldChar w:fldCharType="separate"/>
        </w:r>
        <w:r>
          <w:rPr>
            <w:noProof/>
            <w:webHidden/>
          </w:rPr>
          <w:t>299</w:t>
        </w:r>
        <w:r w:rsidR="00B86C7E">
          <w:rPr>
            <w:noProof/>
            <w:webHidden/>
          </w:rPr>
          <w:fldChar w:fldCharType="end"/>
        </w:r>
      </w:hyperlink>
    </w:p>
    <w:p w14:paraId="1D0368C2" w14:textId="6791AA4F" w:rsidR="00B86C7E" w:rsidRDefault="00813D2F">
      <w:pPr>
        <w:pStyle w:val="TM4"/>
        <w:tabs>
          <w:tab w:val="right" w:leader="dot" w:pos="8630"/>
        </w:tabs>
        <w:rPr>
          <w:rFonts w:eastAsiaTheme="minorEastAsia"/>
          <w:noProof/>
          <w:sz w:val="22"/>
          <w:szCs w:val="22"/>
          <w:lang w:val="fr-FR" w:eastAsia="fr-FR"/>
        </w:rPr>
      </w:pPr>
      <w:hyperlink w:anchor="_Toc40785496" w:history="1">
        <w:r w:rsidR="00B86C7E" w:rsidRPr="00484D30">
          <w:rPr>
            <w:rStyle w:val="Lienhypertexte"/>
            <w:noProof/>
            <w:lang w:eastAsia="fr-FR"/>
          </w:rPr>
          <w:t>1.5.2.1 Pourquoi le CDC?</w:t>
        </w:r>
        <w:r w:rsidR="00B86C7E">
          <w:rPr>
            <w:noProof/>
            <w:webHidden/>
          </w:rPr>
          <w:tab/>
        </w:r>
        <w:r w:rsidR="00B86C7E">
          <w:rPr>
            <w:noProof/>
            <w:webHidden/>
          </w:rPr>
          <w:fldChar w:fldCharType="begin"/>
        </w:r>
        <w:r w:rsidR="00B86C7E">
          <w:rPr>
            <w:noProof/>
            <w:webHidden/>
          </w:rPr>
          <w:instrText xml:space="preserve"> PAGEREF _Toc40785496 \h </w:instrText>
        </w:r>
        <w:r w:rsidR="00B86C7E">
          <w:rPr>
            <w:noProof/>
            <w:webHidden/>
          </w:rPr>
        </w:r>
        <w:r w:rsidR="00B86C7E">
          <w:rPr>
            <w:noProof/>
            <w:webHidden/>
          </w:rPr>
          <w:fldChar w:fldCharType="separate"/>
        </w:r>
        <w:r>
          <w:rPr>
            <w:noProof/>
            <w:webHidden/>
          </w:rPr>
          <w:t>300</w:t>
        </w:r>
        <w:r w:rsidR="00B86C7E">
          <w:rPr>
            <w:noProof/>
            <w:webHidden/>
          </w:rPr>
          <w:fldChar w:fldCharType="end"/>
        </w:r>
      </w:hyperlink>
    </w:p>
    <w:p w14:paraId="26D6A0FC" w14:textId="52196746" w:rsidR="00B86C7E" w:rsidRDefault="00813D2F">
      <w:pPr>
        <w:pStyle w:val="TM4"/>
        <w:tabs>
          <w:tab w:val="right" w:leader="dot" w:pos="8630"/>
        </w:tabs>
        <w:rPr>
          <w:rFonts w:eastAsiaTheme="minorEastAsia"/>
          <w:noProof/>
          <w:sz w:val="22"/>
          <w:szCs w:val="22"/>
          <w:lang w:val="fr-FR" w:eastAsia="fr-FR"/>
        </w:rPr>
      </w:pPr>
      <w:hyperlink w:anchor="_Toc40785497" w:history="1">
        <w:r w:rsidR="00B86C7E" w:rsidRPr="00484D30">
          <w:rPr>
            <w:rStyle w:val="Lienhypertexte"/>
            <w:noProof/>
            <w:lang w:eastAsia="fr-FR"/>
          </w:rPr>
          <w:t>1.5.2.2 Date de production du choix</w:t>
        </w:r>
        <w:r w:rsidR="00B86C7E">
          <w:rPr>
            <w:noProof/>
            <w:webHidden/>
          </w:rPr>
          <w:tab/>
        </w:r>
        <w:r w:rsidR="00B86C7E">
          <w:rPr>
            <w:noProof/>
            <w:webHidden/>
          </w:rPr>
          <w:fldChar w:fldCharType="begin"/>
        </w:r>
        <w:r w:rsidR="00B86C7E">
          <w:rPr>
            <w:noProof/>
            <w:webHidden/>
          </w:rPr>
          <w:instrText xml:space="preserve"> PAGEREF _Toc40785497 \h </w:instrText>
        </w:r>
        <w:r w:rsidR="00B86C7E">
          <w:rPr>
            <w:noProof/>
            <w:webHidden/>
          </w:rPr>
        </w:r>
        <w:r w:rsidR="00B86C7E">
          <w:rPr>
            <w:noProof/>
            <w:webHidden/>
          </w:rPr>
          <w:fldChar w:fldCharType="separate"/>
        </w:r>
        <w:r>
          <w:rPr>
            <w:noProof/>
            <w:webHidden/>
          </w:rPr>
          <w:t>300</w:t>
        </w:r>
        <w:r w:rsidR="00B86C7E">
          <w:rPr>
            <w:noProof/>
            <w:webHidden/>
          </w:rPr>
          <w:fldChar w:fldCharType="end"/>
        </w:r>
      </w:hyperlink>
    </w:p>
    <w:p w14:paraId="12EABA77" w14:textId="7B3BEE6E" w:rsidR="00B86C7E" w:rsidRDefault="00813D2F">
      <w:pPr>
        <w:pStyle w:val="TM4"/>
        <w:tabs>
          <w:tab w:val="right" w:leader="dot" w:pos="8630"/>
        </w:tabs>
        <w:rPr>
          <w:rFonts w:eastAsiaTheme="minorEastAsia"/>
          <w:noProof/>
          <w:sz w:val="22"/>
          <w:szCs w:val="22"/>
          <w:lang w:val="fr-FR" w:eastAsia="fr-FR"/>
        </w:rPr>
      </w:pPr>
      <w:hyperlink w:anchor="_Toc40785498" w:history="1">
        <w:r w:rsidR="00B86C7E" w:rsidRPr="00484D30">
          <w:rPr>
            <w:rStyle w:val="Lienhypertexte"/>
            <w:noProof/>
            <w:lang w:eastAsia="fr-FR"/>
          </w:rPr>
          <w:t>1.5.2.3 Production tardive d’un choix</w:t>
        </w:r>
        <w:r w:rsidR="00B86C7E">
          <w:rPr>
            <w:noProof/>
            <w:webHidden/>
          </w:rPr>
          <w:tab/>
        </w:r>
        <w:r w:rsidR="00B86C7E">
          <w:rPr>
            <w:noProof/>
            <w:webHidden/>
          </w:rPr>
          <w:fldChar w:fldCharType="begin"/>
        </w:r>
        <w:r w:rsidR="00B86C7E">
          <w:rPr>
            <w:noProof/>
            <w:webHidden/>
          </w:rPr>
          <w:instrText xml:space="preserve"> PAGEREF _Toc40785498 \h </w:instrText>
        </w:r>
        <w:r w:rsidR="00B86C7E">
          <w:rPr>
            <w:noProof/>
            <w:webHidden/>
          </w:rPr>
        </w:r>
        <w:r w:rsidR="00B86C7E">
          <w:rPr>
            <w:noProof/>
            <w:webHidden/>
          </w:rPr>
          <w:fldChar w:fldCharType="separate"/>
        </w:r>
        <w:r>
          <w:rPr>
            <w:noProof/>
            <w:webHidden/>
          </w:rPr>
          <w:t>301</w:t>
        </w:r>
        <w:r w:rsidR="00B86C7E">
          <w:rPr>
            <w:noProof/>
            <w:webHidden/>
          </w:rPr>
          <w:fldChar w:fldCharType="end"/>
        </w:r>
      </w:hyperlink>
    </w:p>
    <w:p w14:paraId="520035AE" w14:textId="68AA1EEE" w:rsidR="00B86C7E" w:rsidRDefault="00813D2F">
      <w:pPr>
        <w:pStyle w:val="TM4"/>
        <w:tabs>
          <w:tab w:val="right" w:leader="dot" w:pos="8630"/>
        </w:tabs>
        <w:rPr>
          <w:rFonts w:eastAsiaTheme="minorEastAsia"/>
          <w:noProof/>
          <w:sz w:val="22"/>
          <w:szCs w:val="22"/>
          <w:lang w:val="fr-FR" w:eastAsia="fr-FR"/>
        </w:rPr>
      </w:pPr>
      <w:hyperlink w:anchor="_Toc40785499" w:history="1">
        <w:r w:rsidR="00B86C7E" w:rsidRPr="00484D30">
          <w:rPr>
            <w:rStyle w:val="Lienhypertexte"/>
            <w:noProof/>
            <w:lang w:eastAsia="fr-FR"/>
          </w:rPr>
          <w:t>1.5.2.4 Composante du compte de dividende en capital [89(1)]</w:t>
        </w:r>
        <w:r w:rsidR="00B86C7E">
          <w:rPr>
            <w:noProof/>
            <w:webHidden/>
          </w:rPr>
          <w:tab/>
        </w:r>
        <w:r w:rsidR="00B86C7E">
          <w:rPr>
            <w:noProof/>
            <w:webHidden/>
          </w:rPr>
          <w:fldChar w:fldCharType="begin"/>
        </w:r>
        <w:r w:rsidR="00B86C7E">
          <w:rPr>
            <w:noProof/>
            <w:webHidden/>
          </w:rPr>
          <w:instrText xml:space="preserve"> PAGEREF _Toc40785499 \h </w:instrText>
        </w:r>
        <w:r w:rsidR="00B86C7E">
          <w:rPr>
            <w:noProof/>
            <w:webHidden/>
          </w:rPr>
        </w:r>
        <w:r w:rsidR="00B86C7E">
          <w:rPr>
            <w:noProof/>
            <w:webHidden/>
          </w:rPr>
          <w:fldChar w:fldCharType="separate"/>
        </w:r>
        <w:r>
          <w:rPr>
            <w:noProof/>
            <w:webHidden/>
          </w:rPr>
          <w:t>301</w:t>
        </w:r>
        <w:r w:rsidR="00B86C7E">
          <w:rPr>
            <w:noProof/>
            <w:webHidden/>
          </w:rPr>
          <w:fldChar w:fldCharType="end"/>
        </w:r>
      </w:hyperlink>
    </w:p>
    <w:p w14:paraId="6D1834DE" w14:textId="5A6356FA" w:rsidR="00B86C7E" w:rsidRDefault="00813D2F">
      <w:pPr>
        <w:pStyle w:val="TM4"/>
        <w:tabs>
          <w:tab w:val="right" w:leader="dot" w:pos="8630"/>
        </w:tabs>
        <w:rPr>
          <w:rFonts w:eastAsiaTheme="minorEastAsia"/>
          <w:noProof/>
          <w:sz w:val="22"/>
          <w:szCs w:val="22"/>
          <w:lang w:val="fr-FR" w:eastAsia="fr-FR"/>
        </w:rPr>
      </w:pPr>
      <w:hyperlink w:anchor="_Toc40785500" w:history="1">
        <w:r w:rsidR="00B86C7E" w:rsidRPr="00484D30">
          <w:rPr>
            <w:rStyle w:val="Lienhypertexte"/>
            <w:noProof/>
            <w:lang w:eastAsia="fr-FR"/>
          </w:rPr>
          <w:t xml:space="preserve">1.5.2.5 </w:t>
        </w:r>
        <w:r w:rsidR="00B86C7E" w:rsidRPr="00484D30">
          <w:rPr>
            <w:rStyle w:val="Lienhypertexte"/>
            <w:rFonts w:eastAsia="Times New Roman"/>
            <w:noProof/>
            <w:lang w:eastAsia="fr-FR"/>
          </w:rPr>
          <w:t>Dividende excédentaire</w:t>
        </w:r>
        <w:r w:rsidR="00B86C7E">
          <w:rPr>
            <w:noProof/>
            <w:webHidden/>
          </w:rPr>
          <w:tab/>
        </w:r>
        <w:r w:rsidR="00B86C7E">
          <w:rPr>
            <w:noProof/>
            <w:webHidden/>
          </w:rPr>
          <w:fldChar w:fldCharType="begin"/>
        </w:r>
        <w:r w:rsidR="00B86C7E">
          <w:rPr>
            <w:noProof/>
            <w:webHidden/>
          </w:rPr>
          <w:instrText xml:space="preserve"> PAGEREF _Toc40785500 \h </w:instrText>
        </w:r>
        <w:r w:rsidR="00B86C7E">
          <w:rPr>
            <w:noProof/>
            <w:webHidden/>
          </w:rPr>
        </w:r>
        <w:r w:rsidR="00B86C7E">
          <w:rPr>
            <w:noProof/>
            <w:webHidden/>
          </w:rPr>
          <w:fldChar w:fldCharType="separate"/>
        </w:r>
        <w:r>
          <w:rPr>
            <w:noProof/>
            <w:webHidden/>
          </w:rPr>
          <w:t>306</w:t>
        </w:r>
        <w:r w:rsidR="00B86C7E">
          <w:rPr>
            <w:noProof/>
            <w:webHidden/>
          </w:rPr>
          <w:fldChar w:fldCharType="end"/>
        </w:r>
      </w:hyperlink>
    </w:p>
    <w:p w14:paraId="54B10EA0" w14:textId="6C0923BB" w:rsidR="00B86C7E" w:rsidRDefault="00813D2F">
      <w:pPr>
        <w:pStyle w:val="TM4"/>
        <w:tabs>
          <w:tab w:val="right" w:leader="dot" w:pos="8630"/>
        </w:tabs>
        <w:rPr>
          <w:rFonts w:eastAsiaTheme="minorEastAsia"/>
          <w:noProof/>
          <w:sz w:val="22"/>
          <w:szCs w:val="22"/>
          <w:lang w:val="fr-FR" w:eastAsia="fr-FR"/>
        </w:rPr>
      </w:pPr>
      <w:hyperlink w:anchor="_Toc40785501" w:history="1">
        <w:r w:rsidR="00B86C7E" w:rsidRPr="00484D30">
          <w:rPr>
            <w:rStyle w:val="Lienhypertexte"/>
            <w:noProof/>
            <w:lang w:eastAsia="fr-FR"/>
          </w:rPr>
          <w:t>1.5.2.6 Autres aspects de planification</w:t>
        </w:r>
        <w:r w:rsidR="00B86C7E">
          <w:rPr>
            <w:noProof/>
            <w:webHidden/>
          </w:rPr>
          <w:tab/>
        </w:r>
        <w:r w:rsidR="00B86C7E">
          <w:rPr>
            <w:noProof/>
            <w:webHidden/>
          </w:rPr>
          <w:fldChar w:fldCharType="begin"/>
        </w:r>
        <w:r w:rsidR="00B86C7E">
          <w:rPr>
            <w:noProof/>
            <w:webHidden/>
          </w:rPr>
          <w:instrText xml:space="preserve"> PAGEREF _Toc40785501 \h </w:instrText>
        </w:r>
        <w:r w:rsidR="00B86C7E">
          <w:rPr>
            <w:noProof/>
            <w:webHidden/>
          </w:rPr>
        </w:r>
        <w:r w:rsidR="00B86C7E">
          <w:rPr>
            <w:noProof/>
            <w:webHidden/>
          </w:rPr>
          <w:fldChar w:fldCharType="separate"/>
        </w:r>
        <w:r>
          <w:rPr>
            <w:noProof/>
            <w:webHidden/>
          </w:rPr>
          <w:t>307</w:t>
        </w:r>
        <w:r w:rsidR="00B86C7E">
          <w:rPr>
            <w:noProof/>
            <w:webHidden/>
          </w:rPr>
          <w:fldChar w:fldCharType="end"/>
        </w:r>
      </w:hyperlink>
    </w:p>
    <w:p w14:paraId="278AF235" w14:textId="3A320F77" w:rsidR="00B86C7E" w:rsidRDefault="00813D2F">
      <w:pPr>
        <w:pStyle w:val="TM3"/>
        <w:tabs>
          <w:tab w:val="right" w:leader="dot" w:pos="8630"/>
        </w:tabs>
        <w:rPr>
          <w:rFonts w:eastAsiaTheme="minorEastAsia"/>
          <w:i w:val="0"/>
          <w:iCs w:val="0"/>
          <w:noProof/>
          <w:sz w:val="22"/>
          <w:szCs w:val="22"/>
          <w:lang w:val="fr-FR" w:eastAsia="fr-FR"/>
        </w:rPr>
      </w:pPr>
      <w:hyperlink w:anchor="_Toc40785502" w:history="1">
        <w:r w:rsidR="00B86C7E" w:rsidRPr="00484D30">
          <w:rPr>
            <w:rStyle w:val="Lienhypertexte"/>
            <w:noProof/>
          </w:rPr>
          <w:t>1.5.3 Le versement d’un dividende imposable</w:t>
        </w:r>
        <w:r w:rsidR="00B86C7E">
          <w:rPr>
            <w:noProof/>
            <w:webHidden/>
          </w:rPr>
          <w:tab/>
        </w:r>
        <w:r w:rsidR="00B86C7E">
          <w:rPr>
            <w:noProof/>
            <w:webHidden/>
          </w:rPr>
          <w:fldChar w:fldCharType="begin"/>
        </w:r>
        <w:r w:rsidR="00B86C7E">
          <w:rPr>
            <w:noProof/>
            <w:webHidden/>
          </w:rPr>
          <w:instrText xml:space="preserve"> PAGEREF _Toc40785502 \h </w:instrText>
        </w:r>
        <w:r w:rsidR="00B86C7E">
          <w:rPr>
            <w:noProof/>
            <w:webHidden/>
          </w:rPr>
        </w:r>
        <w:r w:rsidR="00B86C7E">
          <w:rPr>
            <w:noProof/>
            <w:webHidden/>
          </w:rPr>
          <w:fldChar w:fldCharType="separate"/>
        </w:r>
        <w:r>
          <w:rPr>
            <w:noProof/>
            <w:webHidden/>
          </w:rPr>
          <w:t>308</w:t>
        </w:r>
        <w:r w:rsidR="00B86C7E">
          <w:rPr>
            <w:noProof/>
            <w:webHidden/>
          </w:rPr>
          <w:fldChar w:fldCharType="end"/>
        </w:r>
      </w:hyperlink>
    </w:p>
    <w:p w14:paraId="187AAC2E" w14:textId="5B677483" w:rsidR="00B86C7E" w:rsidRDefault="00813D2F">
      <w:pPr>
        <w:pStyle w:val="TM4"/>
        <w:tabs>
          <w:tab w:val="right" w:leader="dot" w:pos="8630"/>
        </w:tabs>
        <w:rPr>
          <w:rFonts w:eastAsiaTheme="minorEastAsia"/>
          <w:noProof/>
          <w:sz w:val="22"/>
          <w:szCs w:val="22"/>
          <w:lang w:val="fr-FR" w:eastAsia="fr-FR"/>
        </w:rPr>
      </w:pPr>
      <w:hyperlink w:anchor="_Toc40785503" w:history="1">
        <w:r w:rsidR="00B86C7E" w:rsidRPr="00484D30">
          <w:rPr>
            <w:rStyle w:val="Lienhypertexte"/>
            <w:noProof/>
          </w:rPr>
          <w:t>1.5.3.1 Dividende déterminé : Notions préalables</w:t>
        </w:r>
        <w:r w:rsidR="00B86C7E">
          <w:rPr>
            <w:noProof/>
            <w:webHidden/>
          </w:rPr>
          <w:tab/>
        </w:r>
        <w:r w:rsidR="00B86C7E">
          <w:rPr>
            <w:noProof/>
            <w:webHidden/>
          </w:rPr>
          <w:fldChar w:fldCharType="begin"/>
        </w:r>
        <w:r w:rsidR="00B86C7E">
          <w:rPr>
            <w:noProof/>
            <w:webHidden/>
          </w:rPr>
          <w:instrText xml:space="preserve"> PAGEREF _Toc40785503 \h </w:instrText>
        </w:r>
        <w:r w:rsidR="00B86C7E">
          <w:rPr>
            <w:noProof/>
            <w:webHidden/>
          </w:rPr>
        </w:r>
        <w:r w:rsidR="00B86C7E">
          <w:rPr>
            <w:noProof/>
            <w:webHidden/>
          </w:rPr>
          <w:fldChar w:fldCharType="separate"/>
        </w:r>
        <w:r>
          <w:rPr>
            <w:noProof/>
            <w:webHidden/>
          </w:rPr>
          <w:t>309</w:t>
        </w:r>
        <w:r w:rsidR="00B86C7E">
          <w:rPr>
            <w:noProof/>
            <w:webHidden/>
          </w:rPr>
          <w:fldChar w:fldCharType="end"/>
        </w:r>
      </w:hyperlink>
    </w:p>
    <w:p w14:paraId="352C1AC8" w14:textId="78A57528" w:rsidR="00B86C7E" w:rsidRDefault="00813D2F">
      <w:pPr>
        <w:pStyle w:val="TM4"/>
        <w:tabs>
          <w:tab w:val="right" w:leader="dot" w:pos="8630"/>
        </w:tabs>
        <w:rPr>
          <w:rFonts w:eastAsiaTheme="minorEastAsia"/>
          <w:noProof/>
          <w:sz w:val="22"/>
          <w:szCs w:val="22"/>
          <w:lang w:val="fr-FR" w:eastAsia="fr-FR"/>
        </w:rPr>
      </w:pPr>
      <w:hyperlink w:anchor="_Toc40785504" w:history="1">
        <w:r w:rsidR="00B86C7E" w:rsidRPr="00484D30">
          <w:rPr>
            <w:rStyle w:val="Lienhypertexte"/>
            <w:noProof/>
          </w:rPr>
          <w:t>1.5.3.2 Dividende déterminé : Le concept</w:t>
        </w:r>
        <w:r w:rsidR="00B86C7E">
          <w:rPr>
            <w:noProof/>
            <w:webHidden/>
          </w:rPr>
          <w:tab/>
        </w:r>
        <w:r w:rsidR="00B86C7E">
          <w:rPr>
            <w:noProof/>
            <w:webHidden/>
          </w:rPr>
          <w:fldChar w:fldCharType="begin"/>
        </w:r>
        <w:r w:rsidR="00B86C7E">
          <w:rPr>
            <w:noProof/>
            <w:webHidden/>
          </w:rPr>
          <w:instrText xml:space="preserve"> PAGEREF _Toc40785504 \h </w:instrText>
        </w:r>
        <w:r w:rsidR="00B86C7E">
          <w:rPr>
            <w:noProof/>
            <w:webHidden/>
          </w:rPr>
        </w:r>
        <w:r w:rsidR="00B86C7E">
          <w:rPr>
            <w:noProof/>
            <w:webHidden/>
          </w:rPr>
          <w:fldChar w:fldCharType="separate"/>
        </w:r>
        <w:r>
          <w:rPr>
            <w:noProof/>
            <w:webHidden/>
          </w:rPr>
          <w:t>310</w:t>
        </w:r>
        <w:r w:rsidR="00B86C7E">
          <w:rPr>
            <w:noProof/>
            <w:webHidden/>
          </w:rPr>
          <w:fldChar w:fldCharType="end"/>
        </w:r>
      </w:hyperlink>
    </w:p>
    <w:p w14:paraId="780C3BBA" w14:textId="6D9A51CD" w:rsidR="00B86C7E" w:rsidRDefault="00813D2F">
      <w:pPr>
        <w:pStyle w:val="TM4"/>
        <w:tabs>
          <w:tab w:val="right" w:leader="dot" w:pos="8630"/>
        </w:tabs>
        <w:rPr>
          <w:rFonts w:eastAsiaTheme="minorEastAsia"/>
          <w:noProof/>
          <w:sz w:val="22"/>
          <w:szCs w:val="22"/>
          <w:lang w:val="fr-FR" w:eastAsia="fr-FR"/>
        </w:rPr>
      </w:pPr>
      <w:hyperlink w:anchor="_Toc40785505" w:history="1">
        <w:r w:rsidR="00B86C7E" w:rsidRPr="00484D30">
          <w:rPr>
            <w:rStyle w:val="Lienhypertexte"/>
            <w:noProof/>
          </w:rPr>
          <w:t>1.5.3.3 Dividende déterminé : Définition</w:t>
        </w:r>
        <w:r w:rsidR="00B86C7E">
          <w:rPr>
            <w:noProof/>
            <w:webHidden/>
          </w:rPr>
          <w:tab/>
        </w:r>
        <w:r w:rsidR="00B86C7E">
          <w:rPr>
            <w:noProof/>
            <w:webHidden/>
          </w:rPr>
          <w:fldChar w:fldCharType="begin"/>
        </w:r>
        <w:r w:rsidR="00B86C7E">
          <w:rPr>
            <w:noProof/>
            <w:webHidden/>
          </w:rPr>
          <w:instrText xml:space="preserve"> PAGEREF _Toc40785505 \h </w:instrText>
        </w:r>
        <w:r w:rsidR="00B86C7E">
          <w:rPr>
            <w:noProof/>
            <w:webHidden/>
          </w:rPr>
        </w:r>
        <w:r w:rsidR="00B86C7E">
          <w:rPr>
            <w:noProof/>
            <w:webHidden/>
          </w:rPr>
          <w:fldChar w:fldCharType="separate"/>
        </w:r>
        <w:r>
          <w:rPr>
            <w:noProof/>
            <w:webHidden/>
          </w:rPr>
          <w:t>310</w:t>
        </w:r>
        <w:r w:rsidR="00B86C7E">
          <w:rPr>
            <w:noProof/>
            <w:webHidden/>
          </w:rPr>
          <w:fldChar w:fldCharType="end"/>
        </w:r>
      </w:hyperlink>
    </w:p>
    <w:p w14:paraId="085C3CF2" w14:textId="5DC5E3D7" w:rsidR="00B86C7E" w:rsidRDefault="00813D2F">
      <w:pPr>
        <w:pStyle w:val="TM4"/>
        <w:tabs>
          <w:tab w:val="right" w:leader="dot" w:pos="8630"/>
        </w:tabs>
        <w:rPr>
          <w:rFonts w:eastAsiaTheme="minorEastAsia"/>
          <w:noProof/>
          <w:sz w:val="22"/>
          <w:szCs w:val="22"/>
          <w:lang w:val="fr-FR" w:eastAsia="fr-FR"/>
        </w:rPr>
      </w:pPr>
      <w:hyperlink w:anchor="_Toc40785506" w:history="1">
        <w:r w:rsidR="00B86C7E" w:rsidRPr="00484D30">
          <w:rPr>
            <w:rStyle w:val="Lienhypertexte"/>
            <w:noProof/>
          </w:rPr>
          <w:t>1.5.3.4 Dividende déterminé : Choix de désigner un dividende comme dividende déterminé [89(14)]</w:t>
        </w:r>
        <w:r w:rsidR="00B86C7E">
          <w:rPr>
            <w:noProof/>
            <w:webHidden/>
          </w:rPr>
          <w:tab/>
        </w:r>
        <w:r w:rsidR="00B86C7E">
          <w:rPr>
            <w:noProof/>
            <w:webHidden/>
          </w:rPr>
          <w:fldChar w:fldCharType="begin"/>
        </w:r>
        <w:r w:rsidR="00B86C7E">
          <w:rPr>
            <w:noProof/>
            <w:webHidden/>
          </w:rPr>
          <w:instrText xml:space="preserve"> PAGEREF _Toc40785506 \h </w:instrText>
        </w:r>
        <w:r w:rsidR="00B86C7E">
          <w:rPr>
            <w:noProof/>
            <w:webHidden/>
          </w:rPr>
        </w:r>
        <w:r w:rsidR="00B86C7E">
          <w:rPr>
            <w:noProof/>
            <w:webHidden/>
          </w:rPr>
          <w:fldChar w:fldCharType="separate"/>
        </w:r>
        <w:r>
          <w:rPr>
            <w:noProof/>
            <w:webHidden/>
          </w:rPr>
          <w:t>311</w:t>
        </w:r>
        <w:r w:rsidR="00B86C7E">
          <w:rPr>
            <w:noProof/>
            <w:webHidden/>
          </w:rPr>
          <w:fldChar w:fldCharType="end"/>
        </w:r>
      </w:hyperlink>
    </w:p>
    <w:p w14:paraId="559AB274" w14:textId="4450F7F4" w:rsidR="00B86C7E" w:rsidRDefault="00813D2F">
      <w:pPr>
        <w:pStyle w:val="TM4"/>
        <w:tabs>
          <w:tab w:val="right" w:leader="dot" w:pos="8630"/>
        </w:tabs>
        <w:rPr>
          <w:rFonts w:eastAsiaTheme="minorEastAsia"/>
          <w:noProof/>
          <w:sz w:val="22"/>
          <w:szCs w:val="22"/>
          <w:lang w:val="fr-FR" w:eastAsia="fr-FR"/>
        </w:rPr>
      </w:pPr>
      <w:hyperlink w:anchor="_Toc40785507" w:history="1">
        <w:r w:rsidR="00B86C7E" w:rsidRPr="00484D30">
          <w:rPr>
            <w:rStyle w:val="Lienhypertexte"/>
            <w:noProof/>
          </w:rPr>
          <w:t>1.5.3.5 Dividende déterminé : Le compte de revenu à taux général (CRTG)</w:t>
        </w:r>
        <w:r w:rsidR="00B86C7E">
          <w:rPr>
            <w:noProof/>
            <w:webHidden/>
          </w:rPr>
          <w:tab/>
        </w:r>
        <w:r w:rsidR="00B86C7E">
          <w:rPr>
            <w:noProof/>
            <w:webHidden/>
          </w:rPr>
          <w:fldChar w:fldCharType="begin"/>
        </w:r>
        <w:r w:rsidR="00B86C7E">
          <w:rPr>
            <w:noProof/>
            <w:webHidden/>
          </w:rPr>
          <w:instrText xml:space="preserve"> PAGEREF _Toc40785507 \h </w:instrText>
        </w:r>
        <w:r w:rsidR="00B86C7E">
          <w:rPr>
            <w:noProof/>
            <w:webHidden/>
          </w:rPr>
        </w:r>
        <w:r w:rsidR="00B86C7E">
          <w:rPr>
            <w:noProof/>
            <w:webHidden/>
          </w:rPr>
          <w:fldChar w:fldCharType="separate"/>
        </w:r>
        <w:r>
          <w:rPr>
            <w:noProof/>
            <w:webHidden/>
          </w:rPr>
          <w:t>311</w:t>
        </w:r>
        <w:r w:rsidR="00B86C7E">
          <w:rPr>
            <w:noProof/>
            <w:webHidden/>
          </w:rPr>
          <w:fldChar w:fldCharType="end"/>
        </w:r>
      </w:hyperlink>
    </w:p>
    <w:p w14:paraId="2ABD023B" w14:textId="032C2356" w:rsidR="00B86C7E" w:rsidRDefault="00813D2F">
      <w:pPr>
        <w:pStyle w:val="TM4"/>
        <w:tabs>
          <w:tab w:val="right" w:leader="dot" w:pos="8630"/>
        </w:tabs>
        <w:rPr>
          <w:rFonts w:eastAsiaTheme="minorEastAsia"/>
          <w:noProof/>
          <w:sz w:val="22"/>
          <w:szCs w:val="22"/>
          <w:lang w:val="fr-FR" w:eastAsia="fr-FR"/>
        </w:rPr>
      </w:pPr>
      <w:hyperlink w:anchor="_Toc40785508" w:history="1">
        <w:r w:rsidR="00B86C7E" w:rsidRPr="00484D30">
          <w:rPr>
            <w:rStyle w:val="Lienhypertexte"/>
            <w:noProof/>
          </w:rPr>
          <w:t>1.5.3.6 Dividende déterminé : Le compte de revenu à taux réduit (CRTR)</w:t>
        </w:r>
        <w:r w:rsidR="00B86C7E">
          <w:rPr>
            <w:noProof/>
            <w:webHidden/>
          </w:rPr>
          <w:tab/>
        </w:r>
        <w:r w:rsidR="00B86C7E">
          <w:rPr>
            <w:noProof/>
            <w:webHidden/>
          </w:rPr>
          <w:fldChar w:fldCharType="begin"/>
        </w:r>
        <w:r w:rsidR="00B86C7E">
          <w:rPr>
            <w:noProof/>
            <w:webHidden/>
          </w:rPr>
          <w:instrText xml:space="preserve"> PAGEREF _Toc40785508 \h </w:instrText>
        </w:r>
        <w:r w:rsidR="00B86C7E">
          <w:rPr>
            <w:noProof/>
            <w:webHidden/>
          </w:rPr>
        </w:r>
        <w:r w:rsidR="00B86C7E">
          <w:rPr>
            <w:noProof/>
            <w:webHidden/>
          </w:rPr>
          <w:fldChar w:fldCharType="separate"/>
        </w:r>
        <w:r>
          <w:rPr>
            <w:noProof/>
            <w:webHidden/>
          </w:rPr>
          <w:t>314</w:t>
        </w:r>
        <w:r w:rsidR="00B86C7E">
          <w:rPr>
            <w:noProof/>
            <w:webHidden/>
          </w:rPr>
          <w:fldChar w:fldCharType="end"/>
        </w:r>
      </w:hyperlink>
    </w:p>
    <w:p w14:paraId="300B4F1A" w14:textId="6FC362B0" w:rsidR="00B86C7E" w:rsidRDefault="00813D2F">
      <w:pPr>
        <w:pStyle w:val="TM4"/>
        <w:tabs>
          <w:tab w:val="right" w:leader="dot" w:pos="8630"/>
        </w:tabs>
        <w:rPr>
          <w:rFonts w:eastAsiaTheme="minorEastAsia"/>
          <w:noProof/>
          <w:sz w:val="22"/>
          <w:szCs w:val="22"/>
          <w:lang w:val="fr-FR" w:eastAsia="fr-FR"/>
        </w:rPr>
      </w:pPr>
      <w:hyperlink w:anchor="_Toc40785509" w:history="1">
        <w:r w:rsidR="00B86C7E" w:rsidRPr="00484D30">
          <w:rPr>
            <w:rStyle w:val="Lienhypertexte"/>
            <w:noProof/>
          </w:rPr>
          <w:t>1.5.3.7 Dividende déterminé : Situations particulières</w:t>
        </w:r>
        <w:r w:rsidR="00B86C7E">
          <w:rPr>
            <w:noProof/>
            <w:webHidden/>
          </w:rPr>
          <w:tab/>
        </w:r>
        <w:r w:rsidR="00B86C7E">
          <w:rPr>
            <w:noProof/>
            <w:webHidden/>
          </w:rPr>
          <w:fldChar w:fldCharType="begin"/>
        </w:r>
        <w:r w:rsidR="00B86C7E">
          <w:rPr>
            <w:noProof/>
            <w:webHidden/>
          </w:rPr>
          <w:instrText xml:space="preserve"> PAGEREF _Toc40785509 \h </w:instrText>
        </w:r>
        <w:r w:rsidR="00B86C7E">
          <w:rPr>
            <w:noProof/>
            <w:webHidden/>
          </w:rPr>
        </w:r>
        <w:r w:rsidR="00B86C7E">
          <w:rPr>
            <w:noProof/>
            <w:webHidden/>
          </w:rPr>
          <w:fldChar w:fldCharType="separate"/>
        </w:r>
        <w:r>
          <w:rPr>
            <w:noProof/>
            <w:webHidden/>
          </w:rPr>
          <w:t>315</w:t>
        </w:r>
        <w:r w:rsidR="00B86C7E">
          <w:rPr>
            <w:noProof/>
            <w:webHidden/>
          </w:rPr>
          <w:fldChar w:fldCharType="end"/>
        </w:r>
      </w:hyperlink>
    </w:p>
    <w:p w14:paraId="3CE65EBB" w14:textId="6DB87061" w:rsidR="00B86C7E" w:rsidRDefault="00813D2F">
      <w:pPr>
        <w:pStyle w:val="TM3"/>
        <w:tabs>
          <w:tab w:val="right" w:leader="dot" w:pos="8630"/>
        </w:tabs>
        <w:rPr>
          <w:rFonts w:eastAsiaTheme="minorEastAsia"/>
          <w:i w:val="0"/>
          <w:iCs w:val="0"/>
          <w:noProof/>
          <w:sz w:val="22"/>
          <w:szCs w:val="22"/>
          <w:lang w:val="fr-FR" w:eastAsia="fr-FR"/>
        </w:rPr>
      </w:pPr>
      <w:hyperlink w:anchor="_Toc40785510" w:history="1">
        <w:r w:rsidR="00B86C7E" w:rsidRPr="00484D30">
          <w:rPr>
            <w:rStyle w:val="Lienhypertexte"/>
            <w:noProof/>
          </w:rPr>
          <w:t>1.5.4 L’impôt en main remboursable au titre de dividende (IMRTD)</w:t>
        </w:r>
        <w:r w:rsidR="00B86C7E">
          <w:rPr>
            <w:noProof/>
            <w:webHidden/>
          </w:rPr>
          <w:tab/>
        </w:r>
        <w:r w:rsidR="00B86C7E">
          <w:rPr>
            <w:noProof/>
            <w:webHidden/>
          </w:rPr>
          <w:fldChar w:fldCharType="begin"/>
        </w:r>
        <w:r w:rsidR="00B86C7E">
          <w:rPr>
            <w:noProof/>
            <w:webHidden/>
          </w:rPr>
          <w:instrText xml:space="preserve"> PAGEREF _Toc40785510 \h </w:instrText>
        </w:r>
        <w:r w:rsidR="00B86C7E">
          <w:rPr>
            <w:noProof/>
            <w:webHidden/>
          </w:rPr>
        </w:r>
        <w:r w:rsidR="00B86C7E">
          <w:rPr>
            <w:noProof/>
            <w:webHidden/>
          </w:rPr>
          <w:fldChar w:fldCharType="separate"/>
        </w:r>
        <w:r>
          <w:rPr>
            <w:noProof/>
            <w:webHidden/>
          </w:rPr>
          <w:t>317</w:t>
        </w:r>
        <w:r w:rsidR="00B86C7E">
          <w:rPr>
            <w:noProof/>
            <w:webHidden/>
          </w:rPr>
          <w:fldChar w:fldCharType="end"/>
        </w:r>
      </w:hyperlink>
    </w:p>
    <w:p w14:paraId="6CCCEDF1" w14:textId="6714C27D" w:rsidR="00B86C7E" w:rsidRDefault="00813D2F">
      <w:pPr>
        <w:pStyle w:val="TM4"/>
        <w:tabs>
          <w:tab w:val="right" w:leader="dot" w:pos="8630"/>
        </w:tabs>
        <w:rPr>
          <w:rFonts w:eastAsiaTheme="minorEastAsia"/>
          <w:noProof/>
          <w:sz w:val="22"/>
          <w:szCs w:val="22"/>
          <w:lang w:val="fr-FR" w:eastAsia="fr-FR"/>
        </w:rPr>
      </w:pPr>
      <w:hyperlink w:anchor="_Toc40785511" w:history="1">
        <w:r w:rsidR="00B86C7E" w:rsidRPr="00484D30">
          <w:rPr>
            <w:rStyle w:val="Lienhypertexte"/>
            <w:noProof/>
          </w:rPr>
          <w:t>1.5.4.1 Le compte imrtd non déterminé (IMRTDND)</w:t>
        </w:r>
        <w:r w:rsidR="00B86C7E">
          <w:rPr>
            <w:noProof/>
            <w:webHidden/>
          </w:rPr>
          <w:tab/>
        </w:r>
        <w:r w:rsidR="00B86C7E">
          <w:rPr>
            <w:noProof/>
            <w:webHidden/>
          </w:rPr>
          <w:fldChar w:fldCharType="begin"/>
        </w:r>
        <w:r w:rsidR="00B86C7E">
          <w:rPr>
            <w:noProof/>
            <w:webHidden/>
          </w:rPr>
          <w:instrText xml:space="preserve"> PAGEREF _Toc40785511 \h </w:instrText>
        </w:r>
        <w:r w:rsidR="00B86C7E">
          <w:rPr>
            <w:noProof/>
            <w:webHidden/>
          </w:rPr>
        </w:r>
        <w:r w:rsidR="00B86C7E">
          <w:rPr>
            <w:noProof/>
            <w:webHidden/>
          </w:rPr>
          <w:fldChar w:fldCharType="separate"/>
        </w:r>
        <w:r>
          <w:rPr>
            <w:noProof/>
            <w:webHidden/>
          </w:rPr>
          <w:t>318</w:t>
        </w:r>
        <w:r w:rsidR="00B86C7E">
          <w:rPr>
            <w:noProof/>
            <w:webHidden/>
          </w:rPr>
          <w:fldChar w:fldCharType="end"/>
        </w:r>
      </w:hyperlink>
    </w:p>
    <w:p w14:paraId="0CD137BB" w14:textId="289260A3" w:rsidR="00B86C7E" w:rsidRDefault="00813D2F">
      <w:pPr>
        <w:pStyle w:val="TM4"/>
        <w:tabs>
          <w:tab w:val="right" w:leader="dot" w:pos="8630"/>
        </w:tabs>
        <w:rPr>
          <w:rFonts w:eastAsiaTheme="minorEastAsia"/>
          <w:noProof/>
          <w:sz w:val="22"/>
          <w:szCs w:val="22"/>
          <w:lang w:val="fr-FR" w:eastAsia="fr-FR"/>
        </w:rPr>
      </w:pPr>
      <w:hyperlink w:anchor="_Toc40785512" w:history="1">
        <w:r w:rsidR="00B86C7E" w:rsidRPr="00484D30">
          <w:rPr>
            <w:rStyle w:val="Lienhypertexte"/>
            <w:noProof/>
          </w:rPr>
          <w:t>1.5.4.2 Le compte imrtd déterminé (IMRTDD)</w:t>
        </w:r>
        <w:r w:rsidR="00B86C7E">
          <w:rPr>
            <w:noProof/>
            <w:webHidden/>
          </w:rPr>
          <w:tab/>
        </w:r>
        <w:r w:rsidR="00B86C7E">
          <w:rPr>
            <w:noProof/>
            <w:webHidden/>
          </w:rPr>
          <w:fldChar w:fldCharType="begin"/>
        </w:r>
        <w:r w:rsidR="00B86C7E">
          <w:rPr>
            <w:noProof/>
            <w:webHidden/>
          </w:rPr>
          <w:instrText xml:space="preserve"> PAGEREF _Toc40785512 \h </w:instrText>
        </w:r>
        <w:r w:rsidR="00B86C7E">
          <w:rPr>
            <w:noProof/>
            <w:webHidden/>
          </w:rPr>
        </w:r>
        <w:r w:rsidR="00B86C7E">
          <w:rPr>
            <w:noProof/>
            <w:webHidden/>
          </w:rPr>
          <w:fldChar w:fldCharType="separate"/>
        </w:r>
        <w:r>
          <w:rPr>
            <w:noProof/>
            <w:webHidden/>
          </w:rPr>
          <w:t>319</w:t>
        </w:r>
        <w:r w:rsidR="00B86C7E">
          <w:rPr>
            <w:noProof/>
            <w:webHidden/>
          </w:rPr>
          <w:fldChar w:fldCharType="end"/>
        </w:r>
      </w:hyperlink>
    </w:p>
    <w:p w14:paraId="5153BA1A" w14:textId="080BA2A3" w:rsidR="00B86C7E" w:rsidRDefault="00813D2F">
      <w:pPr>
        <w:pStyle w:val="TM2"/>
        <w:tabs>
          <w:tab w:val="right" w:leader="dot" w:pos="8630"/>
        </w:tabs>
        <w:rPr>
          <w:rFonts w:eastAsiaTheme="minorEastAsia"/>
          <w:smallCaps w:val="0"/>
          <w:noProof/>
          <w:sz w:val="22"/>
          <w:szCs w:val="22"/>
          <w:lang w:val="fr-FR" w:eastAsia="fr-FR"/>
        </w:rPr>
      </w:pPr>
      <w:hyperlink w:anchor="_Toc40785513" w:history="1">
        <w:r w:rsidR="00B86C7E" w:rsidRPr="00484D30">
          <w:rPr>
            <w:rStyle w:val="Lienhypertexte"/>
            <w:rFonts w:eastAsia="Times New Roman"/>
            <w:noProof/>
            <w:lang w:eastAsia="fr-FR"/>
          </w:rPr>
          <w:t>1.6 Conséquences fiscales d’une liquidation d’une société : Méthode du tableau synoptique</w:t>
        </w:r>
        <w:r w:rsidR="00B86C7E">
          <w:rPr>
            <w:noProof/>
            <w:webHidden/>
          </w:rPr>
          <w:tab/>
        </w:r>
        <w:r w:rsidR="00B86C7E">
          <w:rPr>
            <w:noProof/>
            <w:webHidden/>
          </w:rPr>
          <w:fldChar w:fldCharType="begin"/>
        </w:r>
        <w:r w:rsidR="00B86C7E">
          <w:rPr>
            <w:noProof/>
            <w:webHidden/>
          </w:rPr>
          <w:instrText xml:space="preserve"> PAGEREF _Toc40785513 \h </w:instrText>
        </w:r>
        <w:r w:rsidR="00B86C7E">
          <w:rPr>
            <w:noProof/>
            <w:webHidden/>
          </w:rPr>
        </w:r>
        <w:r w:rsidR="00B86C7E">
          <w:rPr>
            <w:noProof/>
            <w:webHidden/>
          </w:rPr>
          <w:fldChar w:fldCharType="separate"/>
        </w:r>
        <w:r>
          <w:rPr>
            <w:noProof/>
            <w:webHidden/>
          </w:rPr>
          <w:t>324</w:t>
        </w:r>
        <w:r w:rsidR="00B86C7E">
          <w:rPr>
            <w:noProof/>
            <w:webHidden/>
          </w:rPr>
          <w:fldChar w:fldCharType="end"/>
        </w:r>
      </w:hyperlink>
    </w:p>
    <w:p w14:paraId="141767FE" w14:textId="41A43884" w:rsidR="00B86C7E" w:rsidRDefault="00813D2F">
      <w:pPr>
        <w:pStyle w:val="TM1"/>
        <w:tabs>
          <w:tab w:val="right" w:leader="dot" w:pos="8630"/>
        </w:tabs>
        <w:rPr>
          <w:rFonts w:eastAsiaTheme="minorEastAsia"/>
          <w:b w:val="0"/>
          <w:bCs w:val="0"/>
          <w:caps w:val="0"/>
          <w:noProof/>
          <w:sz w:val="22"/>
          <w:szCs w:val="22"/>
          <w:lang w:val="fr-FR" w:eastAsia="fr-FR"/>
        </w:rPr>
      </w:pPr>
      <w:hyperlink w:anchor="_Toc40785514" w:history="1">
        <w:r w:rsidR="00B86C7E" w:rsidRPr="00484D30">
          <w:rPr>
            <w:rStyle w:val="Lienhypertexte"/>
            <w:rFonts w:eastAsia="Times New Roman"/>
            <w:noProof/>
            <w:lang w:eastAsia="fr-FR"/>
          </w:rPr>
          <w:t>2 Présomption de gain en capital [55(2)]</w:t>
        </w:r>
        <w:r w:rsidR="00B86C7E">
          <w:rPr>
            <w:noProof/>
            <w:webHidden/>
          </w:rPr>
          <w:tab/>
        </w:r>
        <w:r w:rsidR="00B86C7E">
          <w:rPr>
            <w:noProof/>
            <w:webHidden/>
          </w:rPr>
          <w:fldChar w:fldCharType="begin"/>
        </w:r>
        <w:r w:rsidR="00B86C7E">
          <w:rPr>
            <w:noProof/>
            <w:webHidden/>
          </w:rPr>
          <w:instrText xml:space="preserve"> PAGEREF _Toc40785514 \h </w:instrText>
        </w:r>
        <w:r w:rsidR="00B86C7E">
          <w:rPr>
            <w:noProof/>
            <w:webHidden/>
          </w:rPr>
        </w:r>
        <w:r w:rsidR="00B86C7E">
          <w:rPr>
            <w:noProof/>
            <w:webHidden/>
          </w:rPr>
          <w:fldChar w:fldCharType="separate"/>
        </w:r>
        <w:r>
          <w:rPr>
            <w:noProof/>
            <w:webHidden/>
          </w:rPr>
          <w:t>335</w:t>
        </w:r>
        <w:r w:rsidR="00B86C7E">
          <w:rPr>
            <w:noProof/>
            <w:webHidden/>
          </w:rPr>
          <w:fldChar w:fldCharType="end"/>
        </w:r>
      </w:hyperlink>
    </w:p>
    <w:p w14:paraId="60FD2801" w14:textId="5A3FB46E" w:rsidR="00B86C7E" w:rsidRDefault="00813D2F">
      <w:pPr>
        <w:pStyle w:val="TM2"/>
        <w:tabs>
          <w:tab w:val="right" w:leader="dot" w:pos="8630"/>
        </w:tabs>
        <w:rPr>
          <w:rFonts w:eastAsiaTheme="minorEastAsia"/>
          <w:smallCaps w:val="0"/>
          <w:noProof/>
          <w:sz w:val="22"/>
          <w:szCs w:val="22"/>
          <w:lang w:val="fr-FR" w:eastAsia="fr-FR"/>
        </w:rPr>
      </w:pPr>
      <w:hyperlink w:anchor="_Toc40785515" w:history="1">
        <w:r w:rsidR="00B86C7E" w:rsidRPr="00484D30">
          <w:rPr>
            <w:rStyle w:val="Lienhypertexte"/>
            <w:rFonts w:eastAsia="Times New Roman"/>
            <w:noProof/>
            <w:lang w:eastAsia="fr-FR"/>
          </w:rPr>
          <w:t>2.1 Le contexte</w:t>
        </w:r>
        <w:r w:rsidR="00B86C7E">
          <w:rPr>
            <w:noProof/>
            <w:webHidden/>
          </w:rPr>
          <w:tab/>
        </w:r>
        <w:r w:rsidR="00B86C7E">
          <w:rPr>
            <w:noProof/>
            <w:webHidden/>
          </w:rPr>
          <w:fldChar w:fldCharType="begin"/>
        </w:r>
        <w:r w:rsidR="00B86C7E">
          <w:rPr>
            <w:noProof/>
            <w:webHidden/>
          </w:rPr>
          <w:instrText xml:space="preserve"> PAGEREF _Toc40785515 \h </w:instrText>
        </w:r>
        <w:r w:rsidR="00B86C7E">
          <w:rPr>
            <w:noProof/>
            <w:webHidden/>
          </w:rPr>
        </w:r>
        <w:r w:rsidR="00B86C7E">
          <w:rPr>
            <w:noProof/>
            <w:webHidden/>
          </w:rPr>
          <w:fldChar w:fldCharType="separate"/>
        </w:r>
        <w:r>
          <w:rPr>
            <w:noProof/>
            <w:webHidden/>
          </w:rPr>
          <w:t>335</w:t>
        </w:r>
        <w:r w:rsidR="00B86C7E">
          <w:rPr>
            <w:noProof/>
            <w:webHidden/>
          </w:rPr>
          <w:fldChar w:fldCharType="end"/>
        </w:r>
      </w:hyperlink>
    </w:p>
    <w:p w14:paraId="6AF4990F" w14:textId="00BB4F3E" w:rsidR="00B86C7E" w:rsidRDefault="00813D2F">
      <w:pPr>
        <w:pStyle w:val="TM2"/>
        <w:tabs>
          <w:tab w:val="right" w:leader="dot" w:pos="8630"/>
        </w:tabs>
        <w:rPr>
          <w:rFonts w:eastAsiaTheme="minorEastAsia"/>
          <w:smallCaps w:val="0"/>
          <w:noProof/>
          <w:sz w:val="22"/>
          <w:szCs w:val="22"/>
          <w:lang w:val="fr-FR" w:eastAsia="fr-FR"/>
        </w:rPr>
      </w:pPr>
      <w:hyperlink w:anchor="_Toc40785516" w:history="1">
        <w:r w:rsidR="00B86C7E" w:rsidRPr="00484D30">
          <w:rPr>
            <w:rStyle w:val="Lienhypertexte"/>
            <w:noProof/>
          </w:rPr>
          <w:t>2.2 Les conditions d’application – Paragraphe 55(2.1) LIR</w:t>
        </w:r>
        <w:r w:rsidR="00B86C7E">
          <w:rPr>
            <w:noProof/>
            <w:webHidden/>
          </w:rPr>
          <w:tab/>
        </w:r>
        <w:r w:rsidR="00B86C7E">
          <w:rPr>
            <w:noProof/>
            <w:webHidden/>
          </w:rPr>
          <w:fldChar w:fldCharType="begin"/>
        </w:r>
        <w:r w:rsidR="00B86C7E">
          <w:rPr>
            <w:noProof/>
            <w:webHidden/>
          </w:rPr>
          <w:instrText xml:space="preserve"> PAGEREF _Toc40785516 \h </w:instrText>
        </w:r>
        <w:r w:rsidR="00B86C7E">
          <w:rPr>
            <w:noProof/>
            <w:webHidden/>
          </w:rPr>
        </w:r>
        <w:r w:rsidR="00B86C7E">
          <w:rPr>
            <w:noProof/>
            <w:webHidden/>
          </w:rPr>
          <w:fldChar w:fldCharType="separate"/>
        </w:r>
        <w:r>
          <w:rPr>
            <w:noProof/>
            <w:webHidden/>
          </w:rPr>
          <w:t>338</w:t>
        </w:r>
        <w:r w:rsidR="00B86C7E">
          <w:rPr>
            <w:noProof/>
            <w:webHidden/>
          </w:rPr>
          <w:fldChar w:fldCharType="end"/>
        </w:r>
      </w:hyperlink>
    </w:p>
    <w:p w14:paraId="44A0C777" w14:textId="01D78D8D" w:rsidR="00B86C7E" w:rsidRDefault="00813D2F">
      <w:pPr>
        <w:pStyle w:val="TM2"/>
        <w:tabs>
          <w:tab w:val="right" w:leader="dot" w:pos="8630"/>
        </w:tabs>
        <w:rPr>
          <w:rFonts w:eastAsiaTheme="minorEastAsia"/>
          <w:smallCaps w:val="0"/>
          <w:noProof/>
          <w:sz w:val="22"/>
          <w:szCs w:val="22"/>
          <w:lang w:val="fr-FR" w:eastAsia="fr-FR"/>
        </w:rPr>
      </w:pPr>
      <w:hyperlink w:anchor="_Toc40785517" w:history="1">
        <w:r w:rsidR="00B86C7E" w:rsidRPr="00484D30">
          <w:rPr>
            <w:rStyle w:val="Lienhypertexte"/>
            <w:noProof/>
          </w:rPr>
          <w:t>2.3 Les conséquences fiscales – Paragraphe 55(2) LIR</w:t>
        </w:r>
        <w:r w:rsidR="00B86C7E">
          <w:rPr>
            <w:noProof/>
            <w:webHidden/>
          </w:rPr>
          <w:tab/>
        </w:r>
        <w:r w:rsidR="00B86C7E">
          <w:rPr>
            <w:noProof/>
            <w:webHidden/>
          </w:rPr>
          <w:fldChar w:fldCharType="begin"/>
        </w:r>
        <w:r w:rsidR="00B86C7E">
          <w:rPr>
            <w:noProof/>
            <w:webHidden/>
          </w:rPr>
          <w:instrText xml:space="preserve"> PAGEREF _Toc40785517 \h </w:instrText>
        </w:r>
        <w:r w:rsidR="00B86C7E">
          <w:rPr>
            <w:noProof/>
            <w:webHidden/>
          </w:rPr>
        </w:r>
        <w:r w:rsidR="00B86C7E">
          <w:rPr>
            <w:noProof/>
            <w:webHidden/>
          </w:rPr>
          <w:fldChar w:fldCharType="separate"/>
        </w:r>
        <w:r>
          <w:rPr>
            <w:noProof/>
            <w:webHidden/>
          </w:rPr>
          <w:t>338</w:t>
        </w:r>
        <w:r w:rsidR="00B86C7E">
          <w:rPr>
            <w:noProof/>
            <w:webHidden/>
          </w:rPr>
          <w:fldChar w:fldCharType="end"/>
        </w:r>
      </w:hyperlink>
    </w:p>
    <w:p w14:paraId="6710F32D" w14:textId="4230E56F" w:rsidR="00B86C7E" w:rsidRDefault="00813D2F">
      <w:pPr>
        <w:pStyle w:val="TM2"/>
        <w:tabs>
          <w:tab w:val="right" w:leader="dot" w:pos="8630"/>
        </w:tabs>
        <w:rPr>
          <w:rFonts w:eastAsiaTheme="minorEastAsia"/>
          <w:smallCaps w:val="0"/>
          <w:noProof/>
          <w:sz w:val="22"/>
          <w:szCs w:val="22"/>
          <w:lang w:val="fr-FR" w:eastAsia="fr-FR"/>
        </w:rPr>
      </w:pPr>
      <w:hyperlink w:anchor="_Toc40785518" w:history="1">
        <w:r w:rsidR="00B86C7E" w:rsidRPr="00484D30">
          <w:rPr>
            <w:rStyle w:val="Lienhypertexte"/>
            <w:noProof/>
          </w:rPr>
          <w:t>2.4 Désignation comme « dividende » la portion du dividende correspondant à du revenu gagné après 1971</w:t>
        </w:r>
        <w:r w:rsidR="00B86C7E">
          <w:rPr>
            <w:noProof/>
            <w:webHidden/>
          </w:rPr>
          <w:tab/>
        </w:r>
        <w:r w:rsidR="00B86C7E">
          <w:rPr>
            <w:noProof/>
            <w:webHidden/>
          </w:rPr>
          <w:fldChar w:fldCharType="begin"/>
        </w:r>
        <w:r w:rsidR="00B86C7E">
          <w:rPr>
            <w:noProof/>
            <w:webHidden/>
          </w:rPr>
          <w:instrText xml:space="preserve"> PAGEREF _Toc40785518 \h </w:instrText>
        </w:r>
        <w:r w:rsidR="00B86C7E">
          <w:rPr>
            <w:noProof/>
            <w:webHidden/>
          </w:rPr>
        </w:r>
        <w:r w:rsidR="00B86C7E">
          <w:rPr>
            <w:noProof/>
            <w:webHidden/>
          </w:rPr>
          <w:fldChar w:fldCharType="separate"/>
        </w:r>
        <w:r>
          <w:rPr>
            <w:noProof/>
            <w:webHidden/>
          </w:rPr>
          <w:t>339</w:t>
        </w:r>
        <w:r w:rsidR="00B86C7E">
          <w:rPr>
            <w:noProof/>
            <w:webHidden/>
          </w:rPr>
          <w:fldChar w:fldCharType="end"/>
        </w:r>
      </w:hyperlink>
    </w:p>
    <w:p w14:paraId="104DE21D" w14:textId="407DE340" w:rsidR="00B86C7E" w:rsidRDefault="00813D2F">
      <w:pPr>
        <w:pStyle w:val="TM2"/>
        <w:tabs>
          <w:tab w:val="right" w:leader="dot" w:pos="8630"/>
        </w:tabs>
        <w:rPr>
          <w:rFonts w:eastAsiaTheme="minorEastAsia"/>
          <w:smallCaps w:val="0"/>
          <w:noProof/>
          <w:sz w:val="22"/>
          <w:szCs w:val="22"/>
          <w:lang w:val="fr-FR" w:eastAsia="fr-FR"/>
        </w:rPr>
      </w:pPr>
      <w:hyperlink w:anchor="_Toc40785519" w:history="1">
        <w:r w:rsidR="00B86C7E" w:rsidRPr="00484D30">
          <w:rPr>
            <w:rStyle w:val="Lienhypertexte"/>
            <w:rFonts w:eastAsia="Times New Roman"/>
            <w:noProof/>
            <w:lang w:eastAsia="fr-FR"/>
          </w:rPr>
          <w:t>2.5 Synthèse des exceptions</w:t>
        </w:r>
        <w:r w:rsidR="00B86C7E">
          <w:rPr>
            <w:noProof/>
            <w:webHidden/>
          </w:rPr>
          <w:tab/>
        </w:r>
        <w:r w:rsidR="00B86C7E">
          <w:rPr>
            <w:noProof/>
            <w:webHidden/>
          </w:rPr>
          <w:fldChar w:fldCharType="begin"/>
        </w:r>
        <w:r w:rsidR="00B86C7E">
          <w:rPr>
            <w:noProof/>
            <w:webHidden/>
          </w:rPr>
          <w:instrText xml:space="preserve"> PAGEREF _Toc40785519 \h </w:instrText>
        </w:r>
        <w:r w:rsidR="00B86C7E">
          <w:rPr>
            <w:noProof/>
            <w:webHidden/>
          </w:rPr>
        </w:r>
        <w:r w:rsidR="00B86C7E">
          <w:rPr>
            <w:noProof/>
            <w:webHidden/>
          </w:rPr>
          <w:fldChar w:fldCharType="separate"/>
        </w:r>
        <w:r>
          <w:rPr>
            <w:noProof/>
            <w:webHidden/>
          </w:rPr>
          <w:t>340</w:t>
        </w:r>
        <w:r w:rsidR="00B86C7E">
          <w:rPr>
            <w:noProof/>
            <w:webHidden/>
          </w:rPr>
          <w:fldChar w:fldCharType="end"/>
        </w:r>
      </w:hyperlink>
    </w:p>
    <w:p w14:paraId="16E82112" w14:textId="37B92889" w:rsidR="00B86C7E" w:rsidRDefault="00813D2F">
      <w:pPr>
        <w:pStyle w:val="TM2"/>
        <w:tabs>
          <w:tab w:val="right" w:leader="dot" w:pos="8630"/>
        </w:tabs>
        <w:rPr>
          <w:rFonts w:eastAsiaTheme="minorEastAsia"/>
          <w:smallCaps w:val="0"/>
          <w:noProof/>
          <w:sz w:val="22"/>
          <w:szCs w:val="22"/>
          <w:lang w:val="fr-FR" w:eastAsia="fr-FR"/>
        </w:rPr>
      </w:pPr>
      <w:hyperlink w:anchor="_Toc40785520" w:history="1">
        <w:r w:rsidR="00B86C7E" w:rsidRPr="00484D30">
          <w:rPr>
            <w:rStyle w:val="Lienhypertexte"/>
            <w:rFonts w:eastAsia="Times New Roman"/>
            <w:noProof/>
            <w:lang w:eastAsia="fr-FR"/>
          </w:rPr>
          <w:t>2.5 Définition du revenu gagné et réalisé après 1971</w:t>
        </w:r>
        <w:r w:rsidR="00B86C7E">
          <w:rPr>
            <w:noProof/>
            <w:webHidden/>
          </w:rPr>
          <w:tab/>
        </w:r>
        <w:r w:rsidR="00B86C7E">
          <w:rPr>
            <w:noProof/>
            <w:webHidden/>
          </w:rPr>
          <w:fldChar w:fldCharType="begin"/>
        </w:r>
        <w:r w:rsidR="00B86C7E">
          <w:rPr>
            <w:noProof/>
            <w:webHidden/>
          </w:rPr>
          <w:instrText xml:space="preserve"> PAGEREF _Toc40785520 \h </w:instrText>
        </w:r>
        <w:r w:rsidR="00B86C7E">
          <w:rPr>
            <w:noProof/>
            <w:webHidden/>
          </w:rPr>
        </w:r>
        <w:r w:rsidR="00B86C7E">
          <w:rPr>
            <w:noProof/>
            <w:webHidden/>
          </w:rPr>
          <w:fldChar w:fldCharType="separate"/>
        </w:r>
        <w:r>
          <w:rPr>
            <w:noProof/>
            <w:webHidden/>
          </w:rPr>
          <w:t>341</w:t>
        </w:r>
        <w:r w:rsidR="00B86C7E">
          <w:rPr>
            <w:noProof/>
            <w:webHidden/>
          </w:rPr>
          <w:fldChar w:fldCharType="end"/>
        </w:r>
      </w:hyperlink>
    </w:p>
    <w:p w14:paraId="0E6809F0" w14:textId="2C0E8DC2" w:rsidR="009C5162" w:rsidRDefault="00A85252">
      <w:r>
        <w:fldChar w:fldCharType="end"/>
      </w:r>
    </w:p>
    <w:p w14:paraId="4851EDB7" w14:textId="77777777" w:rsidR="009C5162" w:rsidRDefault="009C5162">
      <w:pPr>
        <w:spacing w:after="200"/>
        <w:jc w:val="left"/>
      </w:pPr>
      <w:r>
        <w:br w:type="page"/>
      </w:r>
    </w:p>
    <w:p w14:paraId="0A1961CC" w14:textId="77777777" w:rsidR="009C5162" w:rsidRDefault="00E81021" w:rsidP="009C5162">
      <w:pPr>
        <w:pStyle w:val="Titre1"/>
      </w:pPr>
      <w:bookmarkStart w:id="0" w:name="_Toc40785488"/>
      <w:r>
        <w:lastRenderedPageBreak/>
        <w:t>1</w:t>
      </w:r>
      <w:r w:rsidR="009C5162">
        <w:t xml:space="preserve"> </w:t>
      </w:r>
      <w:r w:rsidR="00BF6A41">
        <w:t>Liquidation d’une société selon 88(2)</w:t>
      </w:r>
      <w:bookmarkEnd w:id="0"/>
    </w:p>
    <w:p w14:paraId="0AC97A32" w14:textId="77777777" w:rsidR="009C5162" w:rsidRDefault="009C5162" w:rsidP="009C5162"/>
    <w:p w14:paraId="6E6194A5" w14:textId="77777777" w:rsidR="00612806" w:rsidRDefault="00BF6A41" w:rsidP="00BF6A41">
      <w:pPr>
        <w:pStyle w:val="Titre2"/>
        <w:rPr>
          <w:rFonts w:eastAsia="Times New Roman"/>
          <w:lang w:eastAsia="fr-FR"/>
        </w:rPr>
      </w:pPr>
      <w:bookmarkStart w:id="1" w:name="_Toc40785489"/>
      <w:r>
        <w:rPr>
          <w:rFonts w:eastAsia="Times New Roman"/>
          <w:lang w:eastAsia="fr-FR"/>
        </w:rPr>
        <w:t>1.1 Objectif</w:t>
      </w:r>
      <w:bookmarkEnd w:id="1"/>
    </w:p>
    <w:p w14:paraId="30907EE5" w14:textId="77777777" w:rsidR="00BF6A41" w:rsidRDefault="00BF6A41" w:rsidP="00612806">
      <w:pPr>
        <w:tabs>
          <w:tab w:val="left" w:pos="540"/>
          <w:tab w:val="left" w:pos="1260"/>
        </w:tabs>
        <w:spacing w:line="360" w:lineRule="atLeast"/>
        <w:ind w:left="540" w:hanging="540"/>
        <w:rPr>
          <w:rFonts w:eastAsia="Times New Roman" w:cs="Times New Roman"/>
          <w:sz w:val="24"/>
          <w:szCs w:val="24"/>
          <w:lang w:eastAsia="fr-FR"/>
        </w:rPr>
      </w:pPr>
    </w:p>
    <w:p w14:paraId="3260E1E5" w14:textId="77777777" w:rsidR="004F1FF4" w:rsidRDefault="00BF6A41" w:rsidP="00B953FA">
      <w:pPr>
        <w:pStyle w:val="Paragraphedeliste"/>
        <w:numPr>
          <w:ilvl w:val="0"/>
          <w:numId w:val="4"/>
        </w:numPr>
      </w:pPr>
      <w:r w:rsidRPr="00BF6A41">
        <w:t xml:space="preserve">Dans ce sujet, nous étudierons les modalités fiscales lors de la liquidation d'une société </w:t>
      </w:r>
      <w:r w:rsidRPr="00BF6A41">
        <w:rPr>
          <w:b/>
        </w:rPr>
        <w:t>autre</w:t>
      </w:r>
      <w:r w:rsidRPr="00BF6A41">
        <w:t xml:space="preserve"> qu'une filiale à 90% et plus d’une société mère.</w:t>
      </w:r>
    </w:p>
    <w:p w14:paraId="49C6EBB4" w14:textId="77777777" w:rsidR="00BF6A41" w:rsidRDefault="00BF6A41" w:rsidP="00BF6A41">
      <w:pPr>
        <w:pStyle w:val="Paragraphedeliste"/>
      </w:pPr>
    </w:p>
    <w:p w14:paraId="6F4D263D" w14:textId="77777777" w:rsidR="00BF6A41" w:rsidRPr="00BF6A41" w:rsidRDefault="00BF6A41" w:rsidP="00B953FA">
      <w:pPr>
        <w:pStyle w:val="Paragraphedeliste"/>
        <w:numPr>
          <w:ilvl w:val="1"/>
          <w:numId w:val="4"/>
        </w:numPr>
      </w:pPr>
      <w:r w:rsidRPr="00BF6A41">
        <w:rPr>
          <w:b/>
        </w:rPr>
        <w:t xml:space="preserve">Il s'agit ici de la dissolution d'une </w:t>
      </w:r>
      <w:r w:rsidR="00506373">
        <w:rPr>
          <w:b/>
        </w:rPr>
        <w:t xml:space="preserve">société </w:t>
      </w:r>
      <w:r w:rsidRPr="00BF6A41">
        <w:rPr>
          <w:b/>
          <w:u w:val="double"/>
        </w:rPr>
        <w:t>qui liquide ses actifs pour en distribuer le résiduel à ses actionnaires (presque toujours des particuliers).</w:t>
      </w:r>
    </w:p>
    <w:p w14:paraId="7DC0E7CB" w14:textId="77777777" w:rsidR="00BF6A41" w:rsidRPr="00BF6A41" w:rsidRDefault="00BF6A41" w:rsidP="00BF6A41">
      <w:pPr>
        <w:pStyle w:val="Paragraphedeliste"/>
        <w:ind w:left="1440"/>
      </w:pPr>
    </w:p>
    <w:p w14:paraId="6C895DD7" w14:textId="77777777" w:rsidR="00BF6A41" w:rsidRDefault="00BF6A41" w:rsidP="00B953FA">
      <w:pPr>
        <w:pStyle w:val="Paragraphedeliste"/>
        <w:numPr>
          <w:ilvl w:val="1"/>
          <w:numId w:val="4"/>
        </w:numPr>
      </w:pPr>
      <w:r w:rsidRPr="00BF6A41">
        <w:t xml:space="preserve">La distribution aux actionnaires peut se faire en </w:t>
      </w:r>
      <w:r w:rsidRPr="00BF6A41">
        <w:rPr>
          <w:u w:val="single"/>
        </w:rPr>
        <w:t>argent</w:t>
      </w:r>
      <w:r w:rsidRPr="00BF6A41">
        <w:t xml:space="preserve"> </w:t>
      </w:r>
      <w:r w:rsidRPr="00BF6A41">
        <w:rPr>
          <w:u w:val="double"/>
        </w:rPr>
        <w:t>ou</w:t>
      </w:r>
      <w:r w:rsidRPr="00BF6A41">
        <w:t xml:space="preserve"> en </w:t>
      </w:r>
      <w:r w:rsidRPr="00BF6A41">
        <w:rPr>
          <w:u w:val="single"/>
        </w:rPr>
        <w:t>biens</w:t>
      </w:r>
      <w:r w:rsidRPr="00BF6A41">
        <w:t xml:space="preserve"> de la société.</w:t>
      </w:r>
    </w:p>
    <w:p w14:paraId="6CE1EE20" w14:textId="77777777" w:rsidR="004C0487" w:rsidRDefault="004C0487" w:rsidP="004C0487">
      <w:pPr>
        <w:pStyle w:val="Paragraphedeliste"/>
      </w:pPr>
    </w:p>
    <w:p w14:paraId="3279268E" w14:textId="77777777" w:rsidR="004C0487" w:rsidRPr="004C0487" w:rsidRDefault="004C0487" w:rsidP="00B953FA">
      <w:pPr>
        <w:pStyle w:val="Paragraphedeliste"/>
        <w:numPr>
          <w:ilvl w:val="1"/>
          <w:numId w:val="4"/>
        </w:numPr>
      </w:pPr>
      <w:r w:rsidRPr="00A10E01">
        <w:rPr>
          <w:szCs w:val="24"/>
        </w:rPr>
        <w:t xml:space="preserve">Dans ce sujet, nous allons nous préoccuper seulement des sociétés canadiennes qui n'ont pas de statut spécial et nous ne nous occuperons </w:t>
      </w:r>
      <w:r w:rsidR="00506373">
        <w:rPr>
          <w:szCs w:val="24"/>
        </w:rPr>
        <w:t xml:space="preserve">pas </w:t>
      </w:r>
      <w:r w:rsidRPr="00A10E01">
        <w:rPr>
          <w:szCs w:val="24"/>
        </w:rPr>
        <w:t>des sociétés de placements appartenant à des non-résidents.</w:t>
      </w:r>
    </w:p>
    <w:p w14:paraId="6CC8E2D6" w14:textId="77777777" w:rsidR="004C0487" w:rsidRDefault="004C0487" w:rsidP="004C0487">
      <w:pPr>
        <w:pStyle w:val="Paragraphedeliste"/>
      </w:pPr>
    </w:p>
    <w:p w14:paraId="71B30FFE" w14:textId="58E096E7" w:rsidR="004C0487" w:rsidRDefault="004C0487" w:rsidP="00B953FA">
      <w:pPr>
        <w:pStyle w:val="Paragraphedeliste"/>
        <w:numPr>
          <w:ilvl w:val="0"/>
          <w:numId w:val="4"/>
        </w:numPr>
      </w:pPr>
      <w:r>
        <w:t xml:space="preserve">Ce sujet comprend aussi l’étude des comptes d’une société. </w:t>
      </w:r>
    </w:p>
    <w:p w14:paraId="7D7984F9" w14:textId="77777777" w:rsidR="004C0487" w:rsidRDefault="004C0487" w:rsidP="004C0487">
      <w:pPr>
        <w:pStyle w:val="Paragraphedeliste"/>
        <w:ind w:left="1440"/>
      </w:pPr>
    </w:p>
    <w:p w14:paraId="39EF2E7B" w14:textId="4262E8E5" w:rsidR="004C0487" w:rsidRDefault="004C0487" w:rsidP="00B953FA">
      <w:pPr>
        <w:pStyle w:val="Paragraphedeliste"/>
        <w:numPr>
          <w:ilvl w:val="1"/>
          <w:numId w:val="4"/>
        </w:numPr>
      </w:pPr>
      <w:r>
        <w:t xml:space="preserve">Le compte de dividende en capital (CDC) </w:t>
      </w:r>
    </w:p>
    <w:p w14:paraId="27D6FF6C" w14:textId="77777777" w:rsidR="004C0487" w:rsidRDefault="004C0487" w:rsidP="004C0487">
      <w:pPr>
        <w:pStyle w:val="Paragraphedeliste"/>
        <w:ind w:left="1440"/>
      </w:pPr>
    </w:p>
    <w:p w14:paraId="7E11AACC" w14:textId="21762926" w:rsidR="004C0487" w:rsidRDefault="004C0487" w:rsidP="00B953FA">
      <w:pPr>
        <w:pStyle w:val="Paragraphedeliste"/>
        <w:numPr>
          <w:ilvl w:val="1"/>
          <w:numId w:val="4"/>
        </w:numPr>
      </w:pPr>
      <w:r>
        <w:t xml:space="preserve">Le compte de revenu à taux général (CRTG) </w:t>
      </w:r>
    </w:p>
    <w:p w14:paraId="06D248C7" w14:textId="77777777" w:rsidR="004C0487" w:rsidRDefault="004C0487" w:rsidP="004C0487">
      <w:pPr>
        <w:pStyle w:val="Paragraphedeliste"/>
        <w:ind w:left="1440"/>
      </w:pPr>
    </w:p>
    <w:p w14:paraId="4C3EA6BA" w14:textId="0500D40F" w:rsidR="004C0487" w:rsidRDefault="004C0487" w:rsidP="00B953FA">
      <w:pPr>
        <w:pStyle w:val="Paragraphedeliste"/>
        <w:numPr>
          <w:ilvl w:val="1"/>
          <w:numId w:val="4"/>
        </w:numPr>
      </w:pPr>
      <w:r>
        <w:t xml:space="preserve">Le compte de revenu à taux réduit (CRTR) </w:t>
      </w:r>
    </w:p>
    <w:p w14:paraId="3E4D0CDB" w14:textId="77777777" w:rsidR="004702C7" w:rsidRDefault="004702C7" w:rsidP="004702C7">
      <w:pPr>
        <w:pStyle w:val="Paragraphedeliste"/>
      </w:pPr>
    </w:p>
    <w:p w14:paraId="12D49A68" w14:textId="69CFFFD2" w:rsidR="004702C7" w:rsidRDefault="004702C7" w:rsidP="004702C7">
      <w:pPr>
        <w:pStyle w:val="Paragraphedeliste"/>
        <w:numPr>
          <w:ilvl w:val="1"/>
          <w:numId w:val="4"/>
        </w:numPr>
      </w:pPr>
      <w:r>
        <w:t>L’impôt en main remboursable au titre de dividende non déterminé (IMRTDND)</w:t>
      </w:r>
    </w:p>
    <w:p w14:paraId="291C5CED" w14:textId="77777777" w:rsidR="004702C7" w:rsidRDefault="004702C7" w:rsidP="004702C7">
      <w:pPr>
        <w:pStyle w:val="Paragraphedeliste"/>
      </w:pPr>
    </w:p>
    <w:p w14:paraId="7FC6E265" w14:textId="0A2FAA61" w:rsidR="004702C7" w:rsidRDefault="004702C7" w:rsidP="004702C7">
      <w:pPr>
        <w:pStyle w:val="Paragraphedeliste"/>
        <w:numPr>
          <w:ilvl w:val="1"/>
          <w:numId w:val="4"/>
        </w:numPr>
      </w:pPr>
      <w:r>
        <w:t>L’impôt en main remboursable au titre de dividende déterminé (IMRTDD)</w:t>
      </w:r>
    </w:p>
    <w:p w14:paraId="6B960DDA" w14:textId="77777777" w:rsidR="004702C7" w:rsidRDefault="004702C7" w:rsidP="004702C7">
      <w:pPr>
        <w:pStyle w:val="Paragraphedeliste"/>
        <w:ind w:left="1440"/>
      </w:pPr>
    </w:p>
    <w:p w14:paraId="406E30A5" w14:textId="77777777" w:rsidR="00DD6E68" w:rsidRDefault="00DD6E68" w:rsidP="00DD6E68">
      <w:pPr>
        <w:pStyle w:val="Paragraphedeliste"/>
      </w:pPr>
    </w:p>
    <w:p w14:paraId="7A758BD3" w14:textId="77777777" w:rsidR="00BF6A41" w:rsidRDefault="00BF6A41" w:rsidP="00BF6A41"/>
    <w:p w14:paraId="0A821564" w14:textId="77777777" w:rsidR="00BF6A41" w:rsidRDefault="00BF6A41" w:rsidP="00BF6A41"/>
    <w:p w14:paraId="3B7B5AFF" w14:textId="77777777" w:rsidR="00BF6A41" w:rsidRDefault="00BF6A41" w:rsidP="00BF6A41"/>
    <w:p w14:paraId="590B5B33" w14:textId="77777777" w:rsidR="00BF6A41" w:rsidRDefault="00BF6A41" w:rsidP="00BF6A41">
      <w:pPr>
        <w:sectPr w:rsidR="00BF6A41" w:rsidSect="00D556FE">
          <w:footerReference w:type="default" r:id="rId8"/>
          <w:pgSz w:w="12240" w:h="15840"/>
          <w:pgMar w:top="1440" w:right="1800" w:bottom="1440" w:left="1800" w:header="708" w:footer="132" w:gutter="0"/>
          <w:pgNumType w:start="294"/>
          <w:cols w:space="708"/>
          <w:docGrid w:linePitch="360"/>
        </w:sectPr>
      </w:pPr>
    </w:p>
    <w:p w14:paraId="23B69310" w14:textId="7206F346" w:rsidR="00114E78" w:rsidRDefault="004C0487" w:rsidP="004C0487">
      <w:pPr>
        <w:pStyle w:val="Titre2"/>
        <w:rPr>
          <w:rFonts w:eastAsia="Times New Roman"/>
          <w:lang w:eastAsia="fr-FR"/>
        </w:rPr>
      </w:pPr>
      <w:bookmarkStart w:id="2" w:name="_Toc40785490"/>
      <w:r>
        <w:rPr>
          <w:rFonts w:eastAsia="Times New Roman"/>
          <w:lang w:eastAsia="fr-FR"/>
        </w:rPr>
        <w:lastRenderedPageBreak/>
        <w:t>1.2 Explication de la notion de liquidation d’une société</w:t>
      </w:r>
      <w:bookmarkEnd w:id="2"/>
    </w:p>
    <w:p w14:paraId="2E3496FE" w14:textId="77777777" w:rsidR="004C0487" w:rsidRDefault="004C0487" w:rsidP="00114E78">
      <w:pPr>
        <w:spacing w:line="240" w:lineRule="auto"/>
        <w:jc w:val="left"/>
        <w:rPr>
          <w:rFonts w:ascii="Times" w:eastAsia="Times New Roman" w:hAnsi="Times" w:cs="Times New Roman"/>
          <w:sz w:val="22"/>
          <w:lang w:eastAsia="fr-FR"/>
        </w:rPr>
      </w:pPr>
    </w:p>
    <w:p w14:paraId="3291615F" w14:textId="77777777" w:rsidR="004C0487" w:rsidRPr="004C0487" w:rsidRDefault="004C0487" w:rsidP="004C0487">
      <w:pPr>
        <w:rPr>
          <w:b/>
          <w:lang w:eastAsia="fr-FR"/>
        </w:rPr>
      </w:pPr>
      <w:r w:rsidRPr="004C0487">
        <w:rPr>
          <w:b/>
          <w:lang w:eastAsia="fr-FR"/>
        </w:rPr>
        <w:t>Nous sommes généralement en présence d'une des situations suivantes :</w:t>
      </w:r>
    </w:p>
    <w:p w14:paraId="0E513DDA" w14:textId="77777777" w:rsidR="004C0487" w:rsidRDefault="004C0487" w:rsidP="004C0487">
      <w:pPr>
        <w:rPr>
          <w:lang w:eastAsia="fr-FR"/>
        </w:rPr>
      </w:pPr>
    </w:p>
    <w:p w14:paraId="5DBE7A7B" w14:textId="77777777" w:rsidR="004C0487" w:rsidRPr="004C0487" w:rsidRDefault="004C0487" w:rsidP="00B953FA">
      <w:pPr>
        <w:pStyle w:val="Paragraphedeliste"/>
        <w:numPr>
          <w:ilvl w:val="0"/>
          <w:numId w:val="5"/>
        </w:numPr>
        <w:rPr>
          <w:lang w:eastAsia="fr-FR"/>
        </w:rPr>
      </w:pPr>
      <w:r w:rsidRPr="004C0487">
        <w:rPr>
          <w:szCs w:val="24"/>
        </w:rPr>
        <w:t xml:space="preserve">Une société qui a exploité une entreprise depuis bon nombre d'années et qui </w:t>
      </w:r>
      <w:r w:rsidRPr="004C0487">
        <w:rPr>
          <w:b/>
          <w:szCs w:val="24"/>
        </w:rPr>
        <w:t>désire cesser ses opérations.</w:t>
      </w:r>
      <w:r w:rsidRPr="004C0487">
        <w:rPr>
          <w:szCs w:val="24"/>
        </w:rPr>
        <w:t xml:space="preserve"> </w:t>
      </w:r>
    </w:p>
    <w:p w14:paraId="6F6DB9EA" w14:textId="77777777" w:rsidR="004C0487" w:rsidRPr="004C0487" w:rsidRDefault="004C0487" w:rsidP="004C0487">
      <w:pPr>
        <w:pStyle w:val="Paragraphedeliste"/>
        <w:rPr>
          <w:lang w:eastAsia="fr-FR"/>
        </w:rPr>
      </w:pPr>
    </w:p>
    <w:p w14:paraId="5F82422A" w14:textId="77777777" w:rsidR="004C0487" w:rsidRPr="004C0487" w:rsidRDefault="004C0487" w:rsidP="00B953FA">
      <w:pPr>
        <w:pStyle w:val="Paragraphedeliste"/>
        <w:numPr>
          <w:ilvl w:val="1"/>
          <w:numId w:val="5"/>
        </w:numPr>
        <w:rPr>
          <w:lang w:eastAsia="fr-FR"/>
        </w:rPr>
      </w:pPr>
      <w:r w:rsidRPr="004C0487">
        <w:rPr>
          <w:szCs w:val="24"/>
        </w:rPr>
        <w:t xml:space="preserve">Dans un premier temps, elle cherchera à </w:t>
      </w:r>
      <w:r w:rsidRPr="004C0487">
        <w:rPr>
          <w:szCs w:val="24"/>
          <w:u w:val="single"/>
        </w:rPr>
        <w:t>disposer de ses actifs pour rendre la société la plus liquide possible</w:t>
      </w:r>
      <w:r w:rsidRPr="004C0487">
        <w:rPr>
          <w:szCs w:val="24"/>
        </w:rPr>
        <w:t xml:space="preserve">. Cette disposition d'actifs amènera des </w:t>
      </w:r>
      <w:r w:rsidRPr="004C0487">
        <w:rPr>
          <w:szCs w:val="24"/>
          <w:u w:val="double"/>
        </w:rPr>
        <w:t>incidences fiscales</w:t>
      </w:r>
      <w:r w:rsidRPr="004C0487">
        <w:rPr>
          <w:szCs w:val="24"/>
        </w:rPr>
        <w:t xml:space="preserve"> comme le gain en capital, la récupération de déduction pour amortissement et le </w:t>
      </w:r>
      <w:r>
        <w:rPr>
          <w:szCs w:val="24"/>
        </w:rPr>
        <w:t xml:space="preserve">revenu d'entreprise. </w:t>
      </w:r>
    </w:p>
    <w:p w14:paraId="23311E5A" w14:textId="77777777" w:rsidR="004C0487" w:rsidRPr="004C0487" w:rsidRDefault="004C0487" w:rsidP="004C0487">
      <w:pPr>
        <w:pStyle w:val="Paragraphedeliste"/>
        <w:ind w:left="1440"/>
        <w:rPr>
          <w:lang w:eastAsia="fr-FR"/>
        </w:rPr>
      </w:pPr>
    </w:p>
    <w:p w14:paraId="2E66150C" w14:textId="77777777" w:rsidR="004C0487" w:rsidRPr="004C0487" w:rsidRDefault="004C0487" w:rsidP="00B953FA">
      <w:pPr>
        <w:pStyle w:val="Paragraphedeliste"/>
        <w:numPr>
          <w:ilvl w:val="1"/>
          <w:numId w:val="5"/>
        </w:numPr>
        <w:rPr>
          <w:lang w:eastAsia="fr-FR"/>
        </w:rPr>
      </w:pPr>
      <w:r w:rsidRPr="004C0487">
        <w:rPr>
          <w:szCs w:val="24"/>
        </w:rPr>
        <w:t xml:space="preserve">Une fois les impôts relatifs à ces opérations et les dettes payés, il y aura </w:t>
      </w:r>
      <w:r w:rsidRPr="004C0487">
        <w:rPr>
          <w:szCs w:val="24"/>
          <w:u w:val="single"/>
        </w:rPr>
        <w:t>liquidation des actifs nets de la société aux actionnaires</w:t>
      </w:r>
      <w:r w:rsidRPr="004C0487">
        <w:rPr>
          <w:szCs w:val="24"/>
        </w:rPr>
        <w:t xml:space="preserve">.  Cette distribution d'actifs sera normalement </w:t>
      </w:r>
      <w:r w:rsidRPr="004C0487">
        <w:rPr>
          <w:szCs w:val="24"/>
          <w:u w:val="single"/>
        </w:rPr>
        <w:t>en argent</w:t>
      </w:r>
      <w:r w:rsidRPr="004C0487">
        <w:rPr>
          <w:szCs w:val="24"/>
        </w:rPr>
        <w:t xml:space="preserve"> mais pourra être dans certains cas </w:t>
      </w:r>
      <w:r w:rsidRPr="004C0487">
        <w:rPr>
          <w:szCs w:val="24"/>
          <w:u w:val="single"/>
        </w:rPr>
        <w:t>en actifs</w:t>
      </w:r>
      <w:r w:rsidRPr="004C0487">
        <w:rPr>
          <w:szCs w:val="24"/>
        </w:rPr>
        <w:t>.</w:t>
      </w:r>
    </w:p>
    <w:p w14:paraId="1D424999" w14:textId="77777777" w:rsidR="004C0487" w:rsidRDefault="004C0487" w:rsidP="004C0487">
      <w:pPr>
        <w:rPr>
          <w:lang w:eastAsia="fr-FR"/>
        </w:rPr>
      </w:pPr>
    </w:p>
    <w:p w14:paraId="130E3D10" w14:textId="77777777" w:rsidR="00F845D8" w:rsidRDefault="004C0487" w:rsidP="00B953FA">
      <w:pPr>
        <w:pStyle w:val="Paragraphedeliste"/>
        <w:numPr>
          <w:ilvl w:val="0"/>
          <w:numId w:val="5"/>
        </w:numPr>
      </w:pPr>
      <w:r w:rsidRPr="00A10E01">
        <w:t xml:space="preserve">Des actionnaires d'une société </w:t>
      </w:r>
      <w:r w:rsidRPr="00F845D8">
        <w:rPr>
          <w:b/>
        </w:rPr>
        <w:t>désirent vendre leurs actions</w:t>
      </w:r>
      <w:r w:rsidRPr="00A10E01">
        <w:t xml:space="preserve"> </w:t>
      </w:r>
      <w:r w:rsidRPr="00F845D8">
        <w:rPr>
          <w:u w:val="double"/>
        </w:rPr>
        <w:t>mais</w:t>
      </w:r>
      <w:r w:rsidRPr="00A10E01">
        <w:t xml:space="preserve"> </w:t>
      </w:r>
      <w:r w:rsidRPr="00F845D8">
        <w:rPr>
          <w:u w:val="single"/>
        </w:rPr>
        <w:t>ne trouvent pas preneurs</w:t>
      </w:r>
      <w:r w:rsidRPr="00A10E01">
        <w:t xml:space="preserve">, </w:t>
      </w:r>
      <w:r w:rsidRPr="00F845D8">
        <w:rPr>
          <w:b/>
        </w:rPr>
        <w:t>mais un acheteur désire acheter les actifs de la société</w:t>
      </w:r>
      <w:r w:rsidRPr="00A10E01">
        <w:t xml:space="preserve">.  </w:t>
      </w:r>
    </w:p>
    <w:p w14:paraId="2449576C" w14:textId="77777777" w:rsidR="00F845D8" w:rsidRDefault="00F845D8" w:rsidP="00F845D8">
      <w:pPr>
        <w:pStyle w:val="Paragraphedeliste"/>
      </w:pPr>
    </w:p>
    <w:p w14:paraId="2CAB7E16" w14:textId="77777777" w:rsidR="004C0487" w:rsidRDefault="004C0487" w:rsidP="00B953FA">
      <w:pPr>
        <w:pStyle w:val="Paragraphedeliste"/>
        <w:numPr>
          <w:ilvl w:val="1"/>
          <w:numId w:val="5"/>
        </w:numPr>
      </w:pPr>
      <w:r w:rsidRPr="00A10E01">
        <w:t>Elle dispose donc de la totalité ou de la presque totalité de ses actifs à une autre personne et les actionnaires décident par la suite de la liquider.</w:t>
      </w:r>
    </w:p>
    <w:p w14:paraId="4A10E024" w14:textId="77777777" w:rsidR="00B205CE" w:rsidRDefault="00B205CE" w:rsidP="00B205CE"/>
    <w:p w14:paraId="0473B03B" w14:textId="77777777" w:rsidR="00B205CE" w:rsidRDefault="00B205CE">
      <w:pPr>
        <w:spacing w:after="200"/>
        <w:jc w:val="left"/>
      </w:pPr>
      <w:r>
        <w:br w:type="page"/>
      </w:r>
    </w:p>
    <w:p w14:paraId="653C712B" w14:textId="77777777" w:rsidR="00B205CE" w:rsidRDefault="00B205CE" w:rsidP="00B205CE">
      <w:pPr>
        <w:pStyle w:val="Titre2"/>
      </w:pPr>
      <w:bookmarkStart w:id="3" w:name="_Toc40785491"/>
      <w:r>
        <w:lastRenderedPageBreak/>
        <w:t>1.3 Réflexion préliminaire</w:t>
      </w:r>
      <w:bookmarkEnd w:id="3"/>
    </w:p>
    <w:p w14:paraId="5ACE5F21" w14:textId="77777777" w:rsidR="00B205CE" w:rsidRDefault="00B205CE" w:rsidP="00B205CE"/>
    <w:p w14:paraId="3A244D08" w14:textId="77777777" w:rsidR="00B205CE" w:rsidRPr="00B205CE" w:rsidRDefault="00B205CE" w:rsidP="00B205CE">
      <w:pPr>
        <w:tabs>
          <w:tab w:val="left" w:pos="360"/>
          <w:tab w:val="right" w:pos="8100"/>
          <w:tab w:val="left" w:pos="8280"/>
        </w:tabs>
        <w:spacing w:line="360" w:lineRule="atLeast"/>
        <w:ind w:left="360" w:hanging="360"/>
        <w:rPr>
          <w:rFonts w:eastAsia="Times New Roman" w:cs="Times New Roman"/>
          <w:b/>
          <w:sz w:val="24"/>
          <w:szCs w:val="24"/>
          <w:lang w:eastAsia="fr-FR"/>
        </w:rPr>
      </w:pPr>
      <w:r w:rsidRPr="00B205CE">
        <w:rPr>
          <w:rFonts w:eastAsia="Times New Roman" w:cs="Times New Roman"/>
          <w:b/>
          <w:sz w:val="24"/>
          <w:szCs w:val="24"/>
          <w:lang w:eastAsia="fr-FR"/>
        </w:rPr>
        <w:t>LA PETITE HISTOIRE D’UNE SOCIÉTÉ</w:t>
      </w:r>
    </w:p>
    <w:p w14:paraId="1DABEFCB" w14:textId="77777777" w:rsidR="00B205CE" w:rsidRPr="00B205CE" w:rsidRDefault="00B205CE" w:rsidP="00B205CE">
      <w:pPr>
        <w:tabs>
          <w:tab w:val="left" w:pos="360"/>
          <w:tab w:val="right" w:pos="8100"/>
          <w:tab w:val="left" w:pos="8280"/>
        </w:tabs>
        <w:spacing w:line="360" w:lineRule="atLeast"/>
        <w:ind w:left="360" w:hanging="360"/>
        <w:rPr>
          <w:rFonts w:eastAsia="Times New Roman" w:cs="Times New Roman"/>
          <w:b/>
          <w:sz w:val="24"/>
          <w:szCs w:val="24"/>
          <w:lang w:eastAsia="fr-FR"/>
        </w:rPr>
      </w:pPr>
    </w:p>
    <w:p w14:paraId="681B07F3" w14:textId="77777777" w:rsidR="00B205CE" w:rsidRPr="00B205CE" w:rsidRDefault="00B205CE" w:rsidP="00B205CE">
      <w:pPr>
        <w:tabs>
          <w:tab w:val="left" w:pos="360"/>
          <w:tab w:val="right" w:pos="8100"/>
          <w:tab w:val="left" w:pos="8280"/>
        </w:tabs>
        <w:spacing w:line="360" w:lineRule="atLeast"/>
        <w:ind w:left="360" w:hanging="360"/>
        <w:rPr>
          <w:rFonts w:eastAsia="Times New Roman" w:cs="Times New Roman"/>
          <w:b/>
          <w:sz w:val="24"/>
          <w:szCs w:val="24"/>
          <w:lang w:eastAsia="fr-FR"/>
        </w:rPr>
      </w:pPr>
      <w:r>
        <w:rPr>
          <w:rFonts w:eastAsia="Times New Roman" w:cs="Times New Roman"/>
          <w:noProof/>
          <w:sz w:val="24"/>
          <w:szCs w:val="24"/>
          <w:lang w:eastAsia="fr-CA"/>
        </w:rPr>
        <mc:AlternateContent>
          <mc:Choice Requires="wps">
            <w:drawing>
              <wp:anchor distT="0" distB="0" distL="114300" distR="114300" simplePos="0" relativeHeight="251602944" behindDoc="0" locked="0" layoutInCell="1" allowOverlap="1" wp14:anchorId="1064F735" wp14:editId="6BB734DC">
                <wp:simplePos x="0" y="0"/>
                <wp:positionH relativeFrom="column">
                  <wp:posOffset>-552450</wp:posOffset>
                </wp:positionH>
                <wp:positionV relativeFrom="paragraph">
                  <wp:posOffset>-21590</wp:posOffset>
                </wp:positionV>
                <wp:extent cx="2495550" cy="1809750"/>
                <wp:effectExtent l="0" t="0" r="0" b="0"/>
                <wp:wrapNone/>
                <wp:docPr id="3292" name="Flèche droite 3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1809750"/>
                        </a:xfrm>
                        <a:prstGeom prst="rightArrow">
                          <a:avLst>
                            <a:gd name="adj1" fmla="val 50000"/>
                            <a:gd name="adj2" fmla="val 34474"/>
                          </a:avLst>
                        </a:prstGeom>
                        <a:solidFill>
                          <a:srgbClr val="FFFFFF"/>
                        </a:solidFill>
                        <a:ln w="63500" cmpd="thickThin">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B3A19F3" w14:textId="77777777" w:rsidR="00BF0AC2" w:rsidRPr="00B205CE" w:rsidRDefault="00BF0AC2" w:rsidP="00B205CE">
                            <w:pPr>
                              <w:spacing w:line="240" w:lineRule="auto"/>
                              <w:rPr>
                                <w:sz w:val="24"/>
                                <w:szCs w:val="24"/>
                              </w:rPr>
                            </w:pPr>
                            <w:r w:rsidRPr="00B205CE">
                              <w:rPr>
                                <w:sz w:val="24"/>
                                <w:szCs w:val="24"/>
                              </w:rPr>
                              <w:t xml:space="preserve">Madame </w:t>
                            </w:r>
                            <w:proofErr w:type="spellStart"/>
                            <w:r w:rsidRPr="00B205CE">
                              <w:rPr>
                                <w:sz w:val="24"/>
                                <w:szCs w:val="24"/>
                              </w:rPr>
                              <w:t>Beausourire</w:t>
                            </w:r>
                            <w:proofErr w:type="spellEnd"/>
                            <w:r w:rsidRPr="00B205CE">
                              <w:rPr>
                                <w:sz w:val="24"/>
                                <w:szCs w:val="24"/>
                              </w:rPr>
                              <w:t xml:space="preserve"> termine son université et constitue une société afin d’exercer sa profession de dentiste.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4F73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3292" o:spid="_x0000_s1026" type="#_x0000_t13" style="position:absolute;left:0;text-align:left;margin-left:-43.5pt;margin-top:-1.7pt;width:196.5pt;height:142.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" strokecolor="#9bbb59" strokeweight="5pt">
                <v:stroke linestyle="thickThin"/>
                <v:shadow color="#868686"/>
                <v:textbox>
                  <w:txbxContent>
                    <w:p w14:paraId="1B3A19F3" w14:textId="77777777" w:rsidR="00BF0AC2" w:rsidRPr="00B205CE" w:rsidRDefault="00BF0AC2" w:rsidP="00B205CE">
                      <w:pPr>
                        <w:spacing w:line="240" w:lineRule="auto"/>
                        <w:rPr>
                          <w:sz w:val="24"/>
                          <w:szCs w:val="24"/>
                        </w:rPr>
                      </w:pPr>
                      <w:r w:rsidRPr="00B205CE">
                        <w:rPr>
                          <w:sz w:val="24"/>
                          <w:szCs w:val="24"/>
                        </w:rPr>
                        <w:t xml:space="preserve">Madame </w:t>
                      </w:r>
                      <w:proofErr w:type="spellStart"/>
                      <w:r w:rsidRPr="00B205CE">
                        <w:rPr>
                          <w:sz w:val="24"/>
                          <w:szCs w:val="24"/>
                        </w:rPr>
                        <w:t>Beausourire</w:t>
                      </w:r>
                      <w:proofErr w:type="spellEnd"/>
                      <w:r w:rsidRPr="00B205CE">
                        <w:rPr>
                          <w:sz w:val="24"/>
                          <w:szCs w:val="24"/>
                        </w:rPr>
                        <w:t xml:space="preserve"> termine son université et constitue une société afin d’exercer sa profession de dentiste.</w:t>
                      </w:r>
                    </w:p>
                  </w:txbxContent>
                </v:textbox>
              </v:shape>
            </w:pict>
          </mc:Fallback>
        </mc:AlternateContent>
      </w:r>
    </w:p>
    <w:p w14:paraId="700CE0DF" w14:textId="77777777" w:rsidR="00B205CE" w:rsidRPr="00B205CE" w:rsidRDefault="00B205CE" w:rsidP="00B205CE">
      <w:pPr>
        <w:tabs>
          <w:tab w:val="left" w:pos="360"/>
          <w:tab w:val="right" w:pos="8100"/>
          <w:tab w:val="left" w:pos="8280"/>
        </w:tabs>
        <w:spacing w:line="360" w:lineRule="atLeast"/>
        <w:ind w:left="360" w:hanging="360"/>
        <w:rPr>
          <w:rFonts w:eastAsia="Times New Roman" w:cs="Times New Roman"/>
          <w:b/>
          <w:sz w:val="24"/>
          <w:szCs w:val="24"/>
          <w:lang w:eastAsia="fr-FR"/>
        </w:rPr>
      </w:pPr>
      <w:r>
        <w:rPr>
          <w:rFonts w:eastAsia="Times New Roman" w:cs="Times New Roman"/>
          <w:noProof/>
          <w:sz w:val="24"/>
          <w:szCs w:val="24"/>
          <w:lang w:eastAsia="fr-CA"/>
        </w:rPr>
        <mc:AlternateContent>
          <mc:Choice Requires="wps">
            <w:drawing>
              <wp:anchor distT="0" distB="0" distL="114300" distR="114300" simplePos="0" relativeHeight="251607040" behindDoc="0" locked="0" layoutInCell="1" allowOverlap="1" wp14:anchorId="35E06C40" wp14:editId="708B7707">
                <wp:simplePos x="0" y="0"/>
                <wp:positionH relativeFrom="column">
                  <wp:posOffset>2876550</wp:posOffset>
                </wp:positionH>
                <wp:positionV relativeFrom="paragraph">
                  <wp:posOffset>54610</wp:posOffset>
                </wp:positionV>
                <wp:extent cx="3228975" cy="1457325"/>
                <wp:effectExtent l="0" t="0" r="0" b="0"/>
                <wp:wrapNone/>
                <wp:docPr id="3270" name="Rectangle 3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8975" cy="1457325"/>
                        </a:xfrm>
                        <a:prstGeom prst="rect">
                          <a:avLst/>
                        </a:prstGeom>
                        <a:solidFill>
                          <a:srgbClr val="9BBB59"/>
                        </a:solidFill>
                        <a:ln w="38100">
                          <a:solidFill>
                            <a:srgbClr val="F2F2F2"/>
                          </a:solidFill>
                          <a:miter lim="800000"/>
                          <a:headEnd/>
                          <a:tailEnd/>
                        </a:ln>
                        <a:effectLst>
                          <a:outerShdw dist="28398" dir="3806097" algn="ctr" rotWithShape="0">
                            <a:srgbClr val="4E6128">
                              <a:alpha val="50000"/>
                            </a:srgbClr>
                          </a:outerShdw>
                        </a:effectLst>
                      </wps:spPr>
                      <wps:txbx>
                        <w:txbxContent>
                          <w:p w14:paraId="3692178C" w14:textId="77777777" w:rsidR="00BF0AC2" w:rsidRPr="00B205CE" w:rsidRDefault="00BF0AC2" w:rsidP="00B205CE">
                            <w:pPr>
                              <w:spacing w:line="240" w:lineRule="auto"/>
                              <w:jc w:val="center"/>
                              <w:rPr>
                                <w:sz w:val="24"/>
                                <w:szCs w:val="24"/>
                              </w:rPr>
                            </w:pPr>
                            <w:proofErr w:type="spellStart"/>
                            <w:r w:rsidRPr="00B205CE">
                              <w:rPr>
                                <w:sz w:val="24"/>
                                <w:szCs w:val="24"/>
                              </w:rPr>
                              <w:t>DentisCo</w:t>
                            </w:r>
                            <w:proofErr w:type="spellEnd"/>
                            <w:r w:rsidRPr="00B205CE">
                              <w:rPr>
                                <w:sz w:val="24"/>
                                <w:szCs w:val="24"/>
                              </w:rPr>
                              <w:t xml:space="preserve"> Ltée</w:t>
                            </w:r>
                          </w:p>
                          <w:p w14:paraId="1D9E2CA1" w14:textId="77777777" w:rsidR="00BF0AC2" w:rsidRPr="00B205CE" w:rsidRDefault="00BF0AC2" w:rsidP="00B205CE">
                            <w:pPr>
                              <w:spacing w:line="240" w:lineRule="auto"/>
                              <w:rPr>
                                <w:sz w:val="24"/>
                                <w:szCs w:val="24"/>
                              </w:rPr>
                            </w:pPr>
                          </w:p>
                          <w:p w14:paraId="5822DD00" w14:textId="07B69F27" w:rsidR="00BF0AC2" w:rsidRPr="00B205CE" w:rsidRDefault="00BF0AC2" w:rsidP="00B205CE">
                            <w:pPr>
                              <w:spacing w:line="240" w:lineRule="auto"/>
                              <w:rPr>
                                <w:sz w:val="24"/>
                                <w:szCs w:val="24"/>
                              </w:rPr>
                            </w:pPr>
                            <w:r w:rsidRPr="00B205CE">
                              <w:rPr>
                                <w:sz w:val="24"/>
                                <w:szCs w:val="24"/>
                              </w:rPr>
                              <w:t>Il y a un avantage à se con</w:t>
                            </w:r>
                            <w:r>
                              <w:rPr>
                                <w:sz w:val="24"/>
                                <w:szCs w:val="24"/>
                              </w:rPr>
                              <w:t xml:space="preserve">stituer en société par actions </w:t>
                            </w:r>
                            <w:r w:rsidRPr="00B205CE">
                              <w:rPr>
                                <w:sz w:val="24"/>
                                <w:szCs w:val="24"/>
                              </w:rPr>
                              <w:t xml:space="preserve">puisque Madame </w:t>
                            </w:r>
                            <w:proofErr w:type="spellStart"/>
                            <w:r w:rsidRPr="00B205CE">
                              <w:rPr>
                                <w:sz w:val="24"/>
                                <w:szCs w:val="24"/>
                              </w:rPr>
                              <w:t>Beausourire</w:t>
                            </w:r>
                            <w:proofErr w:type="spellEnd"/>
                            <w:r w:rsidRPr="00B205CE">
                              <w:rPr>
                                <w:sz w:val="24"/>
                                <w:szCs w:val="24"/>
                              </w:rPr>
                              <w:t xml:space="preserve"> a un train de vie de 100 000 $ alors que sa profession lui permet de générer 350 000 $ par année (Donc report d’impôts)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06C40" id="Rectangle 3270" o:spid="_x0000_s1027" style="position:absolute;left:0;text-align:left;margin-left:226.5pt;margin-top:4.3pt;width:254.25pt;height:114.7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" fillcolor="#9bbb59" strokecolor="#f2f2f2" strokeweight="3pt">
                <v:shadow on="t" color="#4e6128" opacity=".5" offset="1pt"/>
                <v:textbox>
                  <w:txbxContent>
                    <w:p w14:paraId="3692178C" w14:textId="77777777" w:rsidR="00BF0AC2" w:rsidRPr="00B205CE" w:rsidRDefault="00BF0AC2" w:rsidP="00B205CE">
                      <w:pPr>
                        <w:spacing w:line="240" w:lineRule="auto"/>
                        <w:jc w:val="center"/>
                        <w:rPr>
                          <w:sz w:val="24"/>
                          <w:szCs w:val="24"/>
                        </w:rPr>
                      </w:pPr>
                      <w:proofErr w:type="spellStart"/>
                      <w:r w:rsidRPr="00B205CE">
                        <w:rPr>
                          <w:sz w:val="24"/>
                          <w:szCs w:val="24"/>
                        </w:rPr>
                        <w:t>DentisCo</w:t>
                      </w:r>
                      <w:proofErr w:type="spellEnd"/>
                      <w:r w:rsidRPr="00B205CE">
                        <w:rPr>
                          <w:sz w:val="24"/>
                          <w:szCs w:val="24"/>
                        </w:rPr>
                        <w:t xml:space="preserve"> Ltée</w:t>
                      </w:r>
                    </w:p>
                    <w:p w14:paraId="1D9E2CA1" w14:textId="77777777" w:rsidR="00BF0AC2" w:rsidRPr="00B205CE" w:rsidRDefault="00BF0AC2" w:rsidP="00B205CE">
                      <w:pPr>
                        <w:spacing w:line="240" w:lineRule="auto"/>
                        <w:rPr>
                          <w:sz w:val="24"/>
                          <w:szCs w:val="24"/>
                        </w:rPr>
                      </w:pPr>
                    </w:p>
                    <w:p w14:paraId="5822DD00" w14:textId="07B69F27" w:rsidR="00BF0AC2" w:rsidRPr="00B205CE" w:rsidRDefault="00BF0AC2" w:rsidP="00B205CE">
                      <w:pPr>
                        <w:spacing w:line="240" w:lineRule="auto"/>
                        <w:rPr>
                          <w:sz w:val="24"/>
                          <w:szCs w:val="24"/>
                        </w:rPr>
                      </w:pPr>
                      <w:r w:rsidRPr="00B205CE">
                        <w:rPr>
                          <w:sz w:val="24"/>
                          <w:szCs w:val="24"/>
                        </w:rPr>
                        <w:t>Il y a un avantage à se con</w:t>
                      </w:r>
                      <w:r>
                        <w:rPr>
                          <w:sz w:val="24"/>
                          <w:szCs w:val="24"/>
                        </w:rPr>
                        <w:t xml:space="preserve">stituer en société par actions </w:t>
                      </w:r>
                      <w:r w:rsidRPr="00B205CE">
                        <w:rPr>
                          <w:sz w:val="24"/>
                          <w:szCs w:val="24"/>
                        </w:rPr>
                        <w:t xml:space="preserve">puisque Madame </w:t>
                      </w:r>
                      <w:proofErr w:type="spellStart"/>
                      <w:r w:rsidRPr="00B205CE">
                        <w:rPr>
                          <w:sz w:val="24"/>
                          <w:szCs w:val="24"/>
                        </w:rPr>
                        <w:t>Beausourire</w:t>
                      </w:r>
                      <w:proofErr w:type="spellEnd"/>
                      <w:r w:rsidRPr="00B205CE">
                        <w:rPr>
                          <w:sz w:val="24"/>
                          <w:szCs w:val="24"/>
                        </w:rPr>
                        <w:t xml:space="preserve"> a un train de vie de 100 000 $ alors que sa profession lui permet de générer 350 000 $ par année (Donc report d’impôts)</w:t>
                      </w:r>
                    </w:p>
                  </w:txbxContent>
                </v:textbox>
              </v:rect>
            </w:pict>
          </mc:Fallback>
        </mc:AlternateContent>
      </w:r>
    </w:p>
    <w:p w14:paraId="391BC4EC" w14:textId="77777777" w:rsidR="00B205CE" w:rsidRDefault="00B205CE" w:rsidP="00B205CE">
      <w:r>
        <w:rPr>
          <w:rFonts w:eastAsia="Times New Roman" w:cs="Times New Roman"/>
          <w:noProof/>
          <w:sz w:val="24"/>
          <w:szCs w:val="24"/>
          <w:lang w:eastAsia="fr-CA"/>
        </w:rPr>
        <mc:AlternateContent>
          <mc:Choice Requires="wps">
            <w:drawing>
              <wp:anchor distT="0" distB="0" distL="114300" distR="114300" simplePos="0" relativeHeight="251609088" behindDoc="0" locked="0" layoutInCell="1" allowOverlap="1" wp14:anchorId="584CF8C2" wp14:editId="20987108">
                <wp:simplePos x="0" y="0"/>
                <wp:positionH relativeFrom="column">
                  <wp:posOffset>2876550</wp:posOffset>
                </wp:positionH>
                <wp:positionV relativeFrom="paragraph">
                  <wp:posOffset>5036185</wp:posOffset>
                </wp:positionV>
                <wp:extent cx="3228975" cy="2257425"/>
                <wp:effectExtent l="0" t="0" r="0" b="0"/>
                <wp:wrapNone/>
                <wp:docPr id="3192" name="Rectangle 3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8975" cy="2257425"/>
                        </a:xfrm>
                        <a:prstGeom prst="rect">
                          <a:avLst/>
                        </a:prstGeom>
                        <a:solidFill>
                          <a:srgbClr val="9BBB59"/>
                        </a:solidFill>
                        <a:ln w="38100">
                          <a:solidFill>
                            <a:srgbClr val="F2F2F2"/>
                          </a:solidFill>
                          <a:miter lim="800000"/>
                          <a:headEnd/>
                          <a:tailEnd/>
                        </a:ln>
                        <a:effectLst>
                          <a:outerShdw dist="28398" dir="3806097" algn="ctr" rotWithShape="0">
                            <a:srgbClr val="4E6128">
                              <a:alpha val="50000"/>
                            </a:srgbClr>
                          </a:outerShdw>
                        </a:effectLst>
                      </wps:spPr>
                      <wps:txbx>
                        <w:txbxContent>
                          <w:p w14:paraId="2CD829C9" w14:textId="77777777" w:rsidR="00BF0AC2" w:rsidRPr="00B205CE" w:rsidRDefault="00BF0AC2" w:rsidP="00B205CE">
                            <w:pPr>
                              <w:spacing w:line="240" w:lineRule="auto"/>
                              <w:jc w:val="center"/>
                              <w:rPr>
                                <w:sz w:val="24"/>
                                <w:szCs w:val="24"/>
                              </w:rPr>
                            </w:pPr>
                            <w:proofErr w:type="spellStart"/>
                            <w:r w:rsidRPr="00B205CE">
                              <w:rPr>
                                <w:sz w:val="24"/>
                                <w:szCs w:val="24"/>
                              </w:rPr>
                              <w:t>DentisCo</w:t>
                            </w:r>
                            <w:proofErr w:type="spellEnd"/>
                            <w:r w:rsidRPr="00B205CE">
                              <w:rPr>
                                <w:sz w:val="24"/>
                                <w:szCs w:val="24"/>
                              </w:rPr>
                              <w:t xml:space="preserve"> Ltée</w:t>
                            </w:r>
                          </w:p>
                          <w:p w14:paraId="7BC7C6B4" w14:textId="77777777" w:rsidR="00BF0AC2" w:rsidRPr="00B205CE" w:rsidRDefault="00BF0AC2" w:rsidP="00B205CE">
                            <w:pPr>
                              <w:spacing w:line="240" w:lineRule="auto"/>
                              <w:rPr>
                                <w:sz w:val="24"/>
                                <w:szCs w:val="24"/>
                              </w:rPr>
                            </w:pPr>
                          </w:p>
                          <w:p w14:paraId="3A1EDA8E" w14:textId="0AF64995" w:rsidR="00BF0AC2" w:rsidRPr="00B205CE" w:rsidRDefault="00BF0AC2" w:rsidP="00B205CE">
                            <w:pPr>
                              <w:spacing w:line="240" w:lineRule="auto"/>
                              <w:rPr>
                                <w:sz w:val="24"/>
                                <w:szCs w:val="24"/>
                              </w:rPr>
                            </w:pPr>
                            <w:r w:rsidRPr="00B205CE">
                              <w:rPr>
                                <w:sz w:val="24"/>
                                <w:szCs w:val="24"/>
                              </w:rPr>
                              <w:t>Le fait de liquider immédiatement la société déclencherait u</w:t>
                            </w:r>
                            <w:r>
                              <w:rPr>
                                <w:sz w:val="24"/>
                                <w:szCs w:val="24"/>
                              </w:rPr>
                              <w:t>n montant d’impôt (</w:t>
                            </w:r>
                            <w:r w:rsidR="00286A3C">
                              <w:rPr>
                                <w:sz w:val="24"/>
                                <w:szCs w:val="24"/>
                              </w:rPr>
                              <w:t>48.7</w:t>
                            </w:r>
                            <w:r w:rsidRPr="00B205CE">
                              <w:rPr>
                                <w:sz w:val="24"/>
                                <w:szCs w:val="24"/>
                              </w:rPr>
                              <w:t xml:space="preserve"> %) très important sur les montants remis à l’actionnaire. Tant que les sommes ne sont pas retirées de la société</w:t>
                            </w:r>
                            <w:r>
                              <w:rPr>
                                <w:sz w:val="24"/>
                                <w:szCs w:val="24"/>
                              </w:rPr>
                              <w:t>,</w:t>
                            </w:r>
                            <w:r w:rsidRPr="00B205CE">
                              <w:rPr>
                                <w:sz w:val="24"/>
                                <w:szCs w:val="24"/>
                              </w:rPr>
                              <w:t xml:space="preserve"> cet impôt ne s’applique pas. Ce</w:t>
                            </w:r>
                            <w:r>
                              <w:rPr>
                                <w:sz w:val="24"/>
                                <w:szCs w:val="24"/>
                              </w:rPr>
                              <w:t>tte décision revient à demander</w:t>
                            </w:r>
                            <w:r w:rsidRPr="00B205CE">
                              <w:rPr>
                                <w:sz w:val="24"/>
                                <w:szCs w:val="24"/>
                              </w:rPr>
                              <w:t xml:space="preserve"> si nous préférons « placer » 2,5 M $ ou 1,</w:t>
                            </w:r>
                            <w:r>
                              <w:rPr>
                                <w:sz w:val="24"/>
                                <w:szCs w:val="24"/>
                              </w:rPr>
                              <w:t>32</w:t>
                            </w:r>
                            <w:r w:rsidRPr="00B205CE">
                              <w:rPr>
                                <w:sz w:val="24"/>
                                <w:szCs w:val="24"/>
                              </w:rPr>
                              <w:t xml:space="preserve"> M $ (2.5 * </w:t>
                            </w:r>
                            <w:r w:rsidR="00286A3C">
                              <w:rPr>
                                <w:sz w:val="24"/>
                                <w:szCs w:val="24"/>
                              </w:rPr>
                              <w:t>51.3</w:t>
                            </w:r>
                            <w:r w:rsidRPr="00B205CE">
                              <w:rPr>
                                <w:sz w:val="24"/>
                                <w:szCs w:val="24"/>
                              </w:rPr>
                              <w:t xml:space="preserve"> %). Dans les faits, il faut donc attendre avant de liquider définitivement la société.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4CF8C2" id="Rectangle 3192" o:spid="_x0000_s1028" style="position:absolute;left:0;text-align:left;margin-left:226.5pt;margin-top:396.55pt;width:254.25pt;height:177.7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" fillcolor="#9bbb59" strokecolor="#f2f2f2" strokeweight="3pt">
                <v:shadow on="t" color="#4e6128" opacity=".5" offset="1pt"/>
                <v:textbox>
                  <w:txbxContent>
                    <w:p w14:paraId="2CD829C9" w14:textId="77777777" w:rsidR="00BF0AC2" w:rsidRPr="00B205CE" w:rsidRDefault="00BF0AC2" w:rsidP="00B205CE">
                      <w:pPr>
                        <w:spacing w:line="240" w:lineRule="auto"/>
                        <w:jc w:val="center"/>
                        <w:rPr>
                          <w:sz w:val="24"/>
                          <w:szCs w:val="24"/>
                        </w:rPr>
                      </w:pPr>
                      <w:proofErr w:type="spellStart"/>
                      <w:r w:rsidRPr="00B205CE">
                        <w:rPr>
                          <w:sz w:val="24"/>
                          <w:szCs w:val="24"/>
                        </w:rPr>
                        <w:t>DentisCo</w:t>
                      </w:r>
                      <w:proofErr w:type="spellEnd"/>
                      <w:r w:rsidRPr="00B205CE">
                        <w:rPr>
                          <w:sz w:val="24"/>
                          <w:szCs w:val="24"/>
                        </w:rPr>
                        <w:t xml:space="preserve"> Ltée</w:t>
                      </w:r>
                    </w:p>
                    <w:p w14:paraId="7BC7C6B4" w14:textId="77777777" w:rsidR="00BF0AC2" w:rsidRPr="00B205CE" w:rsidRDefault="00BF0AC2" w:rsidP="00B205CE">
                      <w:pPr>
                        <w:spacing w:line="240" w:lineRule="auto"/>
                        <w:rPr>
                          <w:sz w:val="24"/>
                          <w:szCs w:val="24"/>
                        </w:rPr>
                      </w:pPr>
                    </w:p>
                    <w:p w14:paraId="3A1EDA8E" w14:textId="0AF64995" w:rsidR="00BF0AC2" w:rsidRPr="00B205CE" w:rsidRDefault="00BF0AC2" w:rsidP="00B205CE">
                      <w:pPr>
                        <w:spacing w:line="240" w:lineRule="auto"/>
                        <w:rPr>
                          <w:sz w:val="24"/>
                          <w:szCs w:val="24"/>
                        </w:rPr>
                      </w:pPr>
                      <w:r w:rsidRPr="00B205CE">
                        <w:rPr>
                          <w:sz w:val="24"/>
                          <w:szCs w:val="24"/>
                        </w:rPr>
                        <w:t>Le fait de liquider immédiatement la société déclencherait u</w:t>
                      </w:r>
                      <w:r>
                        <w:rPr>
                          <w:sz w:val="24"/>
                          <w:szCs w:val="24"/>
                        </w:rPr>
                        <w:t>n montant d’impôt (</w:t>
                      </w:r>
                      <w:r w:rsidR="00286A3C">
                        <w:rPr>
                          <w:sz w:val="24"/>
                          <w:szCs w:val="24"/>
                        </w:rPr>
                        <w:t>48.7</w:t>
                      </w:r>
                      <w:r w:rsidRPr="00B205CE">
                        <w:rPr>
                          <w:sz w:val="24"/>
                          <w:szCs w:val="24"/>
                        </w:rPr>
                        <w:t xml:space="preserve"> %) très important sur les montants remis à l’actionnaire. Tant que les sommes ne sont pas retirées de la société</w:t>
                      </w:r>
                      <w:r>
                        <w:rPr>
                          <w:sz w:val="24"/>
                          <w:szCs w:val="24"/>
                        </w:rPr>
                        <w:t>,</w:t>
                      </w:r>
                      <w:r w:rsidRPr="00B205CE">
                        <w:rPr>
                          <w:sz w:val="24"/>
                          <w:szCs w:val="24"/>
                        </w:rPr>
                        <w:t xml:space="preserve"> cet impôt ne s’applique pas. Ce</w:t>
                      </w:r>
                      <w:r>
                        <w:rPr>
                          <w:sz w:val="24"/>
                          <w:szCs w:val="24"/>
                        </w:rPr>
                        <w:t>tte décision revient à demander</w:t>
                      </w:r>
                      <w:r w:rsidRPr="00B205CE">
                        <w:rPr>
                          <w:sz w:val="24"/>
                          <w:szCs w:val="24"/>
                        </w:rPr>
                        <w:t xml:space="preserve"> si nous préférons « placer » 2,5 M $ ou 1,</w:t>
                      </w:r>
                      <w:r>
                        <w:rPr>
                          <w:sz w:val="24"/>
                          <w:szCs w:val="24"/>
                        </w:rPr>
                        <w:t>32</w:t>
                      </w:r>
                      <w:r w:rsidRPr="00B205CE">
                        <w:rPr>
                          <w:sz w:val="24"/>
                          <w:szCs w:val="24"/>
                        </w:rPr>
                        <w:t xml:space="preserve"> M $ (2.5 * </w:t>
                      </w:r>
                      <w:r w:rsidR="00286A3C">
                        <w:rPr>
                          <w:sz w:val="24"/>
                          <w:szCs w:val="24"/>
                        </w:rPr>
                        <w:t>51.3</w:t>
                      </w:r>
                      <w:r w:rsidRPr="00B205CE">
                        <w:rPr>
                          <w:sz w:val="24"/>
                          <w:szCs w:val="24"/>
                        </w:rPr>
                        <w:t xml:space="preserve"> %). Dans les faits, il faut donc attendre avant de liquider définitivement la société.</w:t>
                      </w:r>
                    </w:p>
                  </w:txbxContent>
                </v:textbox>
              </v:rect>
            </w:pict>
          </mc:Fallback>
        </mc:AlternateContent>
      </w:r>
      <w:r>
        <w:rPr>
          <w:rFonts w:eastAsia="Times New Roman" w:cs="Times New Roman"/>
          <w:noProof/>
          <w:sz w:val="24"/>
          <w:szCs w:val="24"/>
          <w:lang w:eastAsia="fr-CA"/>
        </w:rPr>
        <mc:AlternateContent>
          <mc:Choice Requires="wps">
            <w:drawing>
              <wp:anchor distT="0" distB="0" distL="114300" distR="114300" simplePos="0" relativeHeight="251613184" behindDoc="0" locked="0" layoutInCell="1" allowOverlap="1" wp14:anchorId="6471CB9C" wp14:editId="09CC3FA2">
                <wp:simplePos x="0" y="0"/>
                <wp:positionH relativeFrom="column">
                  <wp:posOffset>2000250</wp:posOffset>
                </wp:positionH>
                <wp:positionV relativeFrom="paragraph">
                  <wp:posOffset>6417310</wp:posOffset>
                </wp:positionV>
                <wp:extent cx="876300" cy="9525"/>
                <wp:effectExtent l="0" t="0" r="0" b="0"/>
                <wp:wrapNone/>
                <wp:docPr id="3171" name="Connecteur droit avec flèche 3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95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8128F6" id="_x0000_t32" coordsize="21600,21600" o:spt="32" o:oned="t" path="m,l21600,21600e" filled="f">
                <v:path arrowok="t" fillok="f" o:connecttype="none"/>
                <o:lock v:ext="edit" shapetype="t"/>
              </v:shapetype>
              <v:shape id="Connecteur droit avec flèche 3171" o:spid="_x0000_s1026" type="#_x0000_t32" style="position:absolute;margin-left:157.5pt;margin-top:505.3pt;width:69pt;height:.7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">
                <v:stroke startarrow="block" endarrow="block"/>
              </v:shape>
            </w:pict>
          </mc:Fallback>
        </mc:AlternateContent>
      </w:r>
      <w:r>
        <w:rPr>
          <w:rFonts w:eastAsia="Times New Roman" w:cs="Times New Roman"/>
          <w:noProof/>
          <w:sz w:val="24"/>
          <w:szCs w:val="24"/>
          <w:lang w:eastAsia="fr-CA"/>
        </w:rPr>
        <mc:AlternateContent>
          <mc:Choice Requires="wps">
            <w:drawing>
              <wp:anchor distT="0" distB="0" distL="114300" distR="114300" simplePos="0" relativeHeight="251611136" behindDoc="0" locked="0" layoutInCell="1" allowOverlap="1" wp14:anchorId="2FF7076A" wp14:editId="75213D77">
                <wp:simplePos x="0" y="0"/>
                <wp:positionH relativeFrom="column">
                  <wp:posOffset>1943100</wp:posOffset>
                </wp:positionH>
                <wp:positionV relativeFrom="paragraph">
                  <wp:posOffset>2407285</wp:posOffset>
                </wp:positionV>
                <wp:extent cx="933450" cy="942975"/>
                <wp:effectExtent l="0" t="0" r="0" b="0"/>
                <wp:wrapNone/>
                <wp:docPr id="3116" name="Connecteur droit avec flèche 3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9429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65318F" id="Connecteur droit avec flèche 3116" o:spid="_x0000_s1026" type="#_x0000_t32" style="position:absolute;margin-left:153pt;margin-top:189.55pt;width:73.5pt;height:74.2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">
                <v:stroke startarrow="block" endarrow="block"/>
              </v:shape>
            </w:pict>
          </mc:Fallback>
        </mc:AlternateContent>
      </w:r>
      <w:r>
        <w:rPr>
          <w:rFonts w:eastAsia="Times New Roman" w:cs="Times New Roman"/>
          <w:noProof/>
          <w:sz w:val="24"/>
          <w:szCs w:val="24"/>
          <w:lang w:eastAsia="fr-CA"/>
        </w:rPr>
        <mc:AlternateContent>
          <mc:Choice Requires="wps">
            <w:drawing>
              <wp:anchor distT="0" distB="0" distL="114300" distR="114300" simplePos="0" relativeHeight="251612160" behindDoc="0" locked="0" layoutInCell="1" allowOverlap="1" wp14:anchorId="78DD06A9" wp14:editId="173FE8A2">
                <wp:simplePos x="0" y="0"/>
                <wp:positionH relativeFrom="column">
                  <wp:posOffset>1943100</wp:posOffset>
                </wp:positionH>
                <wp:positionV relativeFrom="paragraph">
                  <wp:posOffset>3778885</wp:posOffset>
                </wp:positionV>
                <wp:extent cx="933450" cy="638175"/>
                <wp:effectExtent l="0" t="0" r="0" b="0"/>
                <wp:wrapNone/>
                <wp:docPr id="3115" name="Connecteur droit avec flèche 3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33450" cy="6381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471C07" id="Connecteur droit avec flèche 3115" o:spid="_x0000_s1026" type="#_x0000_t32" style="position:absolute;margin-left:153pt;margin-top:297.55pt;width:73.5pt;height:50.25pt;flip:y;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">
                <v:stroke startarrow="block" endarrow="block"/>
              </v:shape>
            </w:pict>
          </mc:Fallback>
        </mc:AlternateContent>
      </w:r>
      <w:r>
        <w:rPr>
          <w:rFonts w:eastAsia="Times New Roman" w:cs="Times New Roman"/>
          <w:noProof/>
          <w:sz w:val="24"/>
          <w:szCs w:val="24"/>
          <w:lang w:eastAsia="fr-CA"/>
        </w:rPr>
        <mc:AlternateContent>
          <mc:Choice Requires="wps">
            <w:drawing>
              <wp:anchor distT="0" distB="0" distL="114300" distR="114300" simplePos="0" relativeHeight="251610112" behindDoc="0" locked="0" layoutInCell="1" allowOverlap="1" wp14:anchorId="316B8998" wp14:editId="13350C30">
                <wp:simplePos x="0" y="0"/>
                <wp:positionH relativeFrom="column">
                  <wp:posOffset>2000250</wp:posOffset>
                </wp:positionH>
                <wp:positionV relativeFrom="paragraph">
                  <wp:posOffset>426085</wp:posOffset>
                </wp:positionV>
                <wp:extent cx="876300" cy="0"/>
                <wp:effectExtent l="0" t="0" r="0" b="0"/>
                <wp:wrapNone/>
                <wp:docPr id="3110" name="Connecteur droit avec flèche 3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75DB52" id="Connecteur droit avec flèche 3110" o:spid="_x0000_s1026" type="#_x0000_t32" style="position:absolute;margin-left:157.5pt;margin-top:33.55pt;width:69pt;height:0;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">
                <v:stroke startarrow="block" endarrow="block"/>
              </v:shape>
            </w:pict>
          </mc:Fallback>
        </mc:AlternateContent>
      </w:r>
      <w:r>
        <w:rPr>
          <w:rFonts w:eastAsia="Times New Roman" w:cs="Times New Roman"/>
          <w:noProof/>
          <w:sz w:val="24"/>
          <w:szCs w:val="24"/>
          <w:lang w:eastAsia="fr-CA"/>
        </w:rPr>
        <mc:AlternateContent>
          <mc:Choice Requires="wps">
            <w:drawing>
              <wp:anchor distT="0" distB="0" distL="114300" distR="114300" simplePos="0" relativeHeight="251608064" behindDoc="0" locked="0" layoutInCell="1" allowOverlap="1" wp14:anchorId="28240E83" wp14:editId="31623BAF">
                <wp:simplePos x="0" y="0"/>
                <wp:positionH relativeFrom="column">
                  <wp:posOffset>2876550</wp:posOffset>
                </wp:positionH>
                <wp:positionV relativeFrom="paragraph">
                  <wp:posOffset>2912110</wp:posOffset>
                </wp:positionV>
                <wp:extent cx="3228975" cy="1628775"/>
                <wp:effectExtent l="0" t="0" r="0" b="0"/>
                <wp:wrapNone/>
                <wp:docPr id="3108" name="Rectangle 3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8975" cy="1628775"/>
                        </a:xfrm>
                        <a:prstGeom prst="rect">
                          <a:avLst/>
                        </a:prstGeom>
                        <a:solidFill>
                          <a:srgbClr val="9BBB59"/>
                        </a:solidFill>
                        <a:ln w="38100">
                          <a:solidFill>
                            <a:srgbClr val="F2F2F2"/>
                          </a:solidFill>
                          <a:miter lim="800000"/>
                          <a:headEnd/>
                          <a:tailEnd/>
                        </a:ln>
                        <a:effectLst>
                          <a:outerShdw dist="28398" dir="3806097" algn="ctr" rotWithShape="0">
                            <a:srgbClr val="4E6128">
                              <a:alpha val="50000"/>
                            </a:srgbClr>
                          </a:outerShdw>
                        </a:effectLst>
                      </wps:spPr>
                      <wps:txbx>
                        <w:txbxContent>
                          <w:p w14:paraId="17A2821E" w14:textId="77777777" w:rsidR="00BF0AC2" w:rsidRPr="00B205CE" w:rsidRDefault="00BF0AC2" w:rsidP="00B205CE">
                            <w:pPr>
                              <w:spacing w:line="240" w:lineRule="auto"/>
                              <w:jc w:val="center"/>
                              <w:rPr>
                                <w:sz w:val="24"/>
                                <w:szCs w:val="24"/>
                              </w:rPr>
                            </w:pPr>
                            <w:proofErr w:type="spellStart"/>
                            <w:r w:rsidRPr="00B205CE">
                              <w:rPr>
                                <w:sz w:val="24"/>
                                <w:szCs w:val="24"/>
                              </w:rPr>
                              <w:t>DentisCo</w:t>
                            </w:r>
                            <w:proofErr w:type="spellEnd"/>
                            <w:r w:rsidRPr="00B205CE">
                              <w:rPr>
                                <w:sz w:val="24"/>
                                <w:szCs w:val="24"/>
                              </w:rPr>
                              <w:t xml:space="preserve"> Ltée</w:t>
                            </w:r>
                          </w:p>
                          <w:p w14:paraId="5066682D" w14:textId="77777777" w:rsidR="00BF0AC2" w:rsidRPr="00B205CE" w:rsidRDefault="00BF0AC2" w:rsidP="00B205CE">
                            <w:pPr>
                              <w:spacing w:line="240" w:lineRule="auto"/>
                              <w:rPr>
                                <w:sz w:val="24"/>
                                <w:szCs w:val="24"/>
                              </w:rPr>
                            </w:pPr>
                          </w:p>
                          <w:p w14:paraId="03B777CB" w14:textId="77777777" w:rsidR="00BF0AC2" w:rsidRDefault="00BF0AC2" w:rsidP="00B205CE">
                            <w:pPr>
                              <w:spacing w:line="240" w:lineRule="auto"/>
                            </w:pPr>
                            <w:r w:rsidRPr="00B205CE">
                              <w:rPr>
                                <w:sz w:val="24"/>
                                <w:szCs w:val="24"/>
                              </w:rPr>
                              <w:t>La société a maintenant 2,5 M $ dans son compte de banque. Elle va maintenant « placer » ce montant dans divers véhicules de placements (CPG, obligations, actions cotées à la bourse). Si Madame n’a pas « cristallisé » ses actions dans le passé il est trop tard. Elle a été mal conseillée</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40E83" id="Rectangle 3108" o:spid="_x0000_s1029" style="position:absolute;left:0;text-align:left;margin-left:226.5pt;margin-top:229.3pt;width:254.25pt;height:128.2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" fillcolor="#9bbb59" strokecolor="#f2f2f2" strokeweight="3pt">
                <v:shadow on="t" color="#4e6128" opacity=".5" offset="1pt"/>
                <v:textbox>
                  <w:txbxContent>
                    <w:p w14:paraId="17A2821E" w14:textId="77777777" w:rsidR="00BF0AC2" w:rsidRPr="00B205CE" w:rsidRDefault="00BF0AC2" w:rsidP="00B205CE">
                      <w:pPr>
                        <w:spacing w:line="240" w:lineRule="auto"/>
                        <w:jc w:val="center"/>
                        <w:rPr>
                          <w:sz w:val="24"/>
                          <w:szCs w:val="24"/>
                        </w:rPr>
                      </w:pPr>
                      <w:proofErr w:type="spellStart"/>
                      <w:r w:rsidRPr="00B205CE">
                        <w:rPr>
                          <w:sz w:val="24"/>
                          <w:szCs w:val="24"/>
                        </w:rPr>
                        <w:t>DentisCo</w:t>
                      </w:r>
                      <w:proofErr w:type="spellEnd"/>
                      <w:r w:rsidRPr="00B205CE">
                        <w:rPr>
                          <w:sz w:val="24"/>
                          <w:szCs w:val="24"/>
                        </w:rPr>
                        <w:t xml:space="preserve"> Ltée</w:t>
                      </w:r>
                    </w:p>
                    <w:p w14:paraId="5066682D" w14:textId="77777777" w:rsidR="00BF0AC2" w:rsidRPr="00B205CE" w:rsidRDefault="00BF0AC2" w:rsidP="00B205CE">
                      <w:pPr>
                        <w:spacing w:line="240" w:lineRule="auto"/>
                        <w:rPr>
                          <w:sz w:val="24"/>
                          <w:szCs w:val="24"/>
                        </w:rPr>
                      </w:pPr>
                    </w:p>
                    <w:p w14:paraId="03B777CB" w14:textId="77777777" w:rsidR="00BF0AC2" w:rsidRDefault="00BF0AC2" w:rsidP="00B205CE">
                      <w:pPr>
                        <w:spacing w:line="240" w:lineRule="auto"/>
                      </w:pPr>
                      <w:r w:rsidRPr="00B205CE">
                        <w:rPr>
                          <w:sz w:val="24"/>
                          <w:szCs w:val="24"/>
                        </w:rPr>
                        <w:t>La société a maintenant 2,5 M $ dans son compte de banque. Elle va maintenant « placer » ce montant dans divers véhicules de placements (CPG, obligations, actions cotées à la bourse). Si Madame n’a pas « cristallisé » ses actions dans le passé il est trop tard. Elle a été mal conseillée</w:t>
                      </w:r>
                      <w:r>
                        <w:t>.</w:t>
                      </w:r>
                    </w:p>
                  </w:txbxContent>
                </v:textbox>
              </v:rect>
            </w:pict>
          </mc:Fallback>
        </mc:AlternateContent>
      </w:r>
      <w:r>
        <w:rPr>
          <w:rFonts w:eastAsia="Times New Roman" w:cs="Times New Roman"/>
          <w:noProof/>
          <w:sz w:val="24"/>
          <w:szCs w:val="24"/>
          <w:lang w:eastAsia="fr-CA"/>
        </w:rPr>
        <mc:AlternateContent>
          <mc:Choice Requires="wps">
            <w:drawing>
              <wp:anchor distT="0" distB="0" distL="114300" distR="114300" simplePos="0" relativeHeight="251606016" behindDoc="0" locked="0" layoutInCell="1" allowOverlap="1" wp14:anchorId="5B80A9C3" wp14:editId="066BCC5B">
                <wp:simplePos x="0" y="0"/>
                <wp:positionH relativeFrom="column">
                  <wp:posOffset>-552450</wp:posOffset>
                </wp:positionH>
                <wp:positionV relativeFrom="paragraph">
                  <wp:posOffset>5388610</wp:posOffset>
                </wp:positionV>
                <wp:extent cx="2495550" cy="2066925"/>
                <wp:effectExtent l="0" t="0" r="0" b="0"/>
                <wp:wrapNone/>
                <wp:docPr id="3100" name="Flèche droite 3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2066925"/>
                        </a:xfrm>
                        <a:prstGeom prst="rightArrow">
                          <a:avLst>
                            <a:gd name="adj1" fmla="val 50000"/>
                            <a:gd name="adj2" fmla="val 30184"/>
                          </a:avLst>
                        </a:prstGeom>
                        <a:solidFill>
                          <a:srgbClr val="FFFFFF"/>
                        </a:solidFill>
                        <a:ln w="63500" cmpd="thickThin">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746CE20" w14:textId="77777777" w:rsidR="00BF0AC2" w:rsidRPr="00B205CE" w:rsidRDefault="00BF0AC2" w:rsidP="00B205CE">
                            <w:pPr>
                              <w:spacing w:line="240" w:lineRule="auto"/>
                              <w:jc w:val="left"/>
                              <w:rPr>
                                <w:sz w:val="24"/>
                                <w:szCs w:val="24"/>
                              </w:rPr>
                            </w:pPr>
                            <w:r w:rsidRPr="00B205CE">
                              <w:rPr>
                                <w:b/>
                                <w:sz w:val="24"/>
                                <w:szCs w:val="24"/>
                              </w:rPr>
                              <w:t xml:space="preserve">RÉFLEXION TRÈS IMPORTANTE </w:t>
                            </w:r>
                            <w:r w:rsidRPr="00B205CE">
                              <w:rPr>
                                <w:sz w:val="24"/>
                                <w:szCs w:val="24"/>
                              </w:rPr>
                              <w:t>- La société devrait-elle être liquidée puisqu’elle n’exploite plus activement d’entreprise?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0A9C3" id="Flèche droite 3100" o:spid="_x0000_s1030" type="#_x0000_t13" style="position:absolute;left:0;text-align:left;margin-left:-43.5pt;margin-top:424.3pt;width:196.5pt;height:162.7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" strokecolor="#9bbb59" strokeweight="5pt">
                <v:stroke linestyle="thickThin"/>
                <v:shadow color="#868686"/>
                <v:textbox>
                  <w:txbxContent>
                    <w:p w14:paraId="0746CE20" w14:textId="77777777" w:rsidR="00BF0AC2" w:rsidRPr="00B205CE" w:rsidRDefault="00BF0AC2" w:rsidP="00B205CE">
                      <w:pPr>
                        <w:spacing w:line="240" w:lineRule="auto"/>
                        <w:jc w:val="left"/>
                        <w:rPr>
                          <w:sz w:val="24"/>
                          <w:szCs w:val="24"/>
                        </w:rPr>
                      </w:pPr>
                      <w:r w:rsidRPr="00B205CE">
                        <w:rPr>
                          <w:b/>
                          <w:sz w:val="24"/>
                          <w:szCs w:val="24"/>
                        </w:rPr>
                        <w:t xml:space="preserve">RÉFLEXION TRÈS IMPORTANTE </w:t>
                      </w:r>
                      <w:r w:rsidRPr="00B205CE">
                        <w:rPr>
                          <w:sz w:val="24"/>
                          <w:szCs w:val="24"/>
                        </w:rPr>
                        <w:t>- La société devrait-elle être liquidée puisqu’elle n’exploite plus activement d’entreprise?</w:t>
                      </w:r>
                    </w:p>
                  </w:txbxContent>
                </v:textbox>
              </v:shape>
            </w:pict>
          </mc:Fallback>
        </mc:AlternateContent>
      </w:r>
      <w:r>
        <w:rPr>
          <w:rFonts w:eastAsia="Times New Roman" w:cs="Times New Roman"/>
          <w:noProof/>
          <w:sz w:val="24"/>
          <w:szCs w:val="24"/>
          <w:lang w:eastAsia="fr-CA"/>
        </w:rPr>
        <mc:AlternateContent>
          <mc:Choice Requires="wps">
            <w:drawing>
              <wp:anchor distT="0" distB="0" distL="114300" distR="114300" simplePos="0" relativeHeight="251604992" behindDoc="0" locked="0" layoutInCell="1" allowOverlap="1" wp14:anchorId="27185B07" wp14:editId="6AE24B33">
                <wp:simplePos x="0" y="0"/>
                <wp:positionH relativeFrom="column">
                  <wp:posOffset>-552450</wp:posOffset>
                </wp:positionH>
                <wp:positionV relativeFrom="paragraph">
                  <wp:posOffset>3578860</wp:posOffset>
                </wp:positionV>
                <wp:extent cx="2495550" cy="1704975"/>
                <wp:effectExtent l="0" t="0" r="0" b="0"/>
                <wp:wrapNone/>
                <wp:docPr id="3099" name="Flèche droite 30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1704975"/>
                        </a:xfrm>
                        <a:prstGeom prst="rightArrow">
                          <a:avLst>
                            <a:gd name="adj1" fmla="val 50000"/>
                            <a:gd name="adj2" fmla="val 36592"/>
                          </a:avLst>
                        </a:prstGeom>
                        <a:solidFill>
                          <a:srgbClr val="FFFFFF"/>
                        </a:solidFill>
                        <a:ln w="63500" cmpd="thickThin">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6A6271F" w14:textId="77777777" w:rsidR="00BF0AC2" w:rsidRPr="00B205CE" w:rsidRDefault="00BF0AC2" w:rsidP="00B205CE">
                            <w:pPr>
                              <w:spacing w:line="240" w:lineRule="auto"/>
                              <w:jc w:val="left"/>
                              <w:rPr>
                                <w:sz w:val="24"/>
                                <w:szCs w:val="24"/>
                              </w:rPr>
                            </w:pPr>
                            <w:r w:rsidRPr="00B205CE">
                              <w:rPr>
                                <w:sz w:val="24"/>
                                <w:szCs w:val="24"/>
                              </w:rPr>
                              <w:t>La société dispose, après avoir payé son impôt, de 2,5 M $ pour établir un portefeuille de placements diversifiés.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85B07" id="Flèche droite 3099" o:spid="_x0000_s1031" type="#_x0000_t13" style="position:absolute;left:0;text-align:left;margin-left:-43.5pt;margin-top:281.8pt;width:196.5pt;height:134.2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" strokecolor="#9bbb59" strokeweight="5pt">
                <v:stroke linestyle="thickThin"/>
                <v:shadow color="#868686"/>
                <v:textbox>
                  <w:txbxContent>
                    <w:p w14:paraId="36A6271F" w14:textId="77777777" w:rsidR="00BF0AC2" w:rsidRPr="00B205CE" w:rsidRDefault="00BF0AC2" w:rsidP="00B205CE">
                      <w:pPr>
                        <w:spacing w:line="240" w:lineRule="auto"/>
                        <w:jc w:val="left"/>
                        <w:rPr>
                          <w:sz w:val="24"/>
                          <w:szCs w:val="24"/>
                        </w:rPr>
                      </w:pPr>
                      <w:r w:rsidRPr="00B205CE">
                        <w:rPr>
                          <w:sz w:val="24"/>
                          <w:szCs w:val="24"/>
                        </w:rPr>
                        <w:t>La société dispose, après avoir payé son impôt, de 2,5 M $ pour établir un portefeuille de placements diversifiés.</w:t>
                      </w:r>
                    </w:p>
                  </w:txbxContent>
                </v:textbox>
              </v:shape>
            </w:pict>
          </mc:Fallback>
        </mc:AlternateContent>
      </w:r>
      <w:r>
        <w:rPr>
          <w:rFonts w:eastAsia="Times New Roman" w:cs="Times New Roman"/>
          <w:noProof/>
          <w:sz w:val="24"/>
          <w:szCs w:val="24"/>
          <w:lang w:eastAsia="fr-CA"/>
        </w:rPr>
        <mc:AlternateContent>
          <mc:Choice Requires="wps">
            <w:drawing>
              <wp:anchor distT="0" distB="0" distL="114300" distR="114300" simplePos="0" relativeHeight="251603968" behindDoc="0" locked="0" layoutInCell="1" allowOverlap="1" wp14:anchorId="0E02ABA9" wp14:editId="6E73C891">
                <wp:simplePos x="0" y="0"/>
                <wp:positionH relativeFrom="column">
                  <wp:posOffset>-552450</wp:posOffset>
                </wp:positionH>
                <wp:positionV relativeFrom="paragraph">
                  <wp:posOffset>1426210</wp:posOffset>
                </wp:positionV>
                <wp:extent cx="2495550" cy="2000250"/>
                <wp:effectExtent l="0" t="0" r="0" b="0"/>
                <wp:wrapNone/>
                <wp:docPr id="3093" name="Flèche droite 30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2000250"/>
                        </a:xfrm>
                        <a:prstGeom prst="rightArrow">
                          <a:avLst>
                            <a:gd name="adj1" fmla="val 50000"/>
                            <a:gd name="adj2" fmla="val 31190"/>
                          </a:avLst>
                        </a:prstGeom>
                        <a:solidFill>
                          <a:srgbClr val="FFFFFF"/>
                        </a:solidFill>
                        <a:ln w="63500" cmpd="thickThin">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25ADD97" w14:textId="77777777" w:rsidR="00BF0AC2" w:rsidRPr="00B205CE" w:rsidRDefault="00BF0AC2" w:rsidP="00B205CE">
                            <w:pPr>
                              <w:spacing w:line="240" w:lineRule="auto"/>
                              <w:jc w:val="left"/>
                              <w:rPr>
                                <w:sz w:val="24"/>
                                <w:szCs w:val="24"/>
                              </w:rPr>
                            </w:pPr>
                            <w:r w:rsidRPr="00B205CE">
                              <w:rPr>
                                <w:b/>
                                <w:sz w:val="24"/>
                                <w:szCs w:val="24"/>
                              </w:rPr>
                              <w:t>Après 30 ans</w:t>
                            </w:r>
                            <w:r w:rsidRPr="00B205CE">
                              <w:rPr>
                                <w:sz w:val="24"/>
                                <w:szCs w:val="24"/>
                              </w:rPr>
                              <w:t xml:space="preserve"> d’une fructueuse carrière, Madame </w:t>
                            </w:r>
                            <w:proofErr w:type="spellStart"/>
                            <w:r w:rsidRPr="00B205CE">
                              <w:rPr>
                                <w:sz w:val="24"/>
                                <w:szCs w:val="24"/>
                              </w:rPr>
                              <w:t>Beausourire</w:t>
                            </w:r>
                            <w:proofErr w:type="spellEnd"/>
                            <w:r w:rsidRPr="00B205CE">
                              <w:rPr>
                                <w:sz w:val="24"/>
                                <w:szCs w:val="24"/>
                              </w:rPr>
                              <w:t xml:space="preserve"> prend sa retraite. Sa société dispose des actifs pour un montant de 3 M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2ABA9" id="Flèche droite 3093" o:spid="_x0000_s1032" type="#_x0000_t13" style="position:absolute;left:0;text-align:left;margin-left:-43.5pt;margin-top:112.3pt;width:196.5pt;height:157.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" strokecolor="#9bbb59" strokeweight="5pt">
                <v:stroke linestyle="thickThin"/>
                <v:shadow color="#868686"/>
                <v:textbox>
                  <w:txbxContent>
                    <w:p w14:paraId="325ADD97" w14:textId="77777777" w:rsidR="00BF0AC2" w:rsidRPr="00B205CE" w:rsidRDefault="00BF0AC2" w:rsidP="00B205CE">
                      <w:pPr>
                        <w:spacing w:line="240" w:lineRule="auto"/>
                        <w:jc w:val="left"/>
                        <w:rPr>
                          <w:sz w:val="24"/>
                          <w:szCs w:val="24"/>
                        </w:rPr>
                      </w:pPr>
                      <w:r w:rsidRPr="00B205CE">
                        <w:rPr>
                          <w:b/>
                          <w:sz w:val="24"/>
                          <w:szCs w:val="24"/>
                        </w:rPr>
                        <w:t>Après 30 ans</w:t>
                      </w:r>
                      <w:r w:rsidRPr="00B205CE">
                        <w:rPr>
                          <w:sz w:val="24"/>
                          <w:szCs w:val="24"/>
                        </w:rPr>
                        <w:t xml:space="preserve"> d’une fructueuse carrière, Madame </w:t>
                      </w:r>
                      <w:proofErr w:type="spellStart"/>
                      <w:r w:rsidRPr="00B205CE">
                        <w:rPr>
                          <w:sz w:val="24"/>
                          <w:szCs w:val="24"/>
                        </w:rPr>
                        <w:t>Beausourire</w:t>
                      </w:r>
                      <w:proofErr w:type="spellEnd"/>
                      <w:r w:rsidRPr="00B205CE">
                        <w:rPr>
                          <w:sz w:val="24"/>
                          <w:szCs w:val="24"/>
                        </w:rPr>
                        <w:t xml:space="preserve"> prend sa retraite. Sa société dispose des actifs pour un montant de 3 M $. </w:t>
                      </w:r>
                    </w:p>
                  </w:txbxContent>
                </v:textbox>
              </v:shape>
            </w:pict>
          </mc:Fallback>
        </mc:AlternateContent>
      </w:r>
      <w:r w:rsidRPr="00B205CE">
        <w:rPr>
          <w:rFonts w:eastAsia="Times New Roman" w:cs="Times New Roman"/>
          <w:sz w:val="24"/>
          <w:szCs w:val="24"/>
          <w:lang w:eastAsia="fr-FR"/>
        </w:rPr>
        <w:br w:type="page"/>
      </w:r>
    </w:p>
    <w:p w14:paraId="795E5996" w14:textId="77777777" w:rsidR="004C0487" w:rsidRDefault="003925C0" w:rsidP="003925C0">
      <w:pPr>
        <w:pStyle w:val="Titre2"/>
        <w:rPr>
          <w:lang w:eastAsia="fr-FR"/>
        </w:rPr>
      </w:pPr>
      <w:bookmarkStart w:id="4" w:name="_Toc40785492"/>
      <w:r>
        <w:rPr>
          <w:lang w:eastAsia="fr-FR"/>
        </w:rPr>
        <w:lastRenderedPageBreak/>
        <w:t>1.4 Impact pour la société</w:t>
      </w:r>
      <w:bookmarkEnd w:id="4"/>
    </w:p>
    <w:p w14:paraId="339FD71D" w14:textId="77777777" w:rsidR="003925C0" w:rsidRDefault="003925C0" w:rsidP="003925C0">
      <w:pPr>
        <w:rPr>
          <w:lang w:eastAsia="fr-FR"/>
        </w:rPr>
      </w:pPr>
    </w:p>
    <w:p w14:paraId="160C44AF" w14:textId="77777777" w:rsidR="003925C0" w:rsidRPr="003925C0" w:rsidRDefault="003925C0" w:rsidP="00B953FA">
      <w:pPr>
        <w:pStyle w:val="Paragraphedeliste"/>
        <w:numPr>
          <w:ilvl w:val="0"/>
          <w:numId w:val="6"/>
        </w:numPr>
        <w:rPr>
          <w:lang w:eastAsia="fr-FR"/>
        </w:rPr>
      </w:pPr>
      <w:r w:rsidRPr="003925C0">
        <w:rPr>
          <w:lang w:eastAsia="fr-FR"/>
        </w:rPr>
        <w:t xml:space="preserve">Lorsque la société </w:t>
      </w:r>
      <w:r w:rsidRPr="003925C0">
        <w:rPr>
          <w:u w:val="single"/>
          <w:lang w:eastAsia="fr-FR"/>
        </w:rPr>
        <w:t>dispose de biens</w:t>
      </w:r>
      <w:r w:rsidRPr="003925C0">
        <w:rPr>
          <w:lang w:eastAsia="fr-FR"/>
        </w:rPr>
        <w:t xml:space="preserve"> qu'elle possède </w:t>
      </w:r>
      <w:r w:rsidRPr="003925C0">
        <w:rPr>
          <w:u w:val="single"/>
          <w:lang w:eastAsia="fr-FR"/>
        </w:rPr>
        <w:t>avant la liquidation</w:t>
      </w:r>
      <w:r w:rsidRPr="003925C0">
        <w:rPr>
          <w:lang w:eastAsia="fr-FR"/>
        </w:rPr>
        <w:t>, les règles normales de reconnaissance du revenu s'appliquent (</w:t>
      </w:r>
      <w:r w:rsidRPr="003925C0">
        <w:rPr>
          <w:u w:val="single"/>
          <w:lang w:eastAsia="fr-FR"/>
        </w:rPr>
        <w:t>revenu d'entreprise</w:t>
      </w:r>
      <w:r w:rsidRPr="003925C0">
        <w:rPr>
          <w:lang w:eastAsia="fr-FR"/>
        </w:rPr>
        <w:t xml:space="preserve">, </w:t>
      </w:r>
      <w:r w:rsidRPr="003925C0">
        <w:rPr>
          <w:u w:val="single"/>
          <w:lang w:eastAsia="fr-FR"/>
        </w:rPr>
        <w:t>gain en capital</w:t>
      </w:r>
      <w:r w:rsidRPr="003925C0">
        <w:rPr>
          <w:lang w:eastAsia="fr-FR"/>
        </w:rPr>
        <w:t xml:space="preserve">, </w:t>
      </w:r>
      <w:r w:rsidRPr="003925C0">
        <w:rPr>
          <w:u w:val="single"/>
          <w:lang w:eastAsia="fr-FR"/>
        </w:rPr>
        <w:t>récupération de déduction pour amortissement</w:t>
      </w:r>
      <w:r w:rsidRPr="003925C0">
        <w:rPr>
          <w:lang w:eastAsia="fr-FR"/>
        </w:rPr>
        <w:t>).</w:t>
      </w:r>
    </w:p>
    <w:p w14:paraId="6FB3BC8C" w14:textId="77777777" w:rsidR="003925C0" w:rsidRDefault="003925C0" w:rsidP="003925C0">
      <w:pPr>
        <w:rPr>
          <w:lang w:eastAsia="fr-FR"/>
        </w:rPr>
      </w:pPr>
    </w:p>
    <w:p w14:paraId="5D5531EE" w14:textId="77777777" w:rsidR="003925C0" w:rsidRPr="003925C0" w:rsidRDefault="003925C0" w:rsidP="00B953FA">
      <w:pPr>
        <w:pStyle w:val="Paragraphedeliste"/>
        <w:numPr>
          <w:ilvl w:val="0"/>
          <w:numId w:val="6"/>
        </w:numPr>
        <w:rPr>
          <w:lang w:eastAsia="fr-FR"/>
        </w:rPr>
      </w:pPr>
      <w:r w:rsidRPr="003925C0">
        <w:rPr>
          <w:lang w:eastAsia="fr-FR"/>
        </w:rPr>
        <w:t xml:space="preserve">Lorsqu'elle </w:t>
      </w:r>
      <w:r w:rsidRPr="003925C0">
        <w:rPr>
          <w:u w:val="single"/>
          <w:lang w:eastAsia="fr-FR"/>
        </w:rPr>
        <w:t>distribue des biens</w:t>
      </w:r>
      <w:r w:rsidRPr="003925C0">
        <w:rPr>
          <w:lang w:eastAsia="fr-FR"/>
        </w:rPr>
        <w:t xml:space="preserve"> de la société (</w:t>
      </w:r>
      <w:r w:rsidRPr="003925C0">
        <w:rPr>
          <w:u w:val="double"/>
          <w:lang w:eastAsia="fr-FR"/>
        </w:rPr>
        <w:t>dividendes en « nature »</w:t>
      </w:r>
      <w:r w:rsidRPr="003925C0">
        <w:rPr>
          <w:lang w:eastAsia="fr-FR"/>
        </w:rPr>
        <w:t xml:space="preserve">) lors de la liquidation, le paragraphe 69(5)a) stipule que la société est réputée avoir </w:t>
      </w:r>
      <w:r w:rsidRPr="003925C0">
        <w:rPr>
          <w:u w:val="single"/>
          <w:lang w:eastAsia="fr-FR"/>
        </w:rPr>
        <w:t>disposée</w:t>
      </w:r>
      <w:r w:rsidRPr="003925C0">
        <w:rPr>
          <w:lang w:eastAsia="fr-FR"/>
        </w:rPr>
        <w:t xml:space="preserve"> de ces biens à la </w:t>
      </w:r>
      <w:r w:rsidRPr="003925C0">
        <w:rPr>
          <w:u w:val="single"/>
          <w:lang w:eastAsia="fr-FR"/>
        </w:rPr>
        <w:t>juste valeur marchande</w:t>
      </w:r>
      <w:r w:rsidRPr="003925C0">
        <w:rPr>
          <w:lang w:eastAsia="fr-FR"/>
        </w:rPr>
        <w:t xml:space="preserve"> et il y a reconnaissance du revenu.   </w:t>
      </w:r>
    </w:p>
    <w:p w14:paraId="28696708" w14:textId="77777777" w:rsidR="003925C0" w:rsidRDefault="003925C0" w:rsidP="003925C0">
      <w:pPr>
        <w:rPr>
          <w:lang w:eastAsia="fr-FR"/>
        </w:rPr>
      </w:pPr>
    </w:p>
    <w:p w14:paraId="6EA26323" w14:textId="0890FCF5" w:rsidR="003925C0" w:rsidRDefault="003925C0" w:rsidP="00B953FA">
      <w:pPr>
        <w:pStyle w:val="Paragraphedeliste"/>
        <w:numPr>
          <w:ilvl w:val="0"/>
          <w:numId w:val="6"/>
        </w:numPr>
        <w:rPr>
          <w:lang w:eastAsia="fr-FR"/>
        </w:rPr>
      </w:pPr>
      <w:r w:rsidRPr="003925C0">
        <w:rPr>
          <w:u w:val="single"/>
          <w:lang w:eastAsia="fr-FR"/>
        </w:rPr>
        <w:t>Lors d'une distribution de biens</w:t>
      </w:r>
      <w:r w:rsidRPr="003925C0">
        <w:rPr>
          <w:lang w:eastAsia="fr-FR"/>
        </w:rPr>
        <w:t xml:space="preserve"> à un actionnaire qui la contrôle lors d'une liquidation, </w:t>
      </w:r>
      <w:r w:rsidR="00506373">
        <w:rPr>
          <w:b/>
          <w:lang w:eastAsia="fr-FR"/>
        </w:rPr>
        <w:t>toutes</w:t>
      </w:r>
      <w:r w:rsidRPr="003925C0">
        <w:rPr>
          <w:b/>
          <w:lang w:eastAsia="fr-FR"/>
        </w:rPr>
        <w:t xml:space="preserve"> les pertes</w:t>
      </w:r>
      <w:r w:rsidRPr="003925C0">
        <w:rPr>
          <w:lang w:eastAsia="fr-FR"/>
        </w:rPr>
        <w:t xml:space="preserve">, quel que soit leur nature, subies par la société </w:t>
      </w:r>
      <w:r w:rsidRPr="003925C0">
        <w:rPr>
          <w:b/>
          <w:lang w:eastAsia="fr-FR"/>
        </w:rPr>
        <w:t>seront admissibles</w:t>
      </w:r>
      <w:r w:rsidRPr="003925C0">
        <w:rPr>
          <w:lang w:eastAsia="fr-FR"/>
        </w:rPr>
        <w:t xml:space="preserve"> même si les biens sont transférés à une société mère. Donc les alinéas 13(21.2), 40(3.3), 40(3.4) et 40(3.6), q</w:t>
      </w:r>
      <w:r w:rsidR="001B4FD5">
        <w:rPr>
          <w:lang w:eastAsia="fr-FR"/>
        </w:rPr>
        <w:t>ui traitent ce genre de pertes,</w:t>
      </w:r>
      <w:r w:rsidRPr="003925C0">
        <w:rPr>
          <w:lang w:eastAsia="fr-FR"/>
        </w:rPr>
        <w:t xml:space="preserve"> ne s'appliquent pas selon 69(5)d) lors de la liquidation.</w:t>
      </w:r>
    </w:p>
    <w:p w14:paraId="66C22F9F" w14:textId="77777777" w:rsidR="00DF7949" w:rsidRDefault="00DF7949" w:rsidP="00DF7949">
      <w:pPr>
        <w:pStyle w:val="Paragraphedeliste"/>
        <w:rPr>
          <w:lang w:eastAsia="fr-FR"/>
        </w:rPr>
      </w:pPr>
    </w:p>
    <w:p w14:paraId="42A9D4FB" w14:textId="77777777" w:rsidR="00DF7949" w:rsidRDefault="00DF7949" w:rsidP="00DF7949">
      <w:pPr>
        <w:pStyle w:val="Titre2"/>
        <w:rPr>
          <w:lang w:eastAsia="fr-FR"/>
        </w:rPr>
      </w:pPr>
      <w:bookmarkStart w:id="5" w:name="_Toc40785493"/>
      <w:r>
        <w:rPr>
          <w:lang w:eastAsia="fr-FR"/>
        </w:rPr>
        <w:t>1.5 Distribution des biens aux actionnaires</w:t>
      </w:r>
      <w:bookmarkEnd w:id="5"/>
    </w:p>
    <w:p w14:paraId="085C8272" w14:textId="77777777" w:rsidR="00DF7949" w:rsidRDefault="00DF7949" w:rsidP="00DF7949">
      <w:pPr>
        <w:rPr>
          <w:lang w:eastAsia="fr-FR"/>
        </w:rPr>
      </w:pPr>
    </w:p>
    <w:p w14:paraId="6004FA0C" w14:textId="3A5E00E6" w:rsidR="00DF7949" w:rsidRPr="003925C0" w:rsidRDefault="00DF7949" w:rsidP="00DF7949">
      <w:pPr>
        <w:rPr>
          <w:lang w:eastAsia="fr-FR"/>
        </w:rPr>
      </w:pPr>
      <w:r w:rsidRPr="00DF7949">
        <w:rPr>
          <w:lang w:eastAsia="fr-FR"/>
        </w:rPr>
        <w:t>Lors de la liquidation, les actions sont rappelées et annulées et l'actif net est distribué aux actionnaires. La société commence par rembourser les dé</w:t>
      </w:r>
      <w:r w:rsidR="001B4FD5">
        <w:rPr>
          <w:lang w:eastAsia="fr-FR"/>
        </w:rPr>
        <w:t>tenteurs d’actions privilégiées</w:t>
      </w:r>
      <w:r w:rsidRPr="00DF7949">
        <w:rPr>
          <w:lang w:eastAsia="fr-FR"/>
        </w:rPr>
        <w:t xml:space="preserve"> et par la suite, elle verse le résiduel aux détenteurs d’actions ordinaires.</w:t>
      </w:r>
    </w:p>
    <w:p w14:paraId="39F985C3" w14:textId="77777777" w:rsidR="003925C0" w:rsidRDefault="003925C0" w:rsidP="003925C0">
      <w:pPr>
        <w:rPr>
          <w:lang w:eastAsia="fr-FR"/>
        </w:rPr>
      </w:pPr>
    </w:p>
    <w:p w14:paraId="348D56CB" w14:textId="77777777" w:rsidR="00DF7949" w:rsidRPr="004C0487" w:rsidRDefault="00DF7949" w:rsidP="003925C0">
      <w:pPr>
        <w:rPr>
          <w:lang w:eastAsia="fr-FR"/>
        </w:rPr>
      </w:pPr>
    </w:p>
    <w:tbl>
      <w:tblPr>
        <w:tblStyle w:val="Grilledutableau"/>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12" w:color="auto" w:fill="auto"/>
        <w:tblLook w:val="04A0" w:firstRow="1" w:lastRow="0" w:firstColumn="1" w:lastColumn="0" w:noHBand="0" w:noVBand="1"/>
      </w:tblPr>
      <w:tblGrid>
        <w:gridCol w:w="8780"/>
      </w:tblGrid>
      <w:tr w:rsidR="00DF7949" w14:paraId="23041143" w14:textId="77777777" w:rsidTr="00DF7949">
        <w:tc>
          <w:tcPr>
            <w:tcW w:w="8780" w:type="dxa"/>
            <w:shd w:val="pct12" w:color="auto" w:fill="auto"/>
          </w:tcPr>
          <w:p w14:paraId="2D477221" w14:textId="77777777" w:rsidR="00DF7949" w:rsidRPr="00DF7949" w:rsidRDefault="00DF7949" w:rsidP="00DF7949">
            <w:pPr>
              <w:spacing w:line="360" w:lineRule="auto"/>
              <w:rPr>
                <w:b/>
                <w:lang w:eastAsia="fr-FR"/>
              </w:rPr>
            </w:pPr>
            <w:r w:rsidRPr="00DF7949">
              <w:rPr>
                <w:b/>
                <w:lang w:eastAsia="fr-FR"/>
              </w:rPr>
              <w:t xml:space="preserve">Du point de vue fiscal, l’avoir des actionnaires </w:t>
            </w:r>
            <w:proofErr w:type="gramStart"/>
            <w:r w:rsidRPr="00DF7949">
              <w:rPr>
                <w:b/>
                <w:lang w:eastAsia="fr-FR"/>
              </w:rPr>
              <w:t>comprend</w:t>
            </w:r>
            <w:proofErr w:type="gramEnd"/>
            <w:r w:rsidRPr="00DF7949">
              <w:rPr>
                <w:b/>
                <w:lang w:eastAsia="fr-FR"/>
              </w:rPr>
              <w:t> :</w:t>
            </w:r>
          </w:p>
          <w:p w14:paraId="28F2214C" w14:textId="77777777" w:rsidR="00DF7949" w:rsidRDefault="00DF7949" w:rsidP="00B953FA">
            <w:pPr>
              <w:pStyle w:val="Paragraphedeliste"/>
              <w:numPr>
                <w:ilvl w:val="0"/>
                <w:numId w:val="7"/>
              </w:numPr>
              <w:spacing w:line="360" w:lineRule="auto"/>
              <w:rPr>
                <w:lang w:eastAsia="fr-FR"/>
              </w:rPr>
            </w:pPr>
            <w:r>
              <w:rPr>
                <w:lang w:eastAsia="fr-FR"/>
              </w:rPr>
              <w:t>Le capital versé fiscal des actions;</w:t>
            </w:r>
            <w:r w:rsidRPr="00DF7949">
              <w:rPr>
                <w:i/>
                <w:lang w:eastAsia="fr-FR"/>
              </w:rPr>
              <w:t xml:space="preserve"> (distribution sans impôt à l’actionnaire)</w:t>
            </w:r>
          </w:p>
          <w:p w14:paraId="6BF43B1F" w14:textId="77777777" w:rsidR="00DF7949" w:rsidRDefault="00DF7949" w:rsidP="00B953FA">
            <w:pPr>
              <w:pStyle w:val="Paragraphedeliste"/>
              <w:numPr>
                <w:ilvl w:val="0"/>
                <w:numId w:val="7"/>
              </w:numPr>
              <w:spacing w:line="360" w:lineRule="auto"/>
              <w:rPr>
                <w:lang w:eastAsia="fr-FR"/>
              </w:rPr>
            </w:pPr>
            <w:r>
              <w:rPr>
                <w:lang w:eastAsia="fr-FR"/>
              </w:rPr>
              <w:t xml:space="preserve">Le CDC; </w:t>
            </w:r>
            <w:r w:rsidRPr="00DF7949">
              <w:rPr>
                <w:i/>
                <w:lang w:eastAsia="fr-FR"/>
              </w:rPr>
              <w:t xml:space="preserve">(distribution sans impôt à l’actionnaire </w:t>
            </w:r>
            <w:r w:rsidR="009D7FC9">
              <w:rPr>
                <w:i/>
                <w:lang w:eastAsia="fr-FR"/>
              </w:rPr>
              <w:t>lorsqu’</w:t>
            </w:r>
            <w:r w:rsidRPr="00DF7949">
              <w:rPr>
                <w:i/>
                <w:lang w:eastAsia="fr-FR"/>
              </w:rPr>
              <w:t>applicable)</w:t>
            </w:r>
          </w:p>
          <w:p w14:paraId="138CFE4A" w14:textId="77777777" w:rsidR="00DF7949" w:rsidRDefault="00DF7949" w:rsidP="00B953FA">
            <w:pPr>
              <w:pStyle w:val="Paragraphedeliste"/>
              <w:numPr>
                <w:ilvl w:val="0"/>
                <w:numId w:val="7"/>
              </w:numPr>
              <w:spacing w:line="360" w:lineRule="auto"/>
              <w:rPr>
                <w:lang w:eastAsia="fr-FR"/>
              </w:rPr>
            </w:pPr>
            <w:r>
              <w:rPr>
                <w:lang w:eastAsia="fr-FR"/>
              </w:rPr>
              <w:t>Le solde est un dividende imposable dans les mains de l’actionnaire.</w:t>
            </w:r>
          </w:p>
        </w:tc>
      </w:tr>
    </w:tbl>
    <w:p w14:paraId="6E16E98A" w14:textId="77777777" w:rsidR="004C0487" w:rsidRDefault="004C0487" w:rsidP="004C0487">
      <w:pPr>
        <w:rPr>
          <w:lang w:eastAsia="fr-FR"/>
        </w:rPr>
      </w:pPr>
    </w:p>
    <w:p w14:paraId="000A47CD" w14:textId="77777777" w:rsidR="00DF7949" w:rsidRDefault="00DF7949">
      <w:pPr>
        <w:spacing w:after="200"/>
        <w:jc w:val="left"/>
        <w:rPr>
          <w:lang w:eastAsia="fr-FR"/>
        </w:rPr>
      </w:pPr>
      <w:r>
        <w:rPr>
          <w:lang w:eastAsia="fr-FR"/>
        </w:rPr>
        <w:br w:type="page"/>
      </w:r>
    </w:p>
    <w:p w14:paraId="25712FE8" w14:textId="77777777" w:rsidR="00DF7949" w:rsidRDefault="00DF7949" w:rsidP="00DF7949">
      <w:pPr>
        <w:pStyle w:val="Titre3"/>
        <w:rPr>
          <w:lang w:eastAsia="fr-FR"/>
        </w:rPr>
      </w:pPr>
      <w:bookmarkStart w:id="6" w:name="_Toc40785494"/>
      <w:r>
        <w:rPr>
          <w:lang w:eastAsia="fr-FR"/>
        </w:rPr>
        <w:lastRenderedPageBreak/>
        <w:t>1.5.1 Le capital versé fiscal</w:t>
      </w:r>
      <w:bookmarkEnd w:id="6"/>
    </w:p>
    <w:p w14:paraId="0247A61C" w14:textId="77777777" w:rsidR="00DF7949" w:rsidRDefault="00DF7949" w:rsidP="004C0487">
      <w:pPr>
        <w:rPr>
          <w:lang w:eastAsia="fr-FR"/>
        </w:rPr>
      </w:pPr>
    </w:p>
    <w:p w14:paraId="11BC4496" w14:textId="77777777" w:rsidR="00FC0A5B" w:rsidRDefault="00FC0A5B" w:rsidP="00B953FA">
      <w:pPr>
        <w:pStyle w:val="Paragraphedeliste"/>
        <w:numPr>
          <w:ilvl w:val="0"/>
          <w:numId w:val="8"/>
        </w:numPr>
        <w:spacing w:line="360" w:lineRule="atLeast"/>
        <w:rPr>
          <w:szCs w:val="24"/>
        </w:rPr>
      </w:pPr>
      <w:r w:rsidRPr="00FC0A5B">
        <w:rPr>
          <w:szCs w:val="24"/>
        </w:rPr>
        <w:t>Cet élément a été étudié à l'article 84, au sujet 1.</w:t>
      </w:r>
    </w:p>
    <w:p w14:paraId="7E9FDBBF" w14:textId="77777777" w:rsidR="00FC0A5B" w:rsidRPr="00FC0A5B" w:rsidRDefault="00FC0A5B" w:rsidP="00FC0A5B">
      <w:pPr>
        <w:pStyle w:val="Paragraphedeliste"/>
        <w:spacing w:line="360" w:lineRule="atLeast"/>
        <w:rPr>
          <w:szCs w:val="24"/>
        </w:rPr>
      </w:pPr>
    </w:p>
    <w:p w14:paraId="55BE3A80" w14:textId="77777777" w:rsidR="00FC0A5B" w:rsidRDefault="00FC0A5B" w:rsidP="00B953FA">
      <w:pPr>
        <w:pStyle w:val="Paragraphedeliste"/>
        <w:numPr>
          <w:ilvl w:val="0"/>
          <w:numId w:val="8"/>
        </w:numPr>
        <w:spacing w:line="360" w:lineRule="atLeast"/>
        <w:rPr>
          <w:szCs w:val="24"/>
        </w:rPr>
      </w:pPr>
      <w:r w:rsidRPr="00FC0A5B">
        <w:rPr>
          <w:szCs w:val="24"/>
        </w:rPr>
        <w:t xml:space="preserve">Le capital versé fiscal peut toujours être payé à l'actionnaire sans impôt. </w:t>
      </w:r>
    </w:p>
    <w:p w14:paraId="7DD7341C" w14:textId="77777777" w:rsidR="00FC0A5B" w:rsidRPr="00FC0A5B" w:rsidRDefault="00FC0A5B" w:rsidP="00FC0A5B">
      <w:pPr>
        <w:pStyle w:val="Paragraphedeliste"/>
        <w:rPr>
          <w:szCs w:val="24"/>
        </w:rPr>
      </w:pPr>
    </w:p>
    <w:p w14:paraId="43F720CA" w14:textId="77777777" w:rsidR="00FC0A5B" w:rsidRPr="00FC0A5B" w:rsidRDefault="00FC0A5B" w:rsidP="00B953FA">
      <w:pPr>
        <w:pStyle w:val="Paragraphedeliste"/>
        <w:numPr>
          <w:ilvl w:val="0"/>
          <w:numId w:val="8"/>
        </w:numPr>
        <w:spacing w:line="360" w:lineRule="atLeast"/>
        <w:rPr>
          <w:szCs w:val="24"/>
        </w:rPr>
      </w:pPr>
      <w:r w:rsidRPr="00FC0A5B">
        <w:rPr>
          <w:szCs w:val="24"/>
        </w:rPr>
        <w:t xml:space="preserve"> </w:t>
      </w:r>
      <w:r w:rsidRPr="00FC0A5B">
        <w:rPr>
          <w:szCs w:val="24"/>
          <w:u w:val="single"/>
        </w:rPr>
        <w:t>Ne pas confondre capital versé avec prix de base rajusté</w:t>
      </w:r>
      <w:r w:rsidRPr="00FC0A5B">
        <w:rPr>
          <w:szCs w:val="24"/>
        </w:rPr>
        <w:t>. Il se peut que les deux soient le même montant mais ce n'est pas toujours le cas.</w:t>
      </w:r>
    </w:p>
    <w:p w14:paraId="7AB1C0B8" w14:textId="77777777" w:rsidR="00DF7949" w:rsidRDefault="00DF7949" w:rsidP="004C0487">
      <w:pPr>
        <w:rPr>
          <w:lang w:eastAsia="fr-FR"/>
        </w:rPr>
      </w:pPr>
    </w:p>
    <w:p w14:paraId="103B3CCC" w14:textId="77777777" w:rsidR="005F1F2D" w:rsidRDefault="005F1F2D" w:rsidP="004C0487">
      <w:pPr>
        <w:rPr>
          <w:lang w:eastAsia="fr-FR"/>
        </w:rPr>
      </w:pPr>
    </w:p>
    <w:p w14:paraId="4B980B97" w14:textId="77777777" w:rsidR="005F1F2D" w:rsidRDefault="005F1F2D" w:rsidP="005F1F2D">
      <w:pPr>
        <w:pStyle w:val="Titre3"/>
        <w:rPr>
          <w:lang w:eastAsia="fr-FR"/>
        </w:rPr>
      </w:pPr>
      <w:bookmarkStart w:id="7" w:name="_Toc40785495"/>
      <w:r>
        <w:rPr>
          <w:lang w:eastAsia="fr-FR"/>
        </w:rPr>
        <w:t>1.5.2 Le compte de dividende en capital (CDC)</w:t>
      </w:r>
      <w:bookmarkEnd w:id="7"/>
    </w:p>
    <w:p w14:paraId="23018383" w14:textId="77777777" w:rsidR="005F1F2D" w:rsidRDefault="005F1F2D" w:rsidP="004C0487">
      <w:pPr>
        <w:rPr>
          <w:lang w:eastAsia="fr-FR"/>
        </w:rPr>
      </w:pPr>
    </w:p>
    <w:p w14:paraId="0C1F0266" w14:textId="77777777" w:rsidR="007710A3" w:rsidRDefault="007710A3" w:rsidP="004C0487">
      <w:pPr>
        <w:rPr>
          <w:lang w:eastAsia="fr-FR"/>
        </w:rPr>
      </w:pPr>
    </w:p>
    <w:tbl>
      <w:tblPr>
        <w:tblStyle w:val="Grilledutableau"/>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12" w:color="auto" w:fill="auto"/>
        <w:tblLook w:val="04A0" w:firstRow="1" w:lastRow="0" w:firstColumn="1" w:lastColumn="0" w:noHBand="0" w:noVBand="1"/>
      </w:tblPr>
      <w:tblGrid>
        <w:gridCol w:w="8780"/>
      </w:tblGrid>
      <w:tr w:rsidR="00C146DB" w14:paraId="43831152" w14:textId="77777777" w:rsidTr="00C146DB">
        <w:tc>
          <w:tcPr>
            <w:tcW w:w="8780" w:type="dxa"/>
            <w:shd w:val="pct12" w:color="auto" w:fill="auto"/>
          </w:tcPr>
          <w:p w14:paraId="1CABB350" w14:textId="77777777" w:rsidR="00C146DB" w:rsidRDefault="00C146DB" w:rsidP="00C146DB">
            <w:pPr>
              <w:pStyle w:val="Paragraphedeliste"/>
              <w:rPr>
                <w:sz w:val="24"/>
                <w:szCs w:val="24"/>
                <w:lang w:eastAsia="fr-FR"/>
              </w:rPr>
            </w:pPr>
          </w:p>
          <w:p w14:paraId="020AB6A5" w14:textId="77777777" w:rsidR="00C146DB" w:rsidRPr="00C146DB" w:rsidRDefault="00C146DB" w:rsidP="00B953FA">
            <w:pPr>
              <w:pStyle w:val="Paragraphedeliste"/>
              <w:numPr>
                <w:ilvl w:val="0"/>
                <w:numId w:val="9"/>
              </w:numPr>
              <w:spacing w:line="360" w:lineRule="auto"/>
              <w:rPr>
                <w:sz w:val="24"/>
                <w:szCs w:val="24"/>
                <w:lang w:eastAsia="fr-FR"/>
              </w:rPr>
            </w:pPr>
            <w:r w:rsidRPr="00C146DB">
              <w:rPr>
                <w:sz w:val="24"/>
                <w:szCs w:val="24"/>
                <w:lang w:eastAsia="fr-FR"/>
              </w:rPr>
              <w:t xml:space="preserve">S'applique aux sociétés </w:t>
            </w:r>
            <w:r w:rsidRPr="00C146DB">
              <w:rPr>
                <w:b/>
                <w:sz w:val="24"/>
                <w:szCs w:val="24"/>
                <w:lang w:eastAsia="fr-FR"/>
              </w:rPr>
              <w:t xml:space="preserve">privées seulement </w:t>
            </w:r>
            <w:r w:rsidRPr="00C146DB">
              <w:rPr>
                <w:sz w:val="24"/>
                <w:szCs w:val="24"/>
                <w:lang w:eastAsia="fr-FR"/>
              </w:rPr>
              <w:t>(pas nécessaire d'être contrôlées par des Canadiens).</w:t>
            </w:r>
          </w:p>
          <w:p w14:paraId="700D7C5B" w14:textId="77777777" w:rsidR="00C146DB" w:rsidRPr="00C146DB" w:rsidRDefault="00C146DB" w:rsidP="00B953FA">
            <w:pPr>
              <w:pStyle w:val="Paragraphedeliste"/>
              <w:numPr>
                <w:ilvl w:val="0"/>
                <w:numId w:val="9"/>
              </w:numPr>
              <w:spacing w:line="360" w:lineRule="auto"/>
              <w:rPr>
                <w:sz w:val="24"/>
                <w:szCs w:val="24"/>
                <w:lang w:eastAsia="fr-FR"/>
              </w:rPr>
            </w:pPr>
            <w:r w:rsidRPr="00C146DB">
              <w:rPr>
                <w:sz w:val="24"/>
                <w:szCs w:val="24"/>
                <w:lang w:eastAsia="fr-FR"/>
              </w:rPr>
              <w:t xml:space="preserve">Pour payer un tel dividende, il faut en faire le </w:t>
            </w:r>
            <w:r w:rsidRPr="00C146DB">
              <w:rPr>
                <w:sz w:val="24"/>
                <w:szCs w:val="24"/>
                <w:u w:val="double"/>
                <w:lang w:eastAsia="fr-FR"/>
              </w:rPr>
              <w:t>choix</w:t>
            </w:r>
            <w:r w:rsidRPr="00C146DB">
              <w:rPr>
                <w:sz w:val="24"/>
                <w:szCs w:val="24"/>
                <w:lang w:eastAsia="fr-FR"/>
              </w:rPr>
              <w:t xml:space="preserve"> en la manière prescrite [83(2)].  Formulaire T2054.  Le choix doit viser le plein montant du dividende.</w:t>
            </w:r>
          </w:p>
          <w:p w14:paraId="5068938A" w14:textId="77777777" w:rsidR="00C146DB" w:rsidRPr="00C146DB" w:rsidRDefault="00C146DB" w:rsidP="00B953FA">
            <w:pPr>
              <w:pStyle w:val="Paragraphedeliste"/>
              <w:numPr>
                <w:ilvl w:val="0"/>
                <w:numId w:val="9"/>
              </w:numPr>
              <w:spacing w:line="360" w:lineRule="auto"/>
              <w:rPr>
                <w:sz w:val="24"/>
                <w:szCs w:val="24"/>
                <w:lang w:eastAsia="fr-FR"/>
              </w:rPr>
            </w:pPr>
            <w:r w:rsidRPr="00C146DB">
              <w:rPr>
                <w:sz w:val="24"/>
                <w:szCs w:val="24"/>
                <w:lang w:eastAsia="fr-FR"/>
              </w:rPr>
              <w:t xml:space="preserve">L'actionnaire résident du Canada </w:t>
            </w:r>
            <w:r w:rsidRPr="00C146DB">
              <w:rPr>
                <w:sz w:val="24"/>
                <w:szCs w:val="24"/>
                <w:u w:val="single"/>
                <w:lang w:eastAsia="fr-FR"/>
              </w:rPr>
              <w:t>n'inclut aucun montant</w:t>
            </w:r>
            <w:r w:rsidRPr="00C146DB">
              <w:rPr>
                <w:sz w:val="24"/>
                <w:szCs w:val="24"/>
                <w:lang w:eastAsia="fr-FR"/>
              </w:rPr>
              <w:t xml:space="preserve"> de ce dividende à même le CDC </w:t>
            </w:r>
            <w:r w:rsidRPr="00C146DB">
              <w:rPr>
                <w:sz w:val="24"/>
                <w:szCs w:val="24"/>
                <w:u w:val="single"/>
                <w:lang w:eastAsia="fr-FR"/>
              </w:rPr>
              <w:t>dans son revenu</w:t>
            </w:r>
            <w:r w:rsidRPr="00C146DB">
              <w:rPr>
                <w:sz w:val="24"/>
                <w:szCs w:val="24"/>
                <w:lang w:eastAsia="fr-FR"/>
              </w:rPr>
              <w:t>.</w:t>
            </w:r>
          </w:p>
          <w:p w14:paraId="56F0F5DD" w14:textId="14200F14" w:rsidR="00C146DB" w:rsidRPr="00C146DB" w:rsidRDefault="00C146DB" w:rsidP="00B953FA">
            <w:pPr>
              <w:pStyle w:val="Paragraphedeliste"/>
              <w:numPr>
                <w:ilvl w:val="0"/>
                <w:numId w:val="9"/>
              </w:numPr>
              <w:spacing w:line="360" w:lineRule="auto"/>
              <w:rPr>
                <w:sz w:val="24"/>
                <w:szCs w:val="24"/>
                <w:lang w:eastAsia="fr-FR"/>
              </w:rPr>
            </w:pPr>
            <w:r w:rsidRPr="00C146DB">
              <w:rPr>
                <w:sz w:val="24"/>
                <w:szCs w:val="24"/>
                <w:lang w:eastAsia="fr-FR"/>
              </w:rPr>
              <w:t>Ce dividende à même le CDC permet de ré</w:t>
            </w:r>
            <w:r w:rsidR="004B6A52">
              <w:rPr>
                <w:sz w:val="24"/>
                <w:szCs w:val="24"/>
                <w:lang w:eastAsia="fr-FR"/>
              </w:rPr>
              <w:t>duire le produit de disposition</w:t>
            </w:r>
            <w:r w:rsidRPr="00C146DB">
              <w:rPr>
                <w:sz w:val="24"/>
                <w:szCs w:val="24"/>
                <w:lang w:eastAsia="fr-FR"/>
              </w:rPr>
              <w:t xml:space="preserve"> des actions lors de l’annulation des actions à la toute fin du processus de la liquidation.</w:t>
            </w:r>
          </w:p>
          <w:p w14:paraId="75150C3A" w14:textId="77777777" w:rsidR="00C146DB" w:rsidRDefault="00C146DB" w:rsidP="00B953FA">
            <w:pPr>
              <w:pStyle w:val="Paragraphedeliste"/>
              <w:numPr>
                <w:ilvl w:val="0"/>
                <w:numId w:val="9"/>
              </w:numPr>
              <w:spacing w:line="360" w:lineRule="auto"/>
              <w:rPr>
                <w:lang w:eastAsia="fr-FR"/>
              </w:rPr>
            </w:pPr>
            <w:r w:rsidRPr="00C146DB">
              <w:rPr>
                <w:sz w:val="24"/>
                <w:szCs w:val="24"/>
                <w:lang w:eastAsia="fr-FR"/>
              </w:rPr>
              <w:t>Le non-résident sera tenu quand même à l'impôt de la Partie XIII sur ce dividende à même le CDC.  [212(2)]</w:t>
            </w:r>
          </w:p>
        </w:tc>
      </w:tr>
    </w:tbl>
    <w:p w14:paraId="163C4132" w14:textId="577078B9" w:rsidR="007710A3" w:rsidRDefault="002960C2" w:rsidP="004C0487">
      <w:pPr>
        <w:rPr>
          <w:lang w:eastAsia="fr-FR"/>
        </w:rPr>
      </w:pPr>
      <w:r>
        <w:rPr>
          <w:noProof/>
        </w:rPr>
        <mc:AlternateContent>
          <mc:Choice Requires="wps">
            <w:drawing>
              <wp:anchor distT="0" distB="0" distL="114300" distR="114300" simplePos="0" relativeHeight="251658752" behindDoc="0" locked="0" layoutInCell="1" allowOverlap="1" wp14:anchorId="49A4E8B2" wp14:editId="23AB7E4E">
                <wp:simplePos x="0" y="0"/>
                <wp:positionH relativeFrom="column">
                  <wp:posOffset>-323850</wp:posOffset>
                </wp:positionH>
                <wp:positionV relativeFrom="paragraph">
                  <wp:posOffset>8255</wp:posOffset>
                </wp:positionV>
                <wp:extent cx="5092700" cy="2279650"/>
                <wp:effectExtent l="19050" t="0" r="31750" b="273050"/>
                <wp:wrapNone/>
                <wp:docPr id="492" name="Phylactère : pensées 492"/>
                <wp:cNvGraphicFramePr/>
                <a:graphic xmlns:a="http://schemas.openxmlformats.org/drawingml/2006/main">
                  <a:graphicData uri="http://schemas.microsoft.com/office/word/2010/wordprocessingShape">
                    <wps:wsp>
                      <wps:cNvSpPr/>
                      <wps:spPr>
                        <a:xfrm>
                          <a:off x="0" y="0"/>
                          <a:ext cx="5092700" cy="2279650"/>
                        </a:xfrm>
                        <a:prstGeom prst="cloudCallout">
                          <a:avLst>
                            <a:gd name="adj1" fmla="val -44930"/>
                            <a:gd name="adj2" fmla="val 57819"/>
                          </a:avLst>
                        </a:prstGeom>
                        <a:noFill/>
                        <a:ln w="9525" cap="flat" cmpd="sng" algn="ctr">
                          <a:solidFill>
                            <a:sysClr val="windowText" lastClr="000000"/>
                          </a:solidFill>
                          <a:prstDash val="solid"/>
                        </a:ln>
                        <a:effectLst/>
                      </wps:spPr>
                      <wps:txbx>
                        <w:txbxContent>
                          <w:p w14:paraId="25001950" w14:textId="77777777" w:rsidR="002960C2" w:rsidRDefault="002960C2" w:rsidP="002960C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A4E8B2"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Phylactère : pensées 492" o:spid="_x0000_s1033" type="#_x0000_t106" style="position:absolute;left:0;text-align:left;margin-left:-25.5pt;margin-top:.65pt;width:401pt;height:17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" adj="1095,23289" filled="f" strokecolor="windowText">
                <v:textbox>
                  <w:txbxContent>
                    <w:p w14:paraId="25001950" w14:textId="77777777" w:rsidR="002960C2" w:rsidRDefault="002960C2" w:rsidP="002960C2">
                      <w:pPr>
                        <w:jc w:val="center"/>
                      </w:pPr>
                    </w:p>
                  </w:txbxContent>
                </v:textbox>
              </v:shape>
            </w:pict>
          </mc:Fallback>
        </mc:AlternateContent>
      </w:r>
    </w:p>
    <w:p w14:paraId="209DDCCE" w14:textId="602A7251" w:rsidR="007710A3" w:rsidRDefault="002960C2">
      <w:pPr>
        <w:spacing w:after="200"/>
        <w:jc w:val="left"/>
        <w:rPr>
          <w:lang w:eastAsia="fr-FR"/>
        </w:rPr>
      </w:pPr>
      <w:r>
        <w:rPr>
          <w:noProof/>
        </w:rPr>
        <mc:AlternateContent>
          <mc:Choice Requires="wps">
            <w:drawing>
              <wp:anchor distT="0" distB="0" distL="114300" distR="114300" simplePos="0" relativeHeight="251655680" behindDoc="0" locked="0" layoutInCell="1" allowOverlap="1" wp14:anchorId="66567C85" wp14:editId="6367E43A">
                <wp:simplePos x="0" y="0"/>
                <wp:positionH relativeFrom="column">
                  <wp:posOffset>809625</wp:posOffset>
                </wp:positionH>
                <wp:positionV relativeFrom="paragraph">
                  <wp:posOffset>28575</wp:posOffset>
                </wp:positionV>
                <wp:extent cx="3108960" cy="1379220"/>
                <wp:effectExtent l="0" t="0" r="0" b="0"/>
                <wp:wrapNone/>
                <wp:docPr id="2956" name="Zone de texte 2956"/>
                <wp:cNvGraphicFramePr/>
                <a:graphic xmlns:a="http://schemas.openxmlformats.org/drawingml/2006/main">
                  <a:graphicData uri="http://schemas.microsoft.com/office/word/2010/wordprocessingShape">
                    <wps:wsp>
                      <wps:cNvSpPr txBox="1"/>
                      <wps:spPr>
                        <a:xfrm>
                          <a:off x="0" y="0"/>
                          <a:ext cx="3108960" cy="1379220"/>
                        </a:xfrm>
                        <a:prstGeom prst="rect">
                          <a:avLst/>
                        </a:prstGeom>
                        <a:noFill/>
                        <a:ln w="6350">
                          <a:noFill/>
                        </a:ln>
                      </wps:spPr>
                      <wps:txbx>
                        <w:txbxContent>
                          <w:p w14:paraId="1842FA9F" w14:textId="77777777" w:rsidR="002960C2" w:rsidRPr="00CA77C0" w:rsidRDefault="002960C2" w:rsidP="002960C2">
                            <w:pPr>
                              <w:rPr>
                                <w:rFonts w:cs="Times New Roman"/>
                                <w:sz w:val="22"/>
                              </w:rPr>
                            </w:pPr>
                            <w:r w:rsidRPr="00CA77C0">
                              <w:rPr>
                                <w:rFonts w:cs="Times New Roman"/>
                                <w:sz w:val="22"/>
                              </w:rPr>
                              <w:t>Pour un particulier, le budget fédéral 2024 propose d’augmenter le taux d’inclusion des gains en capital de 50</w:t>
                            </w:r>
                            <w:r>
                              <w:rPr>
                                <w:rFonts w:cs="Times New Roman"/>
                                <w:sz w:val="22"/>
                              </w:rPr>
                              <w:t> </w:t>
                            </w:r>
                            <w:r w:rsidRPr="00CA77C0">
                              <w:rPr>
                                <w:rFonts w:cs="Times New Roman"/>
                                <w:sz w:val="22"/>
                              </w:rPr>
                              <w:t>% à 66 ⅔ % sur la portion des gains en capital excédant le seuil annuel de 250 000 $. Ce changement s’applique aux gains en capital réalisés à compter du 25 juin 2024. Il sera traité dans la prochaine édition du volume.</w:t>
                            </w:r>
                          </w:p>
                          <w:p w14:paraId="5C95574A" w14:textId="77777777" w:rsidR="002960C2" w:rsidRDefault="002960C2" w:rsidP="002960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567C85" id="_x0000_t202" coordsize="21600,21600" o:spt="202" path="m,l,21600r21600,l21600,xe">
                <v:stroke joinstyle="miter"/>
                <v:path gradientshapeok="t" o:connecttype="rect"/>
              </v:shapetype>
              <v:shape id="Zone de texte 2956" o:spid="_x0000_s1034" type="#_x0000_t202" style="position:absolute;margin-left:63.75pt;margin-top:2.25pt;width:244.8pt;height:108.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" filled="f" stroked="f" strokeweight=".5pt">
                <v:textbox>
                  <w:txbxContent>
                    <w:p w14:paraId="1842FA9F" w14:textId="77777777" w:rsidR="002960C2" w:rsidRPr="00CA77C0" w:rsidRDefault="002960C2" w:rsidP="002960C2">
                      <w:pPr>
                        <w:rPr>
                          <w:rFonts w:cs="Times New Roman"/>
                          <w:sz w:val="22"/>
                        </w:rPr>
                      </w:pPr>
                      <w:r w:rsidRPr="00CA77C0">
                        <w:rPr>
                          <w:rFonts w:cs="Times New Roman"/>
                          <w:sz w:val="22"/>
                        </w:rPr>
                        <w:t>Pour un particulier, le budget fédéral 2024 propose d’augmenter le taux d’inclusion des gains en capital de 50</w:t>
                      </w:r>
                      <w:r>
                        <w:rPr>
                          <w:rFonts w:cs="Times New Roman"/>
                          <w:sz w:val="22"/>
                        </w:rPr>
                        <w:t> </w:t>
                      </w:r>
                      <w:r w:rsidRPr="00CA77C0">
                        <w:rPr>
                          <w:rFonts w:cs="Times New Roman"/>
                          <w:sz w:val="22"/>
                        </w:rPr>
                        <w:t>% à 66 ⅔ % sur la portion des gains en capital excédant le seuil annuel de 250 000 $. Ce changement s’applique aux gains en capital réalisés à compter du 25 juin 2024. Il sera traité dans la prochaine édition du volume.</w:t>
                      </w:r>
                    </w:p>
                    <w:p w14:paraId="5C95574A" w14:textId="77777777" w:rsidR="002960C2" w:rsidRDefault="002960C2" w:rsidP="002960C2"/>
                  </w:txbxContent>
                </v:textbox>
              </v:shape>
            </w:pict>
          </mc:Fallback>
        </mc:AlternateContent>
      </w:r>
      <w:r w:rsidR="007710A3">
        <w:rPr>
          <w:lang w:eastAsia="fr-FR"/>
        </w:rPr>
        <w:br w:type="page"/>
      </w:r>
    </w:p>
    <w:p w14:paraId="632C82CE" w14:textId="77777777" w:rsidR="005F1F2D" w:rsidRPr="007710A3" w:rsidRDefault="00F06F49" w:rsidP="00F06F49">
      <w:pPr>
        <w:pStyle w:val="Titre4"/>
        <w:rPr>
          <w:lang w:eastAsia="fr-FR"/>
        </w:rPr>
      </w:pPr>
      <w:bookmarkStart w:id="8" w:name="_Toc40785496"/>
      <w:r>
        <w:rPr>
          <w:lang w:eastAsia="fr-FR"/>
        </w:rPr>
        <w:t xml:space="preserve">1.5.2.1 </w:t>
      </w:r>
      <w:r w:rsidR="007710A3" w:rsidRPr="007710A3">
        <w:rPr>
          <w:lang w:eastAsia="fr-FR"/>
        </w:rPr>
        <w:t>Pourquoi le CDC?</w:t>
      </w:r>
      <w:bookmarkEnd w:id="8"/>
    </w:p>
    <w:p w14:paraId="3DA30CFA" w14:textId="77777777" w:rsidR="007710A3" w:rsidRDefault="007710A3" w:rsidP="004C0487">
      <w:pPr>
        <w:rPr>
          <w:lang w:eastAsia="fr-FR"/>
        </w:rPr>
      </w:pPr>
    </w:p>
    <w:p w14:paraId="33359B21" w14:textId="43D6C6E2" w:rsidR="007710A3" w:rsidRDefault="007710A3" w:rsidP="00B953FA">
      <w:pPr>
        <w:numPr>
          <w:ilvl w:val="0"/>
          <w:numId w:val="10"/>
        </w:numPr>
        <w:rPr>
          <w:lang w:eastAsia="fr-FR"/>
        </w:rPr>
      </w:pPr>
      <w:r w:rsidRPr="007710A3">
        <w:rPr>
          <w:lang w:eastAsia="fr-FR"/>
        </w:rPr>
        <w:t>L’individu qui réalise un gain en capital est imposé sur 50 % du gain et l’autre 50 % n’est pas imposable</w:t>
      </w:r>
      <w:r w:rsidR="002960C2">
        <w:rPr>
          <w:lang w:eastAsia="fr-FR"/>
        </w:rPr>
        <w:t xml:space="preserve"> (voir commentaire page précédente)</w:t>
      </w:r>
    </w:p>
    <w:p w14:paraId="660CE8BA" w14:textId="77777777" w:rsidR="002960C2" w:rsidRPr="007710A3" w:rsidRDefault="002960C2" w:rsidP="002960C2">
      <w:pPr>
        <w:ind w:left="720"/>
        <w:rPr>
          <w:lang w:eastAsia="fr-FR"/>
        </w:rPr>
      </w:pPr>
    </w:p>
    <w:p w14:paraId="2A8CFF55" w14:textId="77777777" w:rsidR="007710A3" w:rsidRPr="007710A3" w:rsidRDefault="007710A3" w:rsidP="007710A3">
      <w:pPr>
        <w:rPr>
          <w:lang w:eastAsia="fr-FR"/>
        </w:rPr>
      </w:pPr>
    </w:p>
    <w:p w14:paraId="7E2C1826" w14:textId="73C0CDEE" w:rsidR="007710A3" w:rsidRPr="007710A3" w:rsidRDefault="007710A3" w:rsidP="00B953FA">
      <w:pPr>
        <w:numPr>
          <w:ilvl w:val="0"/>
          <w:numId w:val="10"/>
        </w:numPr>
        <w:rPr>
          <w:lang w:eastAsia="fr-FR"/>
        </w:rPr>
      </w:pPr>
      <w:r w:rsidRPr="007710A3">
        <w:rPr>
          <w:lang w:eastAsia="fr-FR"/>
        </w:rPr>
        <w:t xml:space="preserve">La société paie l’impôt sur </w:t>
      </w:r>
      <w:r w:rsidR="002960C2">
        <w:rPr>
          <w:lang w:eastAsia="fr-FR"/>
        </w:rPr>
        <w:t>66 2/3</w:t>
      </w:r>
      <w:r w:rsidRPr="007710A3">
        <w:rPr>
          <w:lang w:eastAsia="fr-FR"/>
        </w:rPr>
        <w:t xml:space="preserve"> % </w:t>
      </w:r>
      <w:r w:rsidR="002960C2">
        <w:rPr>
          <w:lang w:eastAsia="fr-FR"/>
        </w:rPr>
        <w:t xml:space="preserve">(pour </w:t>
      </w:r>
      <w:proofErr w:type="gramStart"/>
      <w:r w:rsidR="002960C2">
        <w:rPr>
          <w:lang w:eastAsia="fr-FR"/>
        </w:rPr>
        <w:t>les disposition</w:t>
      </w:r>
      <w:proofErr w:type="gramEnd"/>
      <w:r w:rsidR="002960C2">
        <w:rPr>
          <w:lang w:eastAsia="fr-FR"/>
        </w:rPr>
        <w:t xml:space="preserve"> après le 24 juin 2024) </w:t>
      </w:r>
      <w:r w:rsidRPr="007710A3">
        <w:rPr>
          <w:lang w:eastAsia="fr-FR"/>
        </w:rPr>
        <w:t xml:space="preserve">du gain en capital. Si ce n’était de l’existence du CDC, l’autre </w:t>
      </w:r>
      <w:r w:rsidR="002960C2">
        <w:rPr>
          <w:lang w:eastAsia="fr-FR"/>
        </w:rPr>
        <w:t>33 1/3</w:t>
      </w:r>
      <w:r w:rsidRPr="007710A3">
        <w:rPr>
          <w:lang w:eastAsia="fr-FR"/>
        </w:rPr>
        <w:t xml:space="preserve"> % exempté dans les mains de l’individu serait imposé lorsque distribué en dividende.</w:t>
      </w:r>
    </w:p>
    <w:p w14:paraId="7CA75373" w14:textId="77777777" w:rsidR="007710A3" w:rsidRPr="007710A3" w:rsidRDefault="007710A3" w:rsidP="007710A3">
      <w:pPr>
        <w:rPr>
          <w:lang w:eastAsia="fr-FR"/>
        </w:rPr>
      </w:pPr>
    </w:p>
    <w:p w14:paraId="3A39677A" w14:textId="77777777" w:rsidR="007710A3" w:rsidRPr="007710A3" w:rsidRDefault="007710A3" w:rsidP="00B953FA">
      <w:pPr>
        <w:numPr>
          <w:ilvl w:val="0"/>
          <w:numId w:val="10"/>
        </w:numPr>
        <w:rPr>
          <w:lang w:eastAsia="fr-FR"/>
        </w:rPr>
      </w:pPr>
      <w:r w:rsidRPr="007710A3">
        <w:rPr>
          <w:lang w:eastAsia="fr-FR"/>
        </w:rPr>
        <w:t>C’est pour cette raison qu’une société privée peut choisir de payer un dividende à même le CDC lorsque ce compte a un solde positif.</w:t>
      </w:r>
    </w:p>
    <w:p w14:paraId="4743812C" w14:textId="77777777" w:rsidR="007710A3" w:rsidRPr="007710A3" w:rsidRDefault="007710A3" w:rsidP="007710A3">
      <w:pPr>
        <w:rPr>
          <w:lang w:eastAsia="fr-FR"/>
        </w:rPr>
      </w:pPr>
    </w:p>
    <w:p w14:paraId="03BF4443" w14:textId="77777777" w:rsidR="007710A3" w:rsidRPr="007710A3" w:rsidRDefault="007710A3" w:rsidP="00B953FA">
      <w:pPr>
        <w:numPr>
          <w:ilvl w:val="1"/>
          <w:numId w:val="10"/>
        </w:numPr>
        <w:rPr>
          <w:lang w:eastAsia="fr-FR"/>
        </w:rPr>
      </w:pPr>
      <w:r w:rsidRPr="007710A3">
        <w:rPr>
          <w:lang w:eastAsia="fr-FR"/>
        </w:rPr>
        <w:t xml:space="preserve">L’actionnaire résident du Canada </w:t>
      </w:r>
      <w:r w:rsidRPr="007710A3">
        <w:rPr>
          <w:b/>
          <w:lang w:eastAsia="fr-FR"/>
        </w:rPr>
        <w:t>n’inclut aucun montant</w:t>
      </w:r>
      <w:r w:rsidRPr="007710A3">
        <w:rPr>
          <w:lang w:eastAsia="fr-FR"/>
        </w:rPr>
        <w:t xml:space="preserve"> de ce dividende à même le CDC </w:t>
      </w:r>
      <w:r w:rsidRPr="007710A3">
        <w:rPr>
          <w:b/>
          <w:lang w:eastAsia="fr-FR"/>
        </w:rPr>
        <w:t>dans son revenu</w:t>
      </w:r>
      <w:r w:rsidRPr="007710A3">
        <w:rPr>
          <w:lang w:eastAsia="fr-FR"/>
        </w:rPr>
        <w:t>.</w:t>
      </w:r>
    </w:p>
    <w:p w14:paraId="5BAA788F" w14:textId="77777777" w:rsidR="007710A3" w:rsidRPr="007710A3" w:rsidRDefault="007710A3" w:rsidP="007710A3">
      <w:pPr>
        <w:rPr>
          <w:lang w:eastAsia="fr-FR"/>
        </w:rPr>
      </w:pPr>
    </w:p>
    <w:p w14:paraId="35DFE4F6" w14:textId="77777777" w:rsidR="007710A3" w:rsidRPr="007710A3" w:rsidRDefault="007710A3" w:rsidP="00B953FA">
      <w:pPr>
        <w:numPr>
          <w:ilvl w:val="0"/>
          <w:numId w:val="10"/>
        </w:numPr>
        <w:rPr>
          <w:lang w:eastAsia="fr-FR"/>
        </w:rPr>
      </w:pPr>
      <w:r w:rsidRPr="007710A3">
        <w:rPr>
          <w:lang w:eastAsia="fr-FR"/>
        </w:rPr>
        <w:t>Le CDC est un compte fiscal. On ne retrouve pas son équivalent en comptabilité.</w:t>
      </w:r>
    </w:p>
    <w:p w14:paraId="695F7121" w14:textId="77777777" w:rsidR="007710A3" w:rsidRDefault="007710A3" w:rsidP="004C0487">
      <w:pPr>
        <w:rPr>
          <w:lang w:eastAsia="fr-FR"/>
        </w:rPr>
      </w:pPr>
    </w:p>
    <w:p w14:paraId="0D83EEEF" w14:textId="77777777" w:rsidR="007710A3" w:rsidRPr="007710A3" w:rsidRDefault="00F06F49" w:rsidP="00F06F49">
      <w:pPr>
        <w:pStyle w:val="Titre4"/>
        <w:rPr>
          <w:lang w:eastAsia="fr-FR"/>
        </w:rPr>
      </w:pPr>
      <w:bookmarkStart w:id="9" w:name="_Toc40785497"/>
      <w:r>
        <w:rPr>
          <w:lang w:eastAsia="fr-FR"/>
        </w:rPr>
        <w:t xml:space="preserve">1.5.2.2 </w:t>
      </w:r>
      <w:r w:rsidR="007710A3" w:rsidRPr="007710A3">
        <w:rPr>
          <w:lang w:eastAsia="fr-FR"/>
        </w:rPr>
        <w:t>Date de production du choix</w:t>
      </w:r>
      <w:bookmarkEnd w:id="9"/>
    </w:p>
    <w:p w14:paraId="1972088A" w14:textId="77777777" w:rsidR="007710A3" w:rsidRDefault="007710A3" w:rsidP="004C0487">
      <w:pPr>
        <w:rPr>
          <w:lang w:eastAsia="fr-FR"/>
        </w:rPr>
      </w:pPr>
    </w:p>
    <w:p w14:paraId="46BE5513" w14:textId="77777777" w:rsidR="007710A3" w:rsidRPr="007710A3" w:rsidRDefault="007710A3" w:rsidP="007710A3">
      <w:pPr>
        <w:rPr>
          <w:lang w:eastAsia="fr-FR"/>
        </w:rPr>
      </w:pPr>
      <w:r w:rsidRPr="007710A3">
        <w:rPr>
          <w:lang w:eastAsia="fr-FR"/>
        </w:rPr>
        <w:t xml:space="preserve">Le choix produit sur le formulaire T2054 doit être fait au </w:t>
      </w:r>
      <w:r w:rsidRPr="007710A3">
        <w:rPr>
          <w:b/>
          <w:lang w:eastAsia="fr-FR"/>
        </w:rPr>
        <w:t>plus tard le premier des jours suivants</w:t>
      </w:r>
      <w:r w:rsidRPr="007710A3">
        <w:rPr>
          <w:lang w:eastAsia="fr-FR"/>
        </w:rPr>
        <w:t xml:space="preserve"> :</w:t>
      </w:r>
    </w:p>
    <w:p w14:paraId="0ED2838F" w14:textId="77777777" w:rsidR="007710A3" w:rsidRDefault="007710A3" w:rsidP="004C0487">
      <w:pPr>
        <w:rPr>
          <w:lang w:eastAsia="fr-FR"/>
        </w:rPr>
      </w:pPr>
    </w:p>
    <w:p w14:paraId="3D0DCDA1" w14:textId="77777777" w:rsidR="007710A3" w:rsidRDefault="007710A3" w:rsidP="00B953FA">
      <w:pPr>
        <w:pStyle w:val="Paragraphedeliste"/>
        <w:numPr>
          <w:ilvl w:val="0"/>
          <w:numId w:val="11"/>
        </w:numPr>
        <w:rPr>
          <w:lang w:eastAsia="fr-FR"/>
        </w:rPr>
      </w:pPr>
      <w:r>
        <w:rPr>
          <w:lang w:eastAsia="fr-FR"/>
        </w:rPr>
        <w:t>Le jour où le dividende devient payable</w:t>
      </w:r>
    </w:p>
    <w:p w14:paraId="55967AAB" w14:textId="77777777" w:rsidR="007710A3" w:rsidRDefault="007710A3" w:rsidP="007710A3">
      <w:pPr>
        <w:pStyle w:val="Paragraphedeliste"/>
        <w:rPr>
          <w:lang w:eastAsia="fr-FR"/>
        </w:rPr>
      </w:pPr>
    </w:p>
    <w:p w14:paraId="08ECE284" w14:textId="77777777" w:rsidR="007710A3" w:rsidRPr="007710A3" w:rsidRDefault="007710A3" w:rsidP="007710A3">
      <w:pPr>
        <w:pStyle w:val="Paragraphedeliste"/>
        <w:rPr>
          <w:u w:val="double"/>
          <w:lang w:eastAsia="fr-FR"/>
        </w:rPr>
      </w:pPr>
      <w:proofErr w:type="gramStart"/>
      <w:r w:rsidRPr="007710A3">
        <w:rPr>
          <w:u w:val="double"/>
          <w:lang w:eastAsia="fr-FR"/>
        </w:rPr>
        <w:t>OU</w:t>
      </w:r>
      <w:proofErr w:type="gramEnd"/>
    </w:p>
    <w:p w14:paraId="02BAA71E" w14:textId="77777777" w:rsidR="007710A3" w:rsidRDefault="007710A3" w:rsidP="007710A3">
      <w:pPr>
        <w:rPr>
          <w:lang w:eastAsia="fr-FR"/>
        </w:rPr>
      </w:pPr>
    </w:p>
    <w:p w14:paraId="4DA9D01D" w14:textId="77777777" w:rsidR="007710A3" w:rsidRDefault="007710A3" w:rsidP="00B953FA">
      <w:pPr>
        <w:pStyle w:val="Paragraphedeliste"/>
        <w:numPr>
          <w:ilvl w:val="0"/>
          <w:numId w:val="11"/>
        </w:numPr>
        <w:rPr>
          <w:lang w:eastAsia="fr-FR"/>
        </w:rPr>
      </w:pPr>
      <w:r>
        <w:rPr>
          <w:lang w:eastAsia="fr-FR"/>
        </w:rPr>
        <w:t>Le premier jour où une quelconque partie du dividende est payée.</w:t>
      </w:r>
    </w:p>
    <w:p w14:paraId="06A1B472" w14:textId="77777777" w:rsidR="007710A3" w:rsidRDefault="007710A3" w:rsidP="007710A3">
      <w:pPr>
        <w:rPr>
          <w:lang w:eastAsia="fr-FR"/>
        </w:rPr>
      </w:pPr>
    </w:p>
    <w:p w14:paraId="04941D9C" w14:textId="77777777" w:rsidR="007710A3" w:rsidRPr="007710A3" w:rsidRDefault="007710A3" w:rsidP="007710A3">
      <w:pPr>
        <w:ind w:left="708"/>
        <w:rPr>
          <w:i/>
          <w:lang w:eastAsia="fr-FR"/>
        </w:rPr>
      </w:pPr>
      <w:r w:rsidRPr="007710A3">
        <w:rPr>
          <w:i/>
          <w:lang w:eastAsia="fr-FR"/>
        </w:rPr>
        <w:t>Un dividende devient payable le jour désigné dans la résolution des administrateurs déclarant le dividende. L’obligation de produire un formulaire empêche toute possibilité d’effectuer rétroactivement une désignation de dividendes à même le CDC sans le paiement d’une pénalité.</w:t>
      </w:r>
    </w:p>
    <w:p w14:paraId="414092E2" w14:textId="77777777" w:rsidR="00210EB7" w:rsidRDefault="00210EB7">
      <w:pPr>
        <w:spacing w:after="200"/>
        <w:jc w:val="left"/>
        <w:rPr>
          <w:lang w:eastAsia="fr-FR"/>
        </w:rPr>
      </w:pPr>
      <w:r>
        <w:rPr>
          <w:lang w:eastAsia="fr-FR"/>
        </w:rPr>
        <w:br w:type="page"/>
      </w:r>
    </w:p>
    <w:p w14:paraId="654FBE31" w14:textId="77777777" w:rsidR="007710A3" w:rsidRPr="00210EB7" w:rsidRDefault="00F06F49" w:rsidP="00F06F49">
      <w:pPr>
        <w:pStyle w:val="Titre4"/>
        <w:rPr>
          <w:lang w:eastAsia="fr-FR"/>
        </w:rPr>
      </w:pPr>
      <w:bookmarkStart w:id="10" w:name="_Toc40785498"/>
      <w:r>
        <w:rPr>
          <w:lang w:eastAsia="fr-FR"/>
        </w:rPr>
        <w:t xml:space="preserve">1.5.2.3 </w:t>
      </w:r>
      <w:r w:rsidR="00210EB7" w:rsidRPr="00210EB7">
        <w:rPr>
          <w:lang w:eastAsia="fr-FR"/>
        </w:rPr>
        <w:t>Production tardive d’un choix</w:t>
      </w:r>
      <w:bookmarkEnd w:id="10"/>
    </w:p>
    <w:p w14:paraId="3F4052B0" w14:textId="77777777" w:rsidR="00210EB7" w:rsidRDefault="00210EB7" w:rsidP="00210EB7">
      <w:pPr>
        <w:rPr>
          <w:lang w:eastAsia="fr-FR"/>
        </w:rPr>
      </w:pPr>
    </w:p>
    <w:p w14:paraId="21B11191" w14:textId="77777777" w:rsidR="00210EB7" w:rsidRDefault="002B2196" w:rsidP="00B953FA">
      <w:pPr>
        <w:pStyle w:val="Paragraphedeliste"/>
        <w:numPr>
          <w:ilvl w:val="0"/>
          <w:numId w:val="11"/>
        </w:numPr>
        <w:rPr>
          <w:lang w:eastAsia="fr-FR"/>
        </w:rPr>
      </w:pPr>
      <w:r>
        <w:rPr>
          <w:lang w:eastAsia="fr-FR"/>
        </w:rPr>
        <w:t>Un choix produit en retard est acceptable pourvu :</w:t>
      </w:r>
    </w:p>
    <w:p w14:paraId="20FBA32C" w14:textId="77777777" w:rsidR="002B2196" w:rsidRDefault="002B2196" w:rsidP="002B2196">
      <w:pPr>
        <w:pStyle w:val="Paragraphedeliste"/>
        <w:rPr>
          <w:lang w:eastAsia="fr-FR"/>
        </w:rPr>
      </w:pPr>
    </w:p>
    <w:p w14:paraId="70AF8B00" w14:textId="77777777" w:rsidR="002B2196" w:rsidRDefault="002B2196" w:rsidP="00B953FA">
      <w:pPr>
        <w:pStyle w:val="Paragraphedeliste"/>
        <w:numPr>
          <w:ilvl w:val="1"/>
          <w:numId w:val="11"/>
        </w:numPr>
        <w:rPr>
          <w:lang w:eastAsia="fr-FR"/>
        </w:rPr>
      </w:pPr>
      <w:proofErr w:type="gramStart"/>
      <w:r>
        <w:rPr>
          <w:lang w:eastAsia="fr-FR"/>
        </w:rPr>
        <w:t>qu’il</w:t>
      </w:r>
      <w:proofErr w:type="gramEnd"/>
      <w:r>
        <w:rPr>
          <w:lang w:eastAsia="fr-FR"/>
        </w:rPr>
        <w:t xml:space="preserve"> soit exercé de la manière et selon la formule prescrite, et</w:t>
      </w:r>
    </w:p>
    <w:p w14:paraId="19746BCC" w14:textId="77777777" w:rsidR="002B2196" w:rsidRDefault="002B2196" w:rsidP="002B2196">
      <w:pPr>
        <w:pStyle w:val="Paragraphedeliste"/>
        <w:ind w:left="1440"/>
        <w:rPr>
          <w:lang w:eastAsia="fr-FR"/>
        </w:rPr>
      </w:pPr>
    </w:p>
    <w:p w14:paraId="2258410F" w14:textId="77777777" w:rsidR="002B2196" w:rsidRDefault="002B2196" w:rsidP="00B953FA">
      <w:pPr>
        <w:pStyle w:val="Paragraphedeliste"/>
        <w:numPr>
          <w:ilvl w:val="1"/>
          <w:numId w:val="11"/>
        </w:numPr>
        <w:rPr>
          <w:lang w:eastAsia="fr-FR"/>
        </w:rPr>
      </w:pPr>
      <w:proofErr w:type="gramStart"/>
      <w:r>
        <w:rPr>
          <w:lang w:eastAsia="fr-FR"/>
        </w:rPr>
        <w:t>que</w:t>
      </w:r>
      <w:proofErr w:type="gramEnd"/>
      <w:r>
        <w:rPr>
          <w:lang w:eastAsia="fr-FR"/>
        </w:rPr>
        <w:t xml:space="preserve"> la pénalité pour choix tardif soit payée.</w:t>
      </w:r>
    </w:p>
    <w:p w14:paraId="2EC4AF06" w14:textId="77777777" w:rsidR="002B2196" w:rsidRDefault="002B2196" w:rsidP="002B2196">
      <w:pPr>
        <w:pStyle w:val="Paragraphedeliste"/>
        <w:rPr>
          <w:lang w:eastAsia="fr-FR"/>
        </w:rPr>
      </w:pPr>
    </w:p>
    <w:p w14:paraId="4A7B3319" w14:textId="77777777" w:rsidR="002B2196" w:rsidRDefault="002B2196" w:rsidP="002B2196">
      <w:pPr>
        <w:pStyle w:val="Paragraphedeliste"/>
        <w:ind w:left="1440"/>
        <w:rPr>
          <w:lang w:eastAsia="fr-FR"/>
        </w:rPr>
      </w:pPr>
      <w:r>
        <w:rPr>
          <w:lang w:eastAsia="fr-FR"/>
        </w:rPr>
        <w:t>La pénalité = le moindre de : [83(4) et 83(4)]</w:t>
      </w:r>
    </w:p>
    <w:p w14:paraId="73642F94" w14:textId="77777777" w:rsidR="002B2196" w:rsidRDefault="002B2196" w:rsidP="002B2196">
      <w:pPr>
        <w:pStyle w:val="Paragraphedeliste"/>
        <w:ind w:left="1440"/>
        <w:rPr>
          <w:lang w:eastAsia="fr-FR"/>
        </w:rPr>
      </w:pPr>
      <w:r>
        <w:rPr>
          <w:lang w:eastAsia="fr-FR"/>
        </w:rPr>
        <w:tab/>
      </w:r>
    </w:p>
    <w:p w14:paraId="65823760" w14:textId="77777777" w:rsidR="002B2196" w:rsidRDefault="002B2196" w:rsidP="002B2196">
      <w:pPr>
        <w:pStyle w:val="Paragraphedeliste"/>
        <w:ind w:left="1440"/>
        <w:rPr>
          <w:lang w:eastAsia="fr-FR"/>
        </w:rPr>
      </w:pPr>
      <w:r>
        <w:rPr>
          <w:noProof/>
          <w:lang w:eastAsia="fr-CA"/>
        </w:rPr>
        <mc:AlternateContent>
          <mc:Choice Requires="wps">
            <w:drawing>
              <wp:anchor distT="0" distB="0" distL="114300" distR="114300" simplePos="0" relativeHeight="251616256" behindDoc="0" locked="0" layoutInCell="1" allowOverlap="1" wp14:anchorId="2C56155F" wp14:editId="3F7CE004">
                <wp:simplePos x="0" y="0"/>
                <wp:positionH relativeFrom="column">
                  <wp:posOffset>1190625</wp:posOffset>
                </wp:positionH>
                <wp:positionV relativeFrom="paragraph">
                  <wp:posOffset>128905</wp:posOffset>
                </wp:positionV>
                <wp:extent cx="514350" cy="247650"/>
                <wp:effectExtent l="0" t="38100" r="57150" b="19050"/>
                <wp:wrapNone/>
                <wp:docPr id="3319" name="Connecteur droit avec flèche 3319"/>
                <wp:cNvGraphicFramePr/>
                <a:graphic xmlns:a="http://schemas.openxmlformats.org/drawingml/2006/main">
                  <a:graphicData uri="http://schemas.microsoft.com/office/word/2010/wordprocessingShape">
                    <wps:wsp>
                      <wps:cNvCnPr/>
                      <wps:spPr>
                        <a:xfrm flipV="1">
                          <a:off x="0" y="0"/>
                          <a:ext cx="514350" cy="2476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1DEF090" id="Connecteur droit avec flèche 3319" o:spid="_x0000_s1026" type="#_x0000_t32" style="position:absolute;margin-left:93.75pt;margin-top:10.15pt;width:40.5pt;height:19.5pt;flip:y;z-index:251616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" strokecolor="black [3040]">
                <v:stroke endarrow="open"/>
              </v:shape>
            </w:pict>
          </mc:Fallback>
        </mc:AlternateContent>
      </w:r>
      <w:r>
        <w:rPr>
          <w:lang w:eastAsia="fr-FR"/>
        </w:rPr>
        <w:tab/>
      </w:r>
      <w:r>
        <w:rPr>
          <w:lang w:eastAsia="fr-FR"/>
        </w:rPr>
        <w:tab/>
        <w:t xml:space="preserve">1/12 </w:t>
      </w:r>
      <w:r>
        <w:rPr>
          <w:rFonts w:cs="Times New Roman"/>
          <w:lang w:eastAsia="fr-FR"/>
        </w:rPr>
        <w:t>×</w:t>
      </w:r>
      <w:r>
        <w:rPr>
          <w:lang w:eastAsia="fr-FR"/>
        </w:rPr>
        <w:t xml:space="preserve"> 1 % </w:t>
      </w:r>
      <w:r>
        <w:rPr>
          <w:rFonts w:cs="Times New Roman"/>
          <w:lang w:eastAsia="fr-FR"/>
        </w:rPr>
        <w:t>×</w:t>
      </w:r>
      <w:r>
        <w:rPr>
          <w:lang w:eastAsia="fr-FR"/>
        </w:rPr>
        <w:t xml:space="preserve"> dividende </w:t>
      </w:r>
      <w:r>
        <w:rPr>
          <w:rFonts w:cs="Times New Roman"/>
          <w:lang w:eastAsia="fr-FR"/>
        </w:rPr>
        <w:t>×</w:t>
      </w:r>
      <w:r>
        <w:rPr>
          <w:lang w:eastAsia="fr-FR"/>
        </w:rPr>
        <w:t xml:space="preserve"> </w:t>
      </w:r>
      <w:r w:rsidRPr="002B2196">
        <w:rPr>
          <w:sz w:val="24"/>
          <w:szCs w:val="24"/>
          <w:lang w:eastAsia="fr-FR"/>
        </w:rPr>
        <w:t>nbre mois ou partie mois retard</w:t>
      </w:r>
    </w:p>
    <w:p w14:paraId="4F934C65" w14:textId="77777777" w:rsidR="002B2196" w:rsidRDefault="002B2196" w:rsidP="002B2196">
      <w:pPr>
        <w:pStyle w:val="Paragraphedeliste"/>
        <w:ind w:left="1440"/>
        <w:rPr>
          <w:lang w:eastAsia="fr-FR"/>
        </w:rPr>
      </w:pPr>
      <w:r>
        <w:rPr>
          <w:noProof/>
          <w:lang w:eastAsia="fr-CA"/>
        </w:rPr>
        <mc:AlternateContent>
          <mc:Choice Requires="wps">
            <w:drawing>
              <wp:anchor distT="0" distB="0" distL="114300" distR="114300" simplePos="0" relativeHeight="251617280" behindDoc="0" locked="0" layoutInCell="1" allowOverlap="1" wp14:anchorId="001C1714" wp14:editId="34AAD7F0">
                <wp:simplePos x="0" y="0"/>
                <wp:positionH relativeFrom="column">
                  <wp:posOffset>1190625</wp:posOffset>
                </wp:positionH>
                <wp:positionV relativeFrom="paragraph">
                  <wp:posOffset>158115</wp:posOffset>
                </wp:positionV>
                <wp:extent cx="514350" cy="352425"/>
                <wp:effectExtent l="0" t="0" r="57150" b="47625"/>
                <wp:wrapNone/>
                <wp:docPr id="3320" name="Connecteur droit avec flèche 3320"/>
                <wp:cNvGraphicFramePr/>
                <a:graphic xmlns:a="http://schemas.openxmlformats.org/drawingml/2006/main">
                  <a:graphicData uri="http://schemas.microsoft.com/office/word/2010/wordprocessingShape">
                    <wps:wsp>
                      <wps:cNvCnPr/>
                      <wps:spPr>
                        <a:xfrm>
                          <a:off x="0" y="0"/>
                          <a:ext cx="514350" cy="3524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A393D91" id="Connecteur droit avec flèche 3320" o:spid="_x0000_s1026" type="#_x0000_t32" style="position:absolute;margin-left:93.75pt;margin-top:12.45pt;width:40.5pt;height:27.75pt;z-index:251617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" strokecolor="black [3040]">
                <v:stroke endarrow="open"/>
              </v:shape>
            </w:pict>
          </mc:Fallback>
        </mc:AlternateContent>
      </w:r>
      <w:r>
        <w:rPr>
          <w:noProof/>
          <w:lang w:eastAsia="fr-CA"/>
        </w:rPr>
        <mc:AlternateContent>
          <mc:Choice Requires="wps">
            <w:drawing>
              <wp:anchor distT="0" distB="0" distL="114300" distR="114300" simplePos="0" relativeHeight="251615232" behindDoc="0" locked="0" layoutInCell="1" allowOverlap="1" wp14:anchorId="4279EADE" wp14:editId="72F1C0C3">
                <wp:simplePos x="0" y="0"/>
                <wp:positionH relativeFrom="column">
                  <wp:posOffset>923925</wp:posOffset>
                </wp:positionH>
                <wp:positionV relativeFrom="paragraph">
                  <wp:posOffset>157480</wp:posOffset>
                </wp:positionV>
                <wp:extent cx="266700" cy="0"/>
                <wp:effectExtent l="0" t="0" r="19050" b="19050"/>
                <wp:wrapNone/>
                <wp:docPr id="3318" name="Connecteur droit 3318"/>
                <wp:cNvGraphicFramePr/>
                <a:graphic xmlns:a="http://schemas.openxmlformats.org/drawingml/2006/main">
                  <a:graphicData uri="http://schemas.microsoft.com/office/word/2010/wordprocessingShape">
                    <wps:wsp>
                      <wps:cNvCnPr/>
                      <wps:spPr>
                        <a:xfrm>
                          <a:off x="0" y="0"/>
                          <a:ext cx="266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EC146A1" id="Connecteur droit 3318" o:spid="_x0000_s1026" style="position:absolute;z-index:251615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75pt,12.4pt" to="93.7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" strokecolor="black [3040]"/>
            </w:pict>
          </mc:Fallback>
        </mc:AlternateContent>
      </w:r>
      <w:r>
        <w:rPr>
          <w:noProof/>
          <w:lang w:eastAsia="fr-CA"/>
        </w:rPr>
        <mc:AlternateContent>
          <mc:Choice Requires="wps">
            <w:drawing>
              <wp:anchor distT="0" distB="0" distL="114300" distR="114300" simplePos="0" relativeHeight="251614208" behindDoc="0" locked="0" layoutInCell="1" allowOverlap="1" wp14:anchorId="1B4DFE6A" wp14:editId="7BB1E6D7">
                <wp:simplePos x="0" y="0"/>
                <wp:positionH relativeFrom="column">
                  <wp:posOffset>923925</wp:posOffset>
                </wp:positionH>
                <wp:positionV relativeFrom="paragraph">
                  <wp:posOffset>43180</wp:posOffset>
                </wp:positionV>
                <wp:extent cx="266700" cy="247650"/>
                <wp:effectExtent l="0" t="0" r="19050" b="19050"/>
                <wp:wrapNone/>
                <wp:docPr id="3293" name="Ellipse 3293"/>
                <wp:cNvGraphicFramePr/>
                <a:graphic xmlns:a="http://schemas.openxmlformats.org/drawingml/2006/main">
                  <a:graphicData uri="http://schemas.microsoft.com/office/word/2010/wordprocessingShape">
                    <wps:wsp>
                      <wps:cNvSpPr/>
                      <wps:spPr>
                        <a:xfrm>
                          <a:off x="0" y="0"/>
                          <a:ext cx="266700" cy="24765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2E2942A" id="Ellipse 3293" o:spid="_x0000_s1026" style="position:absolute;margin-left:72.75pt;margin-top:3.4pt;width:21pt;height:19.5pt;z-index:251614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" filled="f" strokecolor="black [3213]" strokeweight=".25pt"/>
            </w:pict>
          </mc:Fallback>
        </mc:AlternateContent>
      </w:r>
      <w:r>
        <w:rPr>
          <w:lang w:eastAsia="fr-FR"/>
        </w:rPr>
        <w:tab/>
      </w:r>
    </w:p>
    <w:p w14:paraId="60E69575" w14:textId="77777777" w:rsidR="002B2196" w:rsidRDefault="002B2196" w:rsidP="002B2196">
      <w:pPr>
        <w:pStyle w:val="Paragraphedeliste"/>
        <w:ind w:left="1440"/>
        <w:rPr>
          <w:lang w:eastAsia="fr-FR"/>
        </w:rPr>
      </w:pPr>
    </w:p>
    <w:p w14:paraId="09009062" w14:textId="77777777" w:rsidR="002B2196" w:rsidRDefault="002B2196" w:rsidP="002B2196">
      <w:pPr>
        <w:pStyle w:val="Paragraphedeliste"/>
        <w:ind w:left="1440"/>
        <w:rPr>
          <w:sz w:val="24"/>
          <w:szCs w:val="24"/>
          <w:lang w:eastAsia="fr-FR"/>
        </w:rPr>
      </w:pPr>
      <w:r>
        <w:rPr>
          <w:lang w:eastAsia="fr-FR"/>
        </w:rPr>
        <w:tab/>
      </w:r>
      <w:r>
        <w:rPr>
          <w:lang w:eastAsia="fr-FR"/>
        </w:rPr>
        <w:tab/>
        <w:t xml:space="preserve">Max 41,67 $ (500 </w:t>
      </w:r>
      <w:r>
        <w:rPr>
          <w:rFonts w:cs="Times New Roman"/>
          <w:lang w:eastAsia="fr-FR"/>
        </w:rPr>
        <w:t>÷</w:t>
      </w:r>
      <w:r>
        <w:rPr>
          <w:lang w:eastAsia="fr-FR"/>
        </w:rPr>
        <w:t xml:space="preserve"> 12) </w:t>
      </w:r>
      <w:r>
        <w:rPr>
          <w:rFonts w:cs="Times New Roman"/>
          <w:lang w:eastAsia="fr-FR"/>
        </w:rPr>
        <w:t xml:space="preserve">× </w:t>
      </w:r>
      <w:r w:rsidRPr="002B2196">
        <w:rPr>
          <w:sz w:val="24"/>
          <w:szCs w:val="24"/>
          <w:lang w:eastAsia="fr-FR"/>
        </w:rPr>
        <w:t>nbre mois ou partie mois retard</w:t>
      </w:r>
    </w:p>
    <w:p w14:paraId="75AFC223" w14:textId="77777777" w:rsidR="002B2196" w:rsidRDefault="002B2196" w:rsidP="002B2196">
      <w:pPr>
        <w:pStyle w:val="Paragraphedeliste"/>
        <w:ind w:left="1440"/>
        <w:rPr>
          <w:sz w:val="24"/>
          <w:szCs w:val="24"/>
          <w:lang w:eastAsia="fr-FR"/>
        </w:rPr>
      </w:pPr>
    </w:p>
    <w:p w14:paraId="72B79DF1" w14:textId="77777777" w:rsidR="002B2196" w:rsidRDefault="002B2196" w:rsidP="002B2196">
      <w:pPr>
        <w:pStyle w:val="Paragraphedeliste"/>
        <w:ind w:left="1440"/>
        <w:rPr>
          <w:sz w:val="24"/>
          <w:szCs w:val="24"/>
          <w:lang w:eastAsia="fr-FR"/>
        </w:rPr>
      </w:pPr>
      <w:r w:rsidRPr="002B2196">
        <w:rPr>
          <w:i/>
          <w:sz w:val="24"/>
          <w:szCs w:val="24"/>
          <w:lang w:eastAsia="fr-FR"/>
        </w:rPr>
        <w:t>Cette possibilité devient impossible si le contribuable ne répond pas à une demande écrite du Ministère d’exercer le choix tardif dans les 90 jours de la signification de la demande</w:t>
      </w:r>
      <w:r>
        <w:rPr>
          <w:sz w:val="24"/>
          <w:szCs w:val="24"/>
          <w:lang w:eastAsia="fr-FR"/>
        </w:rPr>
        <w:t xml:space="preserve"> [83(3.1)].</w:t>
      </w:r>
    </w:p>
    <w:p w14:paraId="09330FAE" w14:textId="77777777" w:rsidR="002B2196" w:rsidRDefault="002B2196" w:rsidP="002B2196">
      <w:pPr>
        <w:rPr>
          <w:lang w:eastAsia="fr-FR"/>
        </w:rPr>
      </w:pPr>
    </w:p>
    <w:p w14:paraId="06ED33B2" w14:textId="77777777" w:rsidR="002B2196" w:rsidRPr="002B2196" w:rsidRDefault="00F06F49" w:rsidP="00F06F49">
      <w:pPr>
        <w:pStyle w:val="Titre4"/>
        <w:rPr>
          <w:lang w:eastAsia="fr-FR"/>
        </w:rPr>
      </w:pPr>
      <w:bookmarkStart w:id="11" w:name="_Toc40785499"/>
      <w:r>
        <w:rPr>
          <w:lang w:eastAsia="fr-FR"/>
        </w:rPr>
        <w:t xml:space="preserve">1.5.2.4 </w:t>
      </w:r>
      <w:r w:rsidR="002B2196" w:rsidRPr="002B2196">
        <w:rPr>
          <w:lang w:eastAsia="fr-FR"/>
        </w:rPr>
        <w:t>Composante du compte de dividende en capital [89(1)]</w:t>
      </w:r>
      <w:bookmarkEnd w:id="11"/>
    </w:p>
    <w:p w14:paraId="54E4F0F4" w14:textId="77777777" w:rsidR="003B5827" w:rsidRPr="003B5827" w:rsidRDefault="003B5827" w:rsidP="003B5827">
      <w:pPr>
        <w:spacing w:line="360" w:lineRule="atLeast"/>
        <w:rPr>
          <w:rFonts w:eastAsia="Times New Roman" w:cs="Times New Roman"/>
          <w:sz w:val="24"/>
          <w:szCs w:val="24"/>
          <w:lang w:eastAsia="fr-FR"/>
        </w:rPr>
      </w:pPr>
    </w:p>
    <w:p w14:paraId="6DFCB0CE" w14:textId="77777777" w:rsidR="003B5827" w:rsidRPr="003B5827" w:rsidRDefault="003B5827" w:rsidP="003B5827">
      <w:pPr>
        <w:pBdr>
          <w:top w:val="single" w:sz="12" w:space="0" w:color="auto" w:shadow="1"/>
          <w:left w:val="single" w:sz="12" w:space="0" w:color="auto" w:shadow="1"/>
          <w:bottom w:val="single" w:sz="12" w:space="0" w:color="auto" w:shadow="1"/>
          <w:right w:val="single" w:sz="12" w:space="0" w:color="auto" w:shadow="1"/>
        </w:pBdr>
        <w:shd w:val="pct20" w:color="000000" w:fill="FFFFFF"/>
        <w:spacing w:line="360" w:lineRule="atLeast"/>
        <w:rPr>
          <w:rFonts w:eastAsia="Times New Roman" w:cs="Times New Roman"/>
          <w:sz w:val="24"/>
          <w:szCs w:val="24"/>
          <w:lang w:eastAsia="fr-FR"/>
        </w:rPr>
      </w:pPr>
      <w:r w:rsidRPr="003B5827">
        <w:rPr>
          <w:rFonts w:eastAsia="Times New Roman" w:cs="Times New Roman"/>
          <w:sz w:val="24"/>
          <w:szCs w:val="24"/>
          <w:lang w:eastAsia="fr-FR"/>
        </w:rPr>
        <w:t xml:space="preserve">Le calcul du CDC se fait toujours pour une </w:t>
      </w:r>
      <w:r w:rsidRPr="003B5827">
        <w:rPr>
          <w:rFonts w:eastAsia="Times New Roman" w:cs="Times New Roman"/>
          <w:b/>
          <w:sz w:val="24"/>
          <w:szCs w:val="24"/>
          <w:lang w:eastAsia="fr-FR"/>
        </w:rPr>
        <w:t>période donnée.</w:t>
      </w:r>
      <w:r w:rsidRPr="003B5827">
        <w:rPr>
          <w:rFonts w:eastAsia="Times New Roman" w:cs="Times New Roman"/>
          <w:sz w:val="24"/>
          <w:szCs w:val="24"/>
          <w:lang w:eastAsia="fr-FR"/>
        </w:rPr>
        <w:t xml:space="preserve">  </w:t>
      </w:r>
    </w:p>
    <w:p w14:paraId="1217CBD2" w14:textId="77777777" w:rsidR="003B5827" w:rsidRPr="003B5827" w:rsidRDefault="003B5827" w:rsidP="003B5827">
      <w:pPr>
        <w:pBdr>
          <w:top w:val="single" w:sz="12" w:space="0" w:color="auto" w:shadow="1"/>
          <w:left w:val="single" w:sz="12" w:space="0" w:color="auto" w:shadow="1"/>
          <w:bottom w:val="single" w:sz="12" w:space="0" w:color="auto" w:shadow="1"/>
          <w:right w:val="single" w:sz="12" w:space="0" w:color="auto" w:shadow="1"/>
        </w:pBdr>
        <w:shd w:val="pct20" w:color="000000" w:fill="FFFFFF"/>
        <w:spacing w:line="360" w:lineRule="atLeast"/>
        <w:rPr>
          <w:rFonts w:eastAsia="Times New Roman" w:cs="Times New Roman"/>
          <w:b/>
          <w:sz w:val="24"/>
          <w:szCs w:val="24"/>
          <w:lang w:eastAsia="fr-FR"/>
        </w:rPr>
      </w:pPr>
      <w:r w:rsidRPr="003B5827">
        <w:rPr>
          <w:rFonts w:eastAsia="Times New Roman" w:cs="Times New Roman"/>
          <w:sz w:val="24"/>
          <w:szCs w:val="24"/>
          <w:lang w:eastAsia="fr-FR"/>
        </w:rPr>
        <w:t xml:space="preserve">Cette </w:t>
      </w:r>
      <w:r w:rsidRPr="003B5827">
        <w:rPr>
          <w:rFonts w:eastAsia="Times New Roman" w:cs="Times New Roman"/>
          <w:sz w:val="24"/>
          <w:szCs w:val="24"/>
          <w:u w:val="single"/>
          <w:lang w:eastAsia="fr-FR"/>
        </w:rPr>
        <w:t>période débute</w:t>
      </w:r>
      <w:r w:rsidRPr="003B5827">
        <w:rPr>
          <w:rFonts w:eastAsia="Times New Roman" w:cs="Times New Roman"/>
          <w:sz w:val="24"/>
          <w:szCs w:val="24"/>
          <w:lang w:eastAsia="fr-FR"/>
        </w:rPr>
        <w:t xml:space="preserve"> </w:t>
      </w:r>
      <w:r w:rsidRPr="003B5827">
        <w:rPr>
          <w:rFonts w:eastAsia="Times New Roman" w:cs="Times New Roman"/>
          <w:b/>
          <w:sz w:val="24"/>
          <w:szCs w:val="24"/>
          <w:u w:val="single"/>
          <w:lang w:eastAsia="fr-FR"/>
        </w:rPr>
        <w:t>le premier jour de la première année d'imposition se terminant après 1971</w:t>
      </w:r>
      <w:r w:rsidRPr="003B5827">
        <w:rPr>
          <w:rFonts w:eastAsia="Times New Roman" w:cs="Times New Roman"/>
          <w:b/>
          <w:sz w:val="24"/>
          <w:szCs w:val="24"/>
          <w:lang w:eastAsia="fr-FR"/>
        </w:rPr>
        <w:t xml:space="preserve"> et après que la société est devenue une société privée pour la dernière fois.</w:t>
      </w:r>
    </w:p>
    <w:p w14:paraId="35F2E9DE" w14:textId="77777777" w:rsidR="003B5827" w:rsidRDefault="003B5827" w:rsidP="003B5827">
      <w:pPr>
        <w:pBdr>
          <w:top w:val="single" w:sz="12" w:space="0" w:color="auto" w:shadow="1"/>
          <w:left w:val="single" w:sz="12" w:space="0" w:color="auto" w:shadow="1"/>
          <w:bottom w:val="single" w:sz="12" w:space="0" w:color="auto" w:shadow="1"/>
          <w:right w:val="single" w:sz="12" w:space="0" w:color="auto" w:shadow="1"/>
        </w:pBdr>
        <w:shd w:val="pct20" w:color="000000" w:fill="FFFFFF"/>
        <w:spacing w:line="360" w:lineRule="atLeast"/>
        <w:rPr>
          <w:rFonts w:eastAsia="Times New Roman" w:cs="Times New Roman"/>
          <w:b/>
          <w:sz w:val="24"/>
          <w:szCs w:val="24"/>
          <w:lang w:eastAsia="fr-FR"/>
        </w:rPr>
      </w:pPr>
      <w:r w:rsidRPr="003B5827">
        <w:rPr>
          <w:rFonts w:eastAsia="Times New Roman" w:cs="Times New Roman"/>
          <w:sz w:val="24"/>
          <w:szCs w:val="24"/>
          <w:u w:val="single"/>
          <w:lang w:eastAsia="fr-FR"/>
        </w:rPr>
        <w:t>Elle se termine</w:t>
      </w:r>
      <w:r w:rsidRPr="003B5827">
        <w:rPr>
          <w:rFonts w:eastAsia="Times New Roman" w:cs="Times New Roman"/>
          <w:b/>
          <w:sz w:val="24"/>
          <w:szCs w:val="24"/>
          <w:lang w:eastAsia="fr-FR"/>
        </w:rPr>
        <w:t xml:space="preserve"> immédiatement avant que le solde du CDC ne soit déterminé.</w:t>
      </w:r>
    </w:p>
    <w:p w14:paraId="4302B46D" w14:textId="77777777" w:rsidR="003B5827" w:rsidRDefault="003B5827" w:rsidP="003B5827">
      <w:pPr>
        <w:spacing w:line="360" w:lineRule="atLeast"/>
        <w:rPr>
          <w:rFonts w:eastAsia="Times New Roman" w:cs="Times New Roman"/>
          <w:sz w:val="24"/>
          <w:szCs w:val="24"/>
          <w:lang w:eastAsia="fr-FR"/>
        </w:rPr>
      </w:pPr>
    </w:p>
    <w:p w14:paraId="59D09E13" w14:textId="77777777" w:rsidR="003B5827" w:rsidRDefault="003B5827" w:rsidP="003B5827">
      <w:pPr>
        <w:spacing w:line="360" w:lineRule="atLeast"/>
        <w:rPr>
          <w:rFonts w:eastAsia="Times New Roman" w:cs="Times New Roman"/>
          <w:sz w:val="24"/>
          <w:szCs w:val="24"/>
          <w:lang w:eastAsia="fr-FR"/>
        </w:rPr>
      </w:pPr>
      <w:r w:rsidRPr="003B5827">
        <w:rPr>
          <w:rFonts w:eastAsia="Times New Roman" w:cs="Times New Roman"/>
          <w:sz w:val="24"/>
          <w:szCs w:val="24"/>
          <w:lang w:eastAsia="fr-FR"/>
        </w:rPr>
        <w:t xml:space="preserve">Par exemple, une société qui a été une société privée depuis sa fondation en 1960 et dont la fin d'exercice financier est le 31 mars, verse un dividende en capital le premier avril 1990, la </w:t>
      </w:r>
      <w:r w:rsidRPr="003B5827">
        <w:rPr>
          <w:rFonts w:eastAsia="Times New Roman" w:cs="Times New Roman"/>
          <w:b/>
          <w:sz w:val="24"/>
          <w:szCs w:val="24"/>
          <w:lang w:eastAsia="fr-FR"/>
        </w:rPr>
        <w:t>"période"</w:t>
      </w:r>
      <w:r w:rsidRPr="003B5827">
        <w:rPr>
          <w:rFonts w:eastAsia="Times New Roman" w:cs="Times New Roman"/>
          <w:sz w:val="24"/>
          <w:szCs w:val="24"/>
          <w:lang w:eastAsia="fr-FR"/>
        </w:rPr>
        <w:t xml:space="preserve"> pour le calcul du CDC commence le premier avril 1971 et se termine le premier avril 1990.</w:t>
      </w:r>
    </w:p>
    <w:p w14:paraId="334D2EFF" w14:textId="77777777" w:rsidR="003B5827" w:rsidRPr="003B5827" w:rsidRDefault="003B5827" w:rsidP="003B5827">
      <w:pPr>
        <w:spacing w:line="240" w:lineRule="auto"/>
        <w:rPr>
          <w:rFonts w:eastAsia="Times New Roman" w:cs="Times New Roman"/>
          <w:sz w:val="24"/>
          <w:szCs w:val="24"/>
          <w:lang w:eastAsia="fr-FR"/>
        </w:rPr>
      </w:pPr>
    </w:p>
    <w:p w14:paraId="3310BC49" w14:textId="77777777" w:rsidR="003B5827" w:rsidRPr="003B5827" w:rsidRDefault="003B5827" w:rsidP="003B5827">
      <w:pPr>
        <w:spacing w:line="360" w:lineRule="atLeast"/>
        <w:rPr>
          <w:rFonts w:eastAsia="Times New Roman" w:cs="Times New Roman"/>
          <w:sz w:val="24"/>
          <w:szCs w:val="24"/>
          <w:lang w:eastAsia="fr-FR"/>
        </w:rPr>
      </w:pPr>
      <w:r>
        <w:rPr>
          <w:rFonts w:eastAsia="Times New Roman" w:cs="Times New Roman"/>
          <w:noProof/>
          <w:sz w:val="24"/>
          <w:szCs w:val="24"/>
          <w:lang w:eastAsia="fr-CA"/>
        </w:rPr>
        <mc:AlternateContent>
          <mc:Choice Requires="wps">
            <w:drawing>
              <wp:anchor distT="0" distB="0" distL="114300" distR="114300" simplePos="0" relativeHeight="251627520" behindDoc="0" locked="0" layoutInCell="1" allowOverlap="1" wp14:anchorId="3BA88ADF" wp14:editId="09C887C4">
                <wp:simplePos x="0" y="0"/>
                <wp:positionH relativeFrom="column">
                  <wp:posOffset>1704975</wp:posOffset>
                </wp:positionH>
                <wp:positionV relativeFrom="paragraph">
                  <wp:posOffset>537210</wp:posOffset>
                </wp:positionV>
                <wp:extent cx="1876425" cy="295275"/>
                <wp:effectExtent l="0" t="0" r="0" b="0"/>
                <wp:wrapNone/>
                <wp:docPr id="3331" name="Zone de texte 3331"/>
                <wp:cNvGraphicFramePr/>
                <a:graphic xmlns:a="http://schemas.openxmlformats.org/drawingml/2006/main">
                  <a:graphicData uri="http://schemas.microsoft.com/office/word/2010/wordprocessingShape">
                    <wps:wsp>
                      <wps:cNvSpPr txBox="1"/>
                      <wps:spPr>
                        <a:xfrm>
                          <a:off x="0" y="0"/>
                          <a:ext cx="18764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8584EE" w14:textId="77777777" w:rsidR="00BF0AC2" w:rsidRPr="003B5827" w:rsidRDefault="00BF0AC2" w:rsidP="003B5827">
                            <w:pPr>
                              <w:rPr>
                                <w:b/>
                                <w:color w:val="00B050"/>
                                <w:sz w:val="20"/>
                                <w:szCs w:val="20"/>
                              </w:rPr>
                            </w:pPr>
                            <w:r w:rsidRPr="003B5827">
                              <w:rPr>
                                <w:b/>
                                <w:color w:val="00B050"/>
                                <w:sz w:val="20"/>
                                <w:szCs w:val="20"/>
                              </w:rPr>
                              <w:t>Début du calcul du CDC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A88ADF" id="Zone de texte 3331" o:spid="_x0000_s1035" type="#_x0000_t202" style="position:absolute;left:0;text-align:left;margin-left:134.25pt;margin-top:42.3pt;width:147.75pt;height:23.25pt;z-index:251627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" filled="f" stroked="f" strokeweight=".5pt">
                <v:textbox>
                  <w:txbxContent>
                    <w:p w14:paraId="388584EE" w14:textId="77777777" w:rsidR="00BF0AC2" w:rsidRPr="003B5827" w:rsidRDefault="00BF0AC2" w:rsidP="003B5827">
                      <w:pPr>
                        <w:rPr>
                          <w:b/>
                          <w:color w:val="00B050"/>
                          <w:sz w:val="20"/>
                          <w:szCs w:val="20"/>
                        </w:rPr>
                      </w:pPr>
                      <w:r w:rsidRPr="003B5827">
                        <w:rPr>
                          <w:b/>
                          <w:color w:val="00B050"/>
                          <w:sz w:val="20"/>
                          <w:szCs w:val="20"/>
                        </w:rPr>
                        <w:t>Début du calcul du CDC</w:t>
                      </w:r>
                    </w:p>
                  </w:txbxContent>
                </v:textbox>
              </v:shape>
            </w:pict>
          </mc:Fallback>
        </mc:AlternateContent>
      </w:r>
      <w:r>
        <w:rPr>
          <w:rFonts w:eastAsia="Times New Roman" w:cs="Times New Roman"/>
          <w:noProof/>
          <w:sz w:val="24"/>
          <w:szCs w:val="24"/>
          <w:lang w:eastAsia="fr-CA"/>
        </w:rPr>
        <mc:AlternateContent>
          <mc:Choice Requires="wps">
            <w:drawing>
              <wp:anchor distT="0" distB="0" distL="114300" distR="114300" simplePos="0" relativeHeight="251626496" behindDoc="0" locked="0" layoutInCell="1" allowOverlap="1" wp14:anchorId="13E8CF44" wp14:editId="41B64D84">
                <wp:simplePos x="0" y="0"/>
                <wp:positionH relativeFrom="column">
                  <wp:posOffset>1381124</wp:posOffset>
                </wp:positionH>
                <wp:positionV relativeFrom="paragraph">
                  <wp:posOffset>794385</wp:posOffset>
                </wp:positionV>
                <wp:extent cx="3590925" cy="0"/>
                <wp:effectExtent l="0" t="76200" r="28575" b="114300"/>
                <wp:wrapNone/>
                <wp:docPr id="3330" name="Connecteur droit avec flèche 3330"/>
                <wp:cNvGraphicFramePr/>
                <a:graphic xmlns:a="http://schemas.openxmlformats.org/drawingml/2006/main">
                  <a:graphicData uri="http://schemas.microsoft.com/office/word/2010/wordprocessingShape">
                    <wps:wsp>
                      <wps:cNvCnPr/>
                      <wps:spPr>
                        <a:xfrm>
                          <a:off x="0" y="0"/>
                          <a:ext cx="3590925" cy="0"/>
                        </a:xfrm>
                        <a:prstGeom prst="straightConnector1">
                          <a:avLst/>
                        </a:prstGeom>
                        <a:ln w="19050">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EDA259" id="Connecteur droit avec flèche 3330" o:spid="_x0000_s1026" type="#_x0000_t32" style="position:absolute;margin-left:108.75pt;margin-top:62.55pt;width:282.75pt;height:0;z-index:251626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" strokecolor="#00b050" strokeweight="1.5pt">
                <v:stroke endarrow="open"/>
              </v:shape>
            </w:pict>
          </mc:Fallback>
        </mc:AlternateContent>
      </w:r>
      <w:r>
        <w:rPr>
          <w:rFonts w:eastAsia="Times New Roman" w:cs="Times New Roman"/>
          <w:noProof/>
          <w:sz w:val="24"/>
          <w:szCs w:val="24"/>
          <w:lang w:eastAsia="fr-CA"/>
        </w:rPr>
        <mc:AlternateContent>
          <mc:Choice Requires="wps">
            <w:drawing>
              <wp:anchor distT="0" distB="0" distL="114300" distR="114300" simplePos="0" relativeHeight="251625472" behindDoc="0" locked="0" layoutInCell="1" allowOverlap="1" wp14:anchorId="4F88E6F7" wp14:editId="20539636">
                <wp:simplePos x="0" y="0"/>
                <wp:positionH relativeFrom="column">
                  <wp:posOffset>361950</wp:posOffset>
                </wp:positionH>
                <wp:positionV relativeFrom="paragraph">
                  <wp:posOffset>918210</wp:posOffset>
                </wp:positionV>
                <wp:extent cx="1876425" cy="295275"/>
                <wp:effectExtent l="0" t="0" r="0" b="0"/>
                <wp:wrapNone/>
                <wp:docPr id="3329" name="Zone de texte 3329"/>
                <wp:cNvGraphicFramePr/>
                <a:graphic xmlns:a="http://schemas.openxmlformats.org/drawingml/2006/main">
                  <a:graphicData uri="http://schemas.microsoft.com/office/word/2010/wordprocessingShape">
                    <wps:wsp>
                      <wps:cNvSpPr txBox="1"/>
                      <wps:spPr>
                        <a:xfrm>
                          <a:off x="0" y="0"/>
                          <a:ext cx="18764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D5D376" w14:textId="77777777" w:rsidR="00BF0AC2" w:rsidRPr="003B5827" w:rsidRDefault="00BF0AC2" w:rsidP="003B5827">
                            <w:pPr>
                              <w:rPr>
                                <w:color w:val="FF0000"/>
                                <w:sz w:val="20"/>
                                <w:szCs w:val="20"/>
                              </w:rPr>
                            </w:pPr>
                            <w:r>
                              <w:rPr>
                                <w:color w:val="FF0000"/>
                                <w:sz w:val="20"/>
                                <w:szCs w:val="20"/>
                              </w:rPr>
                              <w:t>Fin d’année : 31/03/1971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88E6F7" id="Zone de texte 3329" o:spid="_x0000_s1036" type="#_x0000_t202" style="position:absolute;left:0;text-align:left;margin-left:28.5pt;margin-top:72.3pt;width:147.75pt;height:23.25pt;z-index:251625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" filled="f" stroked="f" strokeweight=".5pt">
                <v:textbox>
                  <w:txbxContent>
                    <w:p w14:paraId="1BD5D376" w14:textId="77777777" w:rsidR="00BF0AC2" w:rsidRPr="003B5827" w:rsidRDefault="00BF0AC2" w:rsidP="003B5827">
                      <w:pPr>
                        <w:rPr>
                          <w:color w:val="FF0000"/>
                          <w:sz w:val="20"/>
                          <w:szCs w:val="20"/>
                        </w:rPr>
                      </w:pPr>
                      <w:r>
                        <w:rPr>
                          <w:color w:val="FF0000"/>
                          <w:sz w:val="20"/>
                          <w:szCs w:val="20"/>
                        </w:rPr>
                        <w:t>Fin d’année : 31/03/1971</w:t>
                      </w:r>
                    </w:p>
                  </w:txbxContent>
                </v:textbox>
              </v:shape>
            </w:pict>
          </mc:Fallback>
        </mc:AlternateContent>
      </w:r>
      <w:r>
        <w:rPr>
          <w:rFonts w:eastAsia="Times New Roman" w:cs="Times New Roman"/>
          <w:noProof/>
          <w:sz w:val="24"/>
          <w:szCs w:val="24"/>
          <w:lang w:eastAsia="fr-CA"/>
        </w:rPr>
        <mc:AlternateContent>
          <mc:Choice Requires="wps">
            <w:drawing>
              <wp:anchor distT="0" distB="0" distL="114300" distR="114300" simplePos="0" relativeHeight="251624448" behindDoc="0" locked="0" layoutInCell="1" allowOverlap="1" wp14:anchorId="7FEE6201" wp14:editId="397388CB">
                <wp:simplePos x="0" y="0"/>
                <wp:positionH relativeFrom="column">
                  <wp:posOffset>1381125</wp:posOffset>
                </wp:positionH>
                <wp:positionV relativeFrom="paragraph">
                  <wp:posOffset>689610</wp:posOffset>
                </wp:positionV>
                <wp:extent cx="1" cy="228600"/>
                <wp:effectExtent l="0" t="0" r="19050" b="19050"/>
                <wp:wrapNone/>
                <wp:docPr id="3327" name="Connecteur droit 3327"/>
                <wp:cNvGraphicFramePr/>
                <a:graphic xmlns:a="http://schemas.openxmlformats.org/drawingml/2006/main">
                  <a:graphicData uri="http://schemas.microsoft.com/office/word/2010/wordprocessingShape">
                    <wps:wsp>
                      <wps:cNvCnPr/>
                      <wps:spPr>
                        <a:xfrm flipH="1">
                          <a:off x="0" y="0"/>
                          <a:ext cx="1" cy="228600"/>
                        </a:xfrm>
                        <a:prstGeom prst="line">
                          <a:avLst/>
                        </a:prstGeom>
                        <a:ln w="19050">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A7CCD7" id="Connecteur droit 3327" o:spid="_x0000_s1026" style="position:absolute;flip:x;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75pt,54.3pt" to="108.75pt,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" strokecolor="red" strokeweight="1.5pt"/>
            </w:pict>
          </mc:Fallback>
        </mc:AlternateContent>
      </w:r>
      <w:r>
        <w:rPr>
          <w:rFonts w:eastAsia="Times New Roman" w:cs="Times New Roman"/>
          <w:noProof/>
          <w:sz w:val="24"/>
          <w:szCs w:val="24"/>
          <w:lang w:eastAsia="fr-CA"/>
        </w:rPr>
        <mc:AlternateContent>
          <mc:Choice Requires="wps">
            <w:drawing>
              <wp:anchor distT="0" distB="0" distL="114300" distR="114300" simplePos="0" relativeHeight="251623424" behindDoc="0" locked="0" layoutInCell="1" allowOverlap="1" wp14:anchorId="6E54EBFA" wp14:editId="752C2425">
                <wp:simplePos x="0" y="0"/>
                <wp:positionH relativeFrom="column">
                  <wp:posOffset>-714375</wp:posOffset>
                </wp:positionH>
                <wp:positionV relativeFrom="paragraph">
                  <wp:posOffset>794385</wp:posOffset>
                </wp:positionV>
                <wp:extent cx="2095500" cy="0"/>
                <wp:effectExtent l="0" t="0" r="19050" b="19050"/>
                <wp:wrapNone/>
                <wp:docPr id="3326" name="Connecteur droit 3326"/>
                <wp:cNvGraphicFramePr/>
                <a:graphic xmlns:a="http://schemas.openxmlformats.org/drawingml/2006/main">
                  <a:graphicData uri="http://schemas.microsoft.com/office/word/2010/wordprocessingShape">
                    <wps:wsp>
                      <wps:cNvCnPr/>
                      <wps:spPr>
                        <a:xfrm>
                          <a:off x="0" y="0"/>
                          <a:ext cx="2095500" cy="0"/>
                        </a:xfrm>
                        <a:prstGeom prst="line">
                          <a:avLst/>
                        </a:prstGeom>
                        <a:ln w="19050">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04AAF6" id="Connecteur droit 3326"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25pt,62.55pt" to="108.75pt,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" strokecolor="red" strokeweight="1.5pt"/>
            </w:pict>
          </mc:Fallback>
        </mc:AlternateContent>
      </w:r>
      <w:r>
        <w:rPr>
          <w:rFonts w:eastAsia="Times New Roman" w:cs="Times New Roman"/>
          <w:noProof/>
          <w:sz w:val="24"/>
          <w:szCs w:val="24"/>
          <w:lang w:eastAsia="fr-CA"/>
        </w:rPr>
        <mc:AlternateContent>
          <mc:Choice Requires="wps">
            <w:drawing>
              <wp:anchor distT="0" distB="0" distL="114300" distR="114300" simplePos="0" relativeHeight="251622400" behindDoc="0" locked="0" layoutInCell="1" allowOverlap="1" wp14:anchorId="1DAC1ECC" wp14:editId="436AD9A3">
                <wp:simplePos x="0" y="0"/>
                <wp:positionH relativeFrom="column">
                  <wp:posOffset>4972050</wp:posOffset>
                </wp:positionH>
                <wp:positionV relativeFrom="paragraph">
                  <wp:posOffset>337185</wp:posOffset>
                </wp:positionV>
                <wp:extent cx="1085850" cy="295275"/>
                <wp:effectExtent l="0" t="0" r="0" b="0"/>
                <wp:wrapNone/>
                <wp:docPr id="3325" name="Zone de texte 3325"/>
                <wp:cNvGraphicFramePr/>
                <a:graphic xmlns:a="http://schemas.openxmlformats.org/drawingml/2006/main">
                  <a:graphicData uri="http://schemas.microsoft.com/office/word/2010/wordprocessingShape">
                    <wps:wsp>
                      <wps:cNvSpPr txBox="1"/>
                      <wps:spPr>
                        <a:xfrm>
                          <a:off x="0" y="0"/>
                          <a:ext cx="10858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BAAB3A" w14:textId="77777777" w:rsidR="00BF0AC2" w:rsidRPr="003B5827" w:rsidRDefault="00BF0AC2" w:rsidP="003B5827">
                            <w:pPr>
                              <w:rPr>
                                <w:sz w:val="20"/>
                                <w:szCs w:val="20"/>
                              </w:rPr>
                            </w:pPr>
                            <w:r>
                              <w:rPr>
                                <w:sz w:val="20"/>
                                <w:szCs w:val="20"/>
                              </w:rPr>
                              <w:t>31</w:t>
                            </w:r>
                            <w:r w:rsidRPr="003B5827">
                              <w:rPr>
                                <w:sz w:val="20"/>
                                <w:szCs w:val="20"/>
                              </w:rPr>
                              <w:t>/</w:t>
                            </w:r>
                            <w:r>
                              <w:rPr>
                                <w:sz w:val="20"/>
                                <w:szCs w:val="20"/>
                              </w:rPr>
                              <w:t>12</w:t>
                            </w:r>
                            <w:r w:rsidRPr="003B5827">
                              <w:rPr>
                                <w:sz w:val="20"/>
                                <w:szCs w:val="20"/>
                              </w:rPr>
                              <w:t>/1971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DAC1ECC" id="Zone de texte 3325" o:spid="_x0000_s1037" type="#_x0000_t202" style="position:absolute;left:0;text-align:left;margin-left:391.5pt;margin-top:26.55pt;width:85.5pt;height:23.25pt;z-index:251622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" filled="f" stroked="f" strokeweight=".5pt">
                <v:textbox>
                  <w:txbxContent>
                    <w:p w14:paraId="1EBAAB3A" w14:textId="77777777" w:rsidR="00BF0AC2" w:rsidRPr="003B5827" w:rsidRDefault="00BF0AC2" w:rsidP="003B5827">
                      <w:pPr>
                        <w:rPr>
                          <w:sz w:val="20"/>
                          <w:szCs w:val="20"/>
                        </w:rPr>
                      </w:pPr>
                      <w:r>
                        <w:rPr>
                          <w:sz w:val="20"/>
                          <w:szCs w:val="20"/>
                        </w:rPr>
                        <w:t>31</w:t>
                      </w:r>
                      <w:r w:rsidRPr="003B5827">
                        <w:rPr>
                          <w:sz w:val="20"/>
                          <w:szCs w:val="20"/>
                        </w:rPr>
                        <w:t>/</w:t>
                      </w:r>
                      <w:r>
                        <w:rPr>
                          <w:sz w:val="20"/>
                          <w:szCs w:val="20"/>
                        </w:rPr>
                        <w:t>12</w:t>
                      </w:r>
                      <w:r w:rsidRPr="003B5827">
                        <w:rPr>
                          <w:sz w:val="20"/>
                          <w:szCs w:val="20"/>
                        </w:rPr>
                        <w:t>/1971</w:t>
                      </w:r>
                    </w:p>
                  </w:txbxContent>
                </v:textbox>
              </v:shape>
            </w:pict>
          </mc:Fallback>
        </mc:AlternateContent>
      </w:r>
      <w:r>
        <w:rPr>
          <w:rFonts w:eastAsia="Times New Roman" w:cs="Times New Roman"/>
          <w:noProof/>
          <w:sz w:val="24"/>
          <w:szCs w:val="24"/>
          <w:lang w:eastAsia="fr-CA"/>
        </w:rPr>
        <mc:AlternateContent>
          <mc:Choice Requires="wps">
            <w:drawing>
              <wp:anchor distT="0" distB="0" distL="114300" distR="114300" simplePos="0" relativeHeight="251621376" behindDoc="0" locked="0" layoutInCell="1" allowOverlap="1" wp14:anchorId="270C8389" wp14:editId="0CA224CF">
                <wp:simplePos x="0" y="0"/>
                <wp:positionH relativeFrom="column">
                  <wp:posOffset>-361950</wp:posOffset>
                </wp:positionH>
                <wp:positionV relativeFrom="paragraph">
                  <wp:posOffset>337185</wp:posOffset>
                </wp:positionV>
                <wp:extent cx="1085850" cy="295275"/>
                <wp:effectExtent l="0" t="0" r="0" b="0"/>
                <wp:wrapNone/>
                <wp:docPr id="3324" name="Zone de texte 3324"/>
                <wp:cNvGraphicFramePr/>
                <a:graphic xmlns:a="http://schemas.openxmlformats.org/drawingml/2006/main">
                  <a:graphicData uri="http://schemas.microsoft.com/office/word/2010/wordprocessingShape">
                    <wps:wsp>
                      <wps:cNvSpPr txBox="1"/>
                      <wps:spPr>
                        <a:xfrm>
                          <a:off x="0" y="0"/>
                          <a:ext cx="10858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D0550C" w14:textId="77777777" w:rsidR="00BF0AC2" w:rsidRPr="003B5827" w:rsidRDefault="00BF0AC2">
                            <w:pPr>
                              <w:rPr>
                                <w:sz w:val="20"/>
                                <w:szCs w:val="20"/>
                              </w:rPr>
                            </w:pPr>
                            <w:r w:rsidRPr="003B5827">
                              <w:rPr>
                                <w:sz w:val="20"/>
                                <w:szCs w:val="20"/>
                              </w:rPr>
                              <w:t>01/01/1971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0C8389" id="Zone de texte 3324" o:spid="_x0000_s1038" type="#_x0000_t202" style="position:absolute;left:0;text-align:left;margin-left:-28.5pt;margin-top:26.55pt;width:85.5pt;height:23.25pt;z-index:251621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" filled="f" stroked="f" strokeweight=".5pt">
                <v:textbox>
                  <w:txbxContent>
                    <w:p w14:paraId="25D0550C" w14:textId="77777777" w:rsidR="00BF0AC2" w:rsidRPr="003B5827" w:rsidRDefault="00BF0AC2">
                      <w:pPr>
                        <w:rPr>
                          <w:sz w:val="20"/>
                          <w:szCs w:val="20"/>
                        </w:rPr>
                      </w:pPr>
                      <w:r w:rsidRPr="003B5827">
                        <w:rPr>
                          <w:sz w:val="20"/>
                          <w:szCs w:val="20"/>
                        </w:rPr>
                        <w:t>01/01/1971</w:t>
                      </w:r>
                    </w:p>
                  </w:txbxContent>
                </v:textbox>
              </v:shape>
            </w:pict>
          </mc:Fallback>
        </mc:AlternateContent>
      </w:r>
      <w:r>
        <w:rPr>
          <w:rFonts w:eastAsia="Times New Roman" w:cs="Times New Roman"/>
          <w:noProof/>
          <w:sz w:val="24"/>
          <w:szCs w:val="24"/>
          <w:lang w:eastAsia="fr-CA"/>
        </w:rPr>
        <mc:AlternateContent>
          <mc:Choice Requires="wps">
            <w:drawing>
              <wp:anchor distT="0" distB="0" distL="114300" distR="114300" simplePos="0" relativeHeight="251620352" behindDoc="0" locked="0" layoutInCell="1" allowOverlap="1" wp14:anchorId="0B34A15E" wp14:editId="49E260A3">
                <wp:simplePos x="0" y="0"/>
                <wp:positionH relativeFrom="column">
                  <wp:posOffset>5391150</wp:posOffset>
                </wp:positionH>
                <wp:positionV relativeFrom="paragraph">
                  <wp:posOffset>128270</wp:posOffset>
                </wp:positionV>
                <wp:extent cx="0" cy="209550"/>
                <wp:effectExtent l="0" t="0" r="19050" b="19050"/>
                <wp:wrapNone/>
                <wp:docPr id="3323" name="Connecteur droit 3323"/>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446EA2" id="Connecteur droit 3323" o:spid="_x0000_s1026" style="position:absolute;z-index:251620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4.5pt,10.1pt" to="424.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" strokecolor="black [3040]"/>
            </w:pict>
          </mc:Fallback>
        </mc:AlternateContent>
      </w:r>
      <w:r>
        <w:rPr>
          <w:rFonts w:eastAsia="Times New Roman" w:cs="Times New Roman"/>
          <w:noProof/>
          <w:sz w:val="24"/>
          <w:szCs w:val="24"/>
          <w:lang w:eastAsia="fr-CA"/>
        </w:rPr>
        <mc:AlternateContent>
          <mc:Choice Requires="wps">
            <w:drawing>
              <wp:anchor distT="0" distB="0" distL="114300" distR="114300" simplePos="0" relativeHeight="251619328" behindDoc="0" locked="0" layoutInCell="1" allowOverlap="1" wp14:anchorId="3486328E" wp14:editId="1EF576FC">
                <wp:simplePos x="0" y="0"/>
                <wp:positionH relativeFrom="column">
                  <wp:posOffset>0</wp:posOffset>
                </wp:positionH>
                <wp:positionV relativeFrom="paragraph">
                  <wp:posOffset>118745</wp:posOffset>
                </wp:positionV>
                <wp:extent cx="0" cy="209550"/>
                <wp:effectExtent l="0" t="0" r="19050" b="19050"/>
                <wp:wrapNone/>
                <wp:docPr id="3322" name="Connecteur droit 3322"/>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18D03A7" id="Connecteur droit 3322" o:spid="_x0000_s1026" style="position:absolute;z-index:251619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35pt" to="0,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" strokecolor="black [3040]"/>
            </w:pict>
          </mc:Fallback>
        </mc:AlternateContent>
      </w:r>
      <w:r>
        <w:rPr>
          <w:rFonts w:eastAsia="Times New Roman" w:cs="Times New Roman"/>
          <w:noProof/>
          <w:sz w:val="24"/>
          <w:szCs w:val="24"/>
          <w:lang w:eastAsia="fr-CA"/>
        </w:rPr>
        <mc:AlternateContent>
          <mc:Choice Requires="wps">
            <w:drawing>
              <wp:anchor distT="0" distB="0" distL="114300" distR="114300" simplePos="0" relativeHeight="251618304" behindDoc="0" locked="0" layoutInCell="1" allowOverlap="1" wp14:anchorId="258DE7D3" wp14:editId="192AEDE7">
                <wp:simplePos x="0" y="0"/>
                <wp:positionH relativeFrom="column">
                  <wp:posOffset>0</wp:posOffset>
                </wp:positionH>
                <wp:positionV relativeFrom="paragraph">
                  <wp:posOffset>213995</wp:posOffset>
                </wp:positionV>
                <wp:extent cx="5391150" cy="1"/>
                <wp:effectExtent l="0" t="0" r="19050" b="19050"/>
                <wp:wrapNone/>
                <wp:docPr id="3321" name="Connecteur droit 3321"/>
                <wp:cNvGraphicFramePr/>
                <a:graphic xmlns:a="http://schemas.openxmlformats.org/drawingml/2006/main">
                  <a:graphicData uri="http://schemas.microsoft.com/office/word/2010/wordprocessingShape">
                    <wps:wsp>
                      <wps:cNvCnPr/>
                      <wps:spPr>
                        <a:xfrm flipV="1">
                          <a:off x="0" y="0"/>
                          <a:ext cx="5391150"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07F2D4B" id="Connecteur droit 3321" o:spid="_x0000_s1026" style="position:absolute;flip:y;z-index:251618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6.85pt" to="424.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" strokecolor="black [3040]"/>
            </w:pict>
          </mc:Fallback>
        </mc:AlternateContent>
      </w:r>
      <w:r w:rsidRPr="003B5827">
        <w:rPr>
          <w:rFonts w:eastAsia="Times New Roman" w:cs="Times New Roman"/>
          <w:sz w:val="24"/>
          <w:szCs w:val="24"/>
          <w:lang w:eastAsia="fr-FR"/>
        </w:rPr>
        <w:br w:type="page"/>
      </w:r>
    </w:p>
    <w:p w14:paraId="24141995" w14:textId="3232A4C8" w:rsidR="002B2196" w:rsidRDefault="00E62543" w:rsidP="002B2196">
      <w:pPr>
        <w:rPr>
          <w:lang w:eastAsia="fr-FR"/>
        </w:rPr>
      </w:pPr>
      <w:r w:rsidRPr="00E62543">
        <w:rPr>
          <w:i/>
          <w:u w:val="single"/>
          <w:lang w:eastAsia="fr-FR"/>
        </w:rPr>
        <w:t>Compte de dividende en capital</w:t>
      </w:r>
      <w:r>
        <w:rPr>
          <w:lang w:eastAsia="fr-FR"/>
        </w:rPr>
        <w:t xml:space="preserve"> [89(1)] </w:t>
      </w:r>
      <w:r w:rsidR="00A21FFC">
        <w:rPr>
          <w:rStyle w:val="Appelnotedebasdep"/>
          <w:lang w:eastAsia="fr-FR"/>
        </w:rPr>
        <w:footnoteReference w:id="1"/>
      </w:r>
      <w:r>
        <w:rPr>
          <w:lang w:eastAsia="fr-FR"/>
        </w:rPr>
        <w:t>:</w:t>
      </w:r>
    </w:p>
    <w:p w14:paraId="32263389" w14:textId="77777777" w:rsidR="00E62543" w:rsidRDefault="00E62543" w:rsidP="002B2196">
      <w:pPr>
        <w:rPr>
          <w:lang w:eastAsia="fr-FR"/>
        </w:rPr>
      </w:pPr>
    </w:p>
    <w:p w14:paraId="7E93D067" w14:textId="77777777" w:rsidR="00E62543" w:rsidRDefault="00E62543" w:rsidP="00B953FA">
      <w:pPr>
        <w:pStyle w:val="Paragraphedeliste"/>
        <w:numPr>
          <w:ilvl w:val="0"/>
          <w:numId w:val="12"/>
        </w:numPr>
        <w:rPr>
          <w:lang w:eastAsia="fr-FR"/>
        </w:rPr>
      </w:pPr>
      <w:r>
        <w:rPr>
          <w:lang w:eastAsia="fr-FR"/>
        </w:rPr>
        <w:t>Partie non imposable des gains en capital</w:t>
      </w:r>
      <w:r>
        <w:rPr>
          <w:lang w:eastAsia="fr-FR"/>
        </w:rPr>
        <w:tab/>
      </w:r>
      <w:r>
        <w:rPr>
          <w:lang w:eastAsia="fr-FR"/>
        </w:rPr>
        <w:tab/>
        <w:t xml:space="preserve"> XX</w:t>
      </w:r>
    </w:p>
    <w:p w14:paraId="07AF041F" w14:textId="77777777" w:rsidR="00E62543" w:rsidRDefault="00E62543" w:rsidP="00E62543">
      <w:pPr>
        <w:pStyle w:val="Paragraphedeliste"/>
        <w:rPr>
          <w:lang w:eastAsia="fr-FR"/>
        </w:rPr>
      </w:pPr>
    </w:p>
    <w:p w14:paraId="603DC0BF" w14:textId="77777777" w:rsidR="00E62543" w:rsidRDefault="00E62543" w:rsidP="00E62543">
      <w:pPr>
        <w:pStyle w:val="Paragraphedeliste"/>
        <w:rPr>
          <w:lang w:eastAsia="fr-FR"/>
        </w:rPr>
      </w:pPr>
      <w:r>
        <w:rPr>
          <w:lang w:eastAsia="fr-FR"/>
        </w:rPr>
        <w:t>Moins :</w:t>
      </w:r>
    </w:p>
    <w:p w14:paraId="3C185506" w14:textId="77777777" w:rsidR="00E62543" w:rsidRDefault="00E62543" w:rsidP="00E62543">
      <w:pPr>
        <w:pStyle w:val="Paragraphedeliste"/>
        <w:rPr>
          <w:lang w:eastAsia="fr-FR"/>
        </w:rPr>
      </w:pPr>
    </w:p>
    <w:p w14:paraId="0C82A7C4" w14:textId="77777777" w:rsidR="00E62543" w:rsidRDefault="00E62543" w:rsidP="00E62543">
      <w:pPr>
        <w:pStyle w:val="Paragraphedeliste"/>
        <w:rPr>
          <w:lang w:eastAsia="fr-FR"/>
        </w:rPr>
      </w:pPr>
      <w:r>
        <w:rPr>
          <w:lang w:eastAsia="fr-FR"/>
        </w:rPr>
        <w:t xml:space="preserve">Partie non </w:t>
      </w:r>
      <w:r w:rsidR="00506373">
        <w:rPr>
          <w:lang w:eastAsia="fr-FR"/>
        </w:rPr>
        <w:t>déductible</w:t>
      </w:r>
      <w:r>
        <w:rPr>
          <w:lang w:eastAsia="fr-FR"/>
        </w:rPr>
        <w:t xml:space="preserve"> des pertes en capital</w:t>
      </w:r>
      <w:r>
        <w:rPr>
          <w:lang w:eastAsia="fr-FR"/>
        </w:rPr>
        <w:tab/>
      </w:r>
      <w:r>
        <w:rPr>
          <w:lang w:eastAsia="fr-FR"/>
        </w:rPr>
        <w:tab/>
      </w:r>
      <w:r w:rsidRPr="00E62543">
        <w:rPr>
          <w:u w:val="single"/>
          <w:lang w:eastAsia="fr-FR"/>
        </w:rPr>
        <w:t>(XX)</w:t>
      </w:r>
    </w:p>
    <w:p w14:paraId="0B6AC2DA" w14:textId="77777777" w:rsidR="00E62543" w:rsidRDefault="00E62543" w:rsidP="002B2196">
      <w:pPr>
        <w:rPr>
          <w:lang w:eastAsia="fr-FR"/>
        </w:rPr>
      </w:pPr>
      <w:r>
        <w:rPr>
          <w:lang w:eastAsia="fr-FR"/>
        </w:rPr>
        <w:tab/>
        <w:t>(</w:t>
      </w:r>
      <w:proofErr w:type="gramStart"/>
      <w:r>
        <w:rPr>
          <w:lang w:eastAsia="fr-FR"/>
        </w:rPr>
        <w:t>y</w:t>
      </w:r>
      <w:proofErr w:type="gramEnd"/>
      <w:r>
        <w:rPr>
          <w:lang w:eastAsia="fr-FR"/>
        </w:rPr>
        <w:t xml:space="preserve"> compris les PTPE)</w:t>
      </w:r>
    </w:p>
    <w:p w14:paraId="19C1E4F6" w14:textId="77777777" w:rsidR="00E62543" w:rsidRDefault="00E62543" w:rsidP="002B2196">
      <w:pPr>
        <w:rPr>
          <w:lang w:eastAsia="fr-FR"/>
        </w:rPr>
      </w:pPr>
    </w:p>
    <w:p w14:paraId="3E797AF2" w14:textId="77777777" w:rsidR="00E62543" w:rsidRDefault="00E62543" w:rsidP="002B2196">
      <w:pPr>
        <w:rPr>
          <w:lang w:eastAsia="fr-FR"/>
        </w:rPr>
      </w:pPr>
      <w:r>
        <w:rPr>
          <w:lang w:eastAsia="fr-FR"/>
        </w:rPr>
        <w:tab/>
        <w:t>Résultat positif ou nul</w:t>
      </w:r>
      <w:r>
        <w:rPr>
          <w:lang w:eastAsia="fr-FR"/>
        </w:rPr>
        <w:tab/>
      </w:r>
      <w:r>
        <w:rPr>
          <w:lang w:eastAsia="fr-FR"/>
        </w:rPr>
        <w:tab/>
      </w:r>
      <w:r>
        <w:rPr>
          <w:lang w:eastAsia="fr-FR"/>
        </w:rPr>
        <w:tab/>
      </w:r>
      <w:r>
        <w:rPr>
          <w:lang w:eastAsia="fr-FR"/>
        </w:rPr>
        <w:tab/>
      </w:r>
      <w:r>
        <w:rPr>
          <w:lang w:eastAsia="fr-FR"/>
        </w:rPr>
        <w:tab/>
      </w:r>
      <w:r>
        <w:rPr>
          <w:lang w:eastAsia="fr-FR"/>
        </w:rPr>
        <w:tab/>
      </w:r>
      <w:r>
        <w:rPr>
          <w:lang w:eastAsia="fr-FR"/>
        </w:rPr>
        <w:tab/>
        <w:t xml:space="preserve"> XX</w:t>
      </w:r>
    </w:p>
    <w:p w14:paraId="556E7DFD" w14:textId="77777777" w:rsidR="00E62543" w:rsidRDefault="00E62543" w:rsidP="002B2196">
      <w:pPr>
        <w:rPr>
          <w:lang w:eastAsia="fr-FR"/>
        </w:rPr>
      </w:pPr>
    </w:p>
    <w:p w14:paraId="0AE43837" w14:textId="77777777" w:rsidR="00E62543" w:rsidRDefault="00E62543" w:rsidP="00B953FA">
      <w:pPr>
        <w:pStyle w:val="Paragraphedeliste"/>
        <w:numPr>
          <w:ilvl w:val="0"/>
          <w:numId w:val="12"/>
        </w:numPr>
        <w:rPr>
          <w:lang w:eastAsia="fr-FR"/>
        </w:rPr>
      </w:pPr>
      <w:r>
        <w:rPr>
          <w:lang w:eastAsia="fr-FR"/>
        </w:rPr>
        <w:t>Le total de tous les dividendes en capital reçus</w:t>
      </w:r>
    </w:p>
    <w:p w14:paraId="704D5FA2" w14:textId="77777777" w:rsidR="00E62543" w:rsidRDefault="00E62543" w:rsidP="00E62543">
      <w:pPr>
        <w:pStyle w:val="Paragraphedeliste"/>
        <w:rPr>
          <w:lang w:eastAsia="fr-FR"/>
        </w:rPr>
      </w:pPr>
      <w:proofErr w:type="gramStart"/>
      <w:r>
        <w:rPr>
          <w:lang w:eastAsia="fr-FR"/>
        </w:rPr>
        <w:t>par</w:t>
      </w:r>
      <w:proofErr w:type="gramEnd"/>
      <w:r>
        <w:rPr>
          <w:lang w:eastAsia="fr-FR"/>
        </w:rPr>
        <w:t xml:space="preserve"> la société</w:t>
      </w:r>
      <w:r>
        <w:rPr>
          <w:lang w:eastAsia="fr-FR"/>
        </w:rPr>
        <w:tab/>
      </w:r>
      <w:r>
        <w:rPr>
          <w:lang w:eastAsia="fr-FR"/>
        </w:rPr>
        <w:tab/>
      </w:r>
      <w:r>
        <w:rPr>
          <w:lang w:eastAsia="fr-FR"/>
        </w:rPr>
        <w:tab/>
      </w:r>
      <w:r>
        <w:rPr>
          <w:lang w:eastAsia="fr-FR"/>
        </w:rPr>
        <w:tab/>
      </w:r>
      <w:r>
        <w:rPr>
          <w:lang w:eastAsia="fr-FR"/>
        </w:rPr>
        <w:tab/>
      </w:r>
      <w:r>
        <w:rPr>
          <w:lang w:eastAsia="fr-FR"/>
        </w:rPr>
        <w:tab/>
      </w:r>
      <w:r>
        <w:rPr>
          <w:lang w:eastAsia="fr-FR"/>
        </w:rPr>
        <w:tab/>
      </w:r>
      <w:r>
        <w:rPr>
          <w:lang w:eastAsia="fr-FR"/>
        </w:rPr>
        <w:tab/>
      </w:r>
      <w:r>
        <w:rPr>
          <w:lang w:eastAsia="fr-FR"/>
        </w:rPr>
        <w:tab/>
        <w:t xml:space="preserve"> XX</w:t>
      </w:r>
    </w:p>
    <w:p w14:paraId="4FA13339" w14:textId="05B55390" w:rsidR="00E62543" w:rsidRDefault="00E62543" w:rsidP="00A21FFC">
      <w:pPr>
        <w:rPr>
          <w:lang w:eastAsia="fr-FR"/>
        </w:rPr>
      </w:pPr>
      <w:r>
        <w:rPr>
          <w:lang w:eastAsia="fr-FR"/>
        </w:rPr>
        <w:tab/>
      </w:r>
      <w:r>
        <w:rPr>
          <w:lang w:eastAsia="fr-FR"/>
        </w:rPr>
        <w:tab/>
      </w:r>
    </w:p>
    <w:p w14:paraId="7636DF08" w14:textId="77777777" w:rsidR="00E62543" w:rsidRDefault="00E62543" w:rsidP="00E62543">
      <w:pPr>
        <w:ind w:left="142"/>
        <w:rPr>
          <w:lang w:eastAsia="fr-FR"/>
        </w:rPr>
      </w:pPr>
    </w:p>
    <w:p w14:paraId="32172121" w14:textId="77777777" w:rsidR="00E62543" w:rsidRDefault="00E62543" w:rsidP="00E62543">
      <w:pPr>
        <w:ind w:left="284"/>
        <w:rPr>
          <w:lang w:eastAsia="fr-FR"/>
        </w:rPr>
      </w:pPr>
      <w:r>
        <w:rPr>
          <w:lang w:eastAsia="fr-FR"/>
        </w:rPr>
        <w:t>d)</w:t>
      </w:r>
      <w:r>
        <w:rPr>
          <w:lang w:eastAsia="fr-FR"/>
        </w:rPr>
        <w:tab/>
        <w:t>Le produit net d’assurance-vie (montant reçu</w:t>
      </w:r>
    </w:p>
    <w:p w14:paraId="3C5EC621" w14:textId="77777777" w:rsidR="00E62543" w:rsidRDefault="00E62543" w:rsidP="00E62543">
      <w:pPr>
        <w:ind w:left="284"/>
        <w:rPr>
          <w:lang w:eastAsia="fr-FR"/>
        </w:rPr>
      </w:pPr>
      <w:r>
        <w:rPr>
          <w:lang w:eastAsia="fr-FR"/>
        </w:rPr>
        <w:tab/>
      </w:r>
      <w:proofErr w:type="gramStart"/>
      <w:r>
        <w:rPr>
          <w:lang w:eastAsia="fr-FR"/>
        </w:rPr>
        <w:t>moins</w:t>
      </w:r>
      <w:proofErr w:type="gramEnd"/>
      <w:r>
        <w:rPr>
          <w:lang w:eastAsia="fr-FR"/>
        </w:rPr>
        <w:t xml:space="preserve"> PBR de la police)</w:t>
      </w:r>
      <w:r>
        <w:rPr>
          <w:lang w:eastAsia="fr-FR"/>
        </w:rPr>
        <w:tab/>
      </w:r>
      <w:r>
        <w:rPr>
          <w:lang w:eastAsia="fr-FR"/>
        </w:rPr>
        <w:tab/>
      </w:r>
      <w:r>
        <w:rPr>
          <w:lang w:eastAsia="fr-FR"/>
        </w:rPr>
        <w:tab/>
      </w:r>
      <w:r>
        <w:rPr>
          <w:lang w:eastAsia="fr-FR"/>
        </w:rPr>
        <w:tab/>
      </w:r>
      <w:r>
        <w:rPr>
          <w:lang w:eastAsia="fr-FR"/>
        </w:rPr>
        <w:tab/>
      </w:r>
      <w:r>
        <w:rPr>
          <w:lang w:eastAsia="fr-FR"/>
        </w:rPr>
        <w:tab/>
      </w:r>
      <w:r>
        <w:rPr>
          <w:lang w:eastAsia="fr-FR"/>
        </w:rPr>
        <w:tab/>
        <w:t xml:space="preserve"> XX</w:t>
      </w:r>
    </w:p>
    <w:p w14:paraId="1AE3C359" w14:textId="77777777" w:rsidR="00E62543" w:rsidRDefault="00E62543" w:rsidP="00E62543">
      <w:pPr>
        <w:ind w:left="284"/>
        <w:rPr>
          <w:lang w:eastAsia="fr-FR"/>
        </w:rPr>
      </w:pPr>
    </w:p>
    <w:p w14:paraId="2EC9DB44" w14:textId="77777777" w:rsidR="00E62543" w:rsidRDefault="00E62543" w:rsidP="00E62543">
      <w:pPr>
        <w:ind w:left="284"/>
        <w:rPr>
          <w:lang w:eastAsia="fr-FR"/>
        </w:rPr>
      </w:pPr>
      <w:r>
        <w:rPr>
          <w:lang w:eastAsia="fr-FR"/>
        </w:rPr>
        <w:t>MOINS</w:t>
      </w:r>
    </w:p>
    <w:p w14:paraId="10ED8072" w14:textId="77777777" w:rsidR="00E62543" w:rsidRDefault="00E62543" w:rsidP="00E62543">
      <w:pPr>
        <w:ind w:left="284"/>
        <w:rPr>
          <w:lang w:eastAsia="fr-FR"/>
        </w:rPr>
      </w:pPr>
    </w:p>
    <w:p w14:paraId="0265467F" w14:textId="77777777" w:rsidR="00E62543" w:rsidRPr="00E62543" w:rsidRDefault="00E62543" w:rsidP="00E62543">
      <w:pPr>
        <w:ind w:left="284"/>
        <w:rPr>
          <w:u w:val="single"/>
          <w:lang w:eastAsia="fr-FR"/>
        </w:rPr>
      </w:pPr>
      <w:r>
        <w:rPr>
          <w:lang w:eastAsia="fr-FR"/>
        </w:rPr>
        <w:t>e)</w:t>
      </w:r>
      <w:r>
        <w:rPr>
          <w:lang w:eastAsia="fr-FR"/>
        </w:rPr>
        <w:tab/>
        <w:t>Dividendes en capital versés</w:t>
      </w:r>
      <w:r>
        <w:rPr>
          <w:lang w:eastAsia="fr-FR"/>
        </w:rPr>
        <w:tab/>
      </w:r>
      <w:r>
        <w:rPr>
          <w:lang w:eastAsia="fr-FR"/>
        </w:rPr>
        <w:tab/>
      </w:r>
      <w:r>
        <w:rPr>
          <w:lang w:eastAsia="fr-FR"/>
        </w:rPr>
        <w:tab/>
      </w:r>
      <w:r>
        <w:rPr>
          <w:lang w:eastAsia="fr-FR"/>
        </w:rPr>
        <w:tab/>
      </w:r>
      <w:r>
        <w:rPr>
          <w:lang w:eastAsia="fr-FR"/>
        </w:rPr>
        <w:tab/>
      </w:r>
      <w:r>
        <w:rPr>
          <w:lang w:eastAsia="fr-FR"/>
        </w:rPr>
        <w:tab/>
      </w:r>
      <w:r w:rsidRPr="00E62543">
        <w:rPr>
          <w:u w:val="single"/>
          <w:lang w:eastAsia="fr-FR"/>
        </w:rPr>
        <w:t>(XX)</w:t>
      </w:r>
    </w:p>
    <w:p w14:paraId="024E28A4" w14:textId="77777777" w:rsidR="00E62543" w:rsidRDefault="00E62543" w:rsidP="00E62543">
      <w:pPr>
        <w:ind w:left="284"/>
        <w:rPr>
          <w:lang w:eastAsia="fr-FR"/>
        </w:rPr>
      </w:pPr>
    </w:p>
    <w:p w14:paraId="0B79DF65" w14:textId="77777777" w:rsidR="00E62543" w:rsidRDefault="00E62543" w:rsidP="00E62543">
      <w:pPr>
        <w:ind w:left="284"/>
        <w:rPr>
          <w:b/>
          <w:szCs w:val="26"/>
          <w:u w:val="double"/>
          <w:lang w:eastAsia="fr-FR"/>
        </w:rPr>
      </w:pPr>
      <w:r>
        <w:rPr>
          <w:b/>
          <w:sz w:val="20"/>
          <w:szCs w:val="20"/>
          <w:lang w:eastAsia="fr-FR"/>
        </w:rPr>
        <w:t xml:space="preserve">   C</w:t>
      </w:r>
      <w:r w:rsidRPr="00E62543">
        <w:rPr>
          <w:b/>
          <w:sz w:val="20"/>
          <w:szCs w:val="20"/>
          <w:lang w:eastAsia="fr-FR"/>
        </w:rPr>
        <w:t>OMPTE DE DIVIDENDE EN CAPITAL (RÉSULTAT POSITIF OU NUL)</w:t>
      </w:r>
      <w:r>
        <w:rPr>
          <w:sz w:val="20"/>
          <w:szCs w:val="20"/>
          <w:lang w:eastAsia="fr-FR"/>
        </w:rPr>
        <w:tab/>
      </w:r>
      <w:r>
        <w:rPr>
          <w:sz w:val="20"/>
          <w:szCs w:val="20"/>
          <w:lang w:eastAsia="fr-FR"/>
        </w:rPr>
        <w:tab/>
      </w:r>
      <w:r w:rsidRPr="00E62543">
        <w:rPr>
          <w:b/>
          <w:sz w:val="20"/>
          <w:szCs w:val="20"/>
          <w:u w:val="double"/>
          <w:lang w:eastAsia="fr-FR"/>
        </w:rPr>
        <w:t xml:space="preserve"> </w:t>
      </w:r>
      <w:r w:rsidRPr="00E62543">
        <w:rPr>
          <w:b/>
          <w:szCs w:val="26"/>
          <w:u w:val="double"/>
          <w:lang w:eastAsia="fr-FR"/>
        </w:rPr>
        <w:t>XX</w:t>
      </w:r>
    </w:p>
    <w:p w14:paraId="5D7BD890" w14:textId="77777777" w:rsidR="002A3801" w:rsidRDefault="002A3801" w:rsidP="00E62543">
      <w:pPr>
        <w:ind w:left="284"/>
        <w:rPr>
          <w:szCs w:val="26"/>
          <w:lang w:eastAsia="fr-FR"/>
        </w:rPr>
      </w:pPr>
    </w:p>
    <w:p w14:paraId="732FEB56" w14:textId="77777777" w:rsidR="002A3801" w:rsidRDefault="002A3801" w:rsidP="002A3801">
      <w:pPr>
        <w:spacing w:line="360" w:lineRule="atLeast"/>
        <w:rPr>
          <w:rFonts w:eastAsia="Times New Roman" w:cs="Times New Roman"/>
          <w:b/>
          <w:sz w:val="24"/>
          <w:szCs w:val="24"/>
          <w:lang w:eastAsia="fr-FR"/>
        </w:rPr>
      </w:pPr>
    </w:p>
    <w:p w14:paraId="106446DE" w14:textId="77777777" w:rsidR="002A3801" w:rsidRDefault="002A3801" w:rsidP="002A3801">
      <w:pPr>
        <w:spacing w:line="360" w:lineRule="atLeast"/>
        <w:rPr>
          <w:rFonts w:eastAsia="Times New Roman" w:cs="Times New Roman"/>
          <w:b/>
          <w:sz w:val="24"/>
          <w:szCs w:val="24"/>
          <w:lang w:eastAsia="fr-FR"/>
        </w:rPr>
      </w:pPr>
    </w:p>
    <w:p w14:paraId="71FF799A" w14:textId="4B8EF7B9" w:rsidR="002A3801" w:rsidRDefault="002A3801" w:rsidP="002A3801">
      <w:pPr>
        <w:spacing w:line="360" w:lineRule="atLeast"/>
        <w:rPr>
          <w:rFonts w:eastAsia="Times New Roman" w:cs="Times New Roman"/>
          <w:sz w:val="24"/>
          <w:szCs w:val="24"/>
          <w:lang w:eastAsia="fr-FR"/>
        </w:rPr>
      </w:pPr>
      <w:r>
        <w:rPr>
          <w:rFonts w:eastAsia="Times New Roman" w:cs="Times New Roman"/>
          <w:sz w:val="24"/>
          <w:szCs w:val="24"/>
          <w:lang w:eastAsia="fr-FR"/>
        </w:rPr>
        <w:br w:type="page"/>
      </w:r>
    </w:p>
    <w:tbl>
      <w:tblPr>
        <w:tblStyle w:val="Grilledutableau"/>
        <w:tblW w:w="0" w:type="auto"/>
        <w:tblLook w:val="04A0" w:firstRow="1" w:lastRow="0" w:firstColumn="1" w:lastColumn="0" w:noHBand="0" w:noVBand="1"/>
      </w:tblPr>
      <w:tblGrid>
        <w:gridCol w:w="8780"/>
      </w:tblGrid>
      <w:tr w:rsidR="00B54274" w14:paraId="3724E7B9" w14:textId="77777777" w:rsidTr="00B54274">
        <w:tc>
          <w:tcPr>
            <w:tcW w:w="8780" w:type="dxa"/>
            <w:shd w:val="pct12" w:color="auto" w:fill="auto"/>
          </w:tcPr>
          <w:p w14:paraId="70E909AB" w14:textId="77777777" w:rsidR="00B54274" w:rsidRPr="00B54274" w:rsidRDefault="001A3402" w:rsidP="00B54274">
            <w:pPr>
              <w:spacing w:line="360" w:lineRule="auto"/>
              <w:rPr>
                <w:rFonts w:eastAsia="Times New Roman" w:cs="Times New Roman"/>
                <w:b/>
                <w:sz w:val="24"/>
                <w:szCs w:val="24"/>
                <w:lang w:eastAsia="fr-FR"/>
              </w:rPr>
            </w:pPr>
            <w:r>
              <w:rPr>
                <w:rFonts w:eastAsia="Times New Roman" w:cs="Times New Roman"/>
                <w:b/>
                <w:sz w:val="24"/>
                <w:szCs w:val="24"/>
                <w:lang w:eastAsia="fr-FR"/>
              </w:rPr>
              <w:t>EXERCICE 5-</w:t>
            </w:r>
            <w:r w:rsidR="00B54274" w:rsidRPr="00B54274">
              <w:rPr>
                <w:rFonts w:eastAsia="Times New Roman" w:cs="Times New Roman"/>
                <w:b/>
                <w:sz w:val="24"/>
                <w:szCs w:val="24"/>
                <w:lang w:eastAsia="fr-FR"/>
              </w:rPr>
              <w:t xml:space="preserve">1 : Calcul du CDC </w:t>
            </w:r>
          </w:p>
        </w:tc>
      </w:tr>
    </w:tbl>
    <w:p w14:paraId="1DDA6EC3" w14:textId="77777777" w:rsidR="00AF615C" w:rsidRPr="00AF615C" w:rsidRDefault="00AF615C" w:rsidP="00AF615C">
      <w:pPr>
        <w:spacing w:line="360" w:lineRule="atLeast"/>
        <w:rPr>
          <w:rFonts w:eastAsia="Times New Roman" w:cs="Times New Roman"/>
          <w:sz w:val="24"/>
          <w:szCs w:val="24"/>
          <w:lang w:eastAsia="fr-FR"/>
        </w:rPr>
      </w:pPr>
      <w:r w:rsidRPr="00AF615C">
        <w:rPr>
          <w:rFonts w:eastAsia="Times New Roman" w:cs="Times New Roman"/>
          <w:sz w:val="24"/>
          <w:szCs w:val="24"/>
          <w:lang w:eastAsia="fr-FR"/>
        </w:rPr>
        <w:t xml:space="preserve">La société AB inc, une SPCC a été incorporée en 1973. Elle a disposé d'un bien en immobilisation en 1989 et a réalisé un gain en capital de 60 000$ sur un bien qui avait été acheté en 1974. En 1989, le vérificateur qui n'était pas très au fait des règles de l'impôt sur le revenu n'a pas vu la possibilité de déclarer un dividende à même le CDC. </w:t>
      </w:r>
      <w:r w:rsidRPr="00AF615C">
        <w:rPr>
          <w:rFonts w:eastAsia="Times New Roman" w:cs="Times New Roman"/>
          <w:b/>
          <w:bCs/>
          <w:sz w:val="24"/>
          <w:szCs w:val="24"/>
          <w:u w:val="single"/>
          <w:lang w:eastAsia="fr-FR"/>
        </w:rPr>
        <w:t>Cette année</w:t>
      </w:r>
      <w:r w:rsidRPr="00AF615C">
        <w:rPr>
          <w:rFonts w:eastAsia="Times New Roman" w:cs="Times New Roman"/>
          <w:sz w:val="24"/>
          <w:szCs w:val="24"/>
          <w:lang w:eastAsia="fr-FR"/>
        </w:rPr>
        <w:t>, la société a disposé des biens en immobilisation dans l'ordre suivant :</w:t>
      </w:r>
    </w:p>
    <w:p w14:paraId="5FD7FE69" w14:textId="77777777" w:rsidR="00AF615C" w:rsidRPr="00AF615C" w:rsidRDefault="00AF615C" w:rsidP="00AF615C">
      <w:pPr>
        <w:spacing w:line="360" w:lineRule="atLeast"/>
        <w:rPr>
          <w:rFonts w:eastAsia="Times New Roman" w:cs="Times New Roman"/>
          <w:sz w:val="24"/>
          <w:szCs w:val="24"/>
          <w:lang w:eastAsia="fr-FR"/>
        </w:rPr>
      </w:pPr>
    </w:p>
    <w:p w14:paraId="7C47FE99" w14:textId="77777777" w:rsidR="00AF615C" w:rsidRPr="00AF615C" w:rsidRDefault="00AF615C" w:rsidP="00AF615C">
      <w:pPr>
        <w:tabs>
          <w:tab w:val="left" w:pos="360"/>
          <w:tab w:val="right" w:pos="8100"/>
          <w:tab w:val="left" w:pos="8280"/>
        </w:tabs>
        <w:spacing w:line="360" w:lineRule="atLeast"/>
        <w:rPr>
          <w:rFonts w:eastAsia="Times New Roman" w:cs="Times New Roman"/>
          <w:sz w:val="24"/>
          <w:szCs w:val="24"/>
          <w:lang w:eastAsia="fr-FR"/>
        </w:rPr>
      </w:pPr>
      <w:r w:rsidRPr="00AF615C">
        <w:rPr>
          <w:rFonts w:eastAsia="Times New Roman" w:cs="Times New Roman"/>
          <w:sz w:val="24"/>
          <w:szCs w:val="24"/>
          <w:lang w:eastAsia="fr-FR"/>
        </w:rPr>
        <w:tab/>
        <w:t>Terrain</w:t>
      </w:r>
    </w:p>
    <w:p w14:paraId="70FF2878" w14:textId="77777777" w:rsidR="00AF615C" w:rsidRPr="00AF615C" w:rsidRDefault="00AF615C" w:rsidP="00AF615C">
      <w:pPr>
        <w:tabs>
          <w:tab w:val="left" w:pos="360"/>
          <w:tab w:val="left" w:pos="720"/>
          <w:tab w:val="right" w:pos="8100"/>
          <w:tab w:val="left" w:pos="8280"/>
        </w:tabs>
        <w:spacing w:line="360" w:lineRule="atLeast"/>
        <w:rPr>
          <w:rFonts w:eastAsia="Times New Roman" w:cs="Times New Roman"/>
          <w:sz w:val="24"/>
          <w:szCs w:val="24"/>
          <w:lang w:eastAsia="fr-FR"/>
        </w:rPr>
      </w:pPr>
      <w:r w:rsidRPr="00AF615C">
        <w:rPr>
          <w:rFonts w:eastAsia="Times New Roman" w:cs="Times New Roman"/>
          <w:sz w:val="24"/>
          <w:szCs w:val="24"/>
          <w:lang w:eastAsia="fr-FR"/>
        </w:rPr>
        <w:tab/>
      </w:r>
      <w:r w:rsidRPr="00AF615C">
        <w:rPr>
          <w:rFonts w:eastAsia="Times New Roman" w:cs="Times New Roman"/>
          <w:sz w:val="24"/>
          <w:szCs w:val="24"/>
          <w:lang w:eastAsia="fr-FR"/>
        </w:rPr>
        <w:tab/>
        <w:t>Acquisition en 1973</w:t>
      </w:r>
      <w:r w:rsidRPr="00AF615C">
        <w:rPr>
          <w:rFonts w:eastAsia="Times New Roman" w:cs="Times New Roman"/>
          <w:sz w:val="24"/>
          <w:szCs w:val="24"/>
          <w:lang w:eastAsia="fr-FR"/>
        </w:rPr>
        <w:tab/>
        <w:t>55 000</w:t>
      </w:r>
      <w:r w:rsidRPr="00AF615C">
        <w:rPr>
          <w:rFonts w:eastAsia="Times New Roman" w:cs="Times New Roman"/>
          <w:sz w:val="24"/>
          <w:szCs w:val="24"/>
          <w:lang w:eastAsia="fr-FR"/>
        </w:rPr>
        <w:tab/>
        <w:t>$</w:t>
      </w:r>
    </w:p>
    <w:p w14:paraId="07C06B39" w14:textId="77777777" w:rsidR="00AF615C" w:rsidRPr="00AF615C" w:rsidRDefault="00AF615C" w:rsidP="00AF615C">
      <w:pPr>
        <w:tabs>
          <w:tab w:val="left" w:pos="360"/>
          <w:tab w:val="left" w:pos="720"/>
          <w:tab w:val="right" w:pos="8100"/>
          <w:tab w:val="left" w:pos="8280"/>
        </w:tabs>
        <w:spacing w:line="360" w:lineRule="atLeast"/>
        <w:rPr>
          <w:rFonts w:eastAsia="Times New Roman" w:cs="Times New Roman"/>
          <w:sz w:val="24"/>
          <w:szCs w:val="24"/>
          <w:lang w:eastAsia="fr-FR"/>
        </w:rPr>
      </w:pPr>
      <w:r w:rsidRPr="00AF615C">
        <w:rPr>
          <w:rFonts w:eastAsia="Times New Roman" w:cs="Times New Roman"/>
          <w:sz w:val="24"/>
          <w:szCs w:val="24"/>
          <w:lang w:eastAsia="fr-FR"/>
        </w:rPr>
        <w:tab/>
      </w:r>
      <w:r w:rsidRPr="00AF615C">
        <w:rPr>
          <w:rFonts w:eastAsia="Times New Roman" w:cs="Times New Roman"/>
          <w:sz w:val="24"/>
          <w:szCs w:val="24"/>
          <w:lang w:eastAsia="fr-FR"/>
        </w:rPr>
        <w:tab/>
        <w:t>Produit de disposition</w:t>
      </w:r>
      <w:r w:rsidRPr="00AF615C">
        <w:rPr>
          <w:rFonts w:eastAsia="Times New Roman" w:cs="Times New Roman"/>
          <w:sz w:val="24"/>
          <w:szCs w:val="24"/>
          <w:lang w:eastAsia="fr-FR"/>
        </w:rPr>
        <w:tab/>
        <w:t>100 000</w:t>
      </w:r>
      <w:r w:rsidRPr="00AF615C">
        <w:rPr>
          <w:rFonts w:eastAsia="Times New Roman" w:cs="Times New Roman"/>
          <w:sz w:val="24"/>
          <w:szCs w:val="24"/>
          <w:lang w:eastAsia="fr-FR"/>
        </w:rPr>
        <w:tab/>
        <w:t>$</w:t>
      </w:r>
    </w:p>
    <w:p w14:paraId="7BDE2546" w14:textId="77777777" w:rsidR="00AF615C" w:rsidRPr="00AF615C" w:rsidRDefault="00AF615C" w:rsidP="00AF615C">
      <w:pPr>
        <w:tabs>
          <w:tab w:val="left" w:pos="360"/>
          <w:tab w:val="left" w:pos="720"/>
          <w:tab w:val="right" w:pos="8100"/>
          <w:tab w:val="left" w:pos="8280"/>
        </w:tabs>
        <w:spacing w:line="360" w:lineRule="atLeast"/>
        <w:rPr>
          <w:rFonts w:eastAsia="Times New Roman" w:cs="Times New Roman"/>
          <w:sz w:val="24"/>
          <w:szCs w:val="24"/>
          <w:lang w:eastAsia="fr-FR"/>
        </w:rPr>
      </w:pPr>
    </w:p>
    <w:p w14:paraId="1448D7C8" w14:textId="77777777" w:rsidR="00AF615C" w:rsidRPr="00AF615C" w:rsidRDefault="00AF615C" w:rsidP="00AF615C">
      <w:pPr>
        <w:tabs>
          <w:tab w:val="left" w:pos="360"/>
          <w:tab w:val="left" w:pos="720"/>
          <w:tab w:val="right" w:pos="8100"/>
          <w:tab w:val="left" w:pos="8280"/>
        </w:tabs>
        <w:spacing w:line="360" w:lineRule="atLeast"/>
        <w:rPr>
          <w:rFonts w:eastAsia="Times New Roman" w:cs="Times New Roman"/>
          <w:sz w:val="24"/>
          <w:szCs w:val="24"/>
          <w:lang w:eastAsia="fr-FR"/>
        </w:rPr>
      </w:pPr>
      <w:r w:rsidRPr="00AF615C">
        <w:rPr>
          <w:rFonts w:eastAsia="Times New Roman" w:cs="Times New Roman"/>
          <w:sz w:val="24"/>
          <w:szCs w:val="24"/>
          <w:lang w:eastAsia="fr-FR"/>
        </w:rPr>
        <w:tab/>
        <w:t>Bâtisse (aucune prise d’amortissement fiscal)</w:t>
      </w:r>
    </w:p>
    <w:p w14:paraId="498AD61E" w14:textId="77777777" w:rsidR="00AF615C" w:rsidRPr="00AF615C" w:rsidRDefault="00AF615C" w:rsidP="00AF615C">
      <w:pPr>
        <w:tabs>
          <w:tab w:val="left" w:pos="360"/>
          <w:tab w:val="left" w:pos="720"/>
          <w:tab w:val="right" w:pos="8100"/>
          <w:tab w:val="left" w:pos="8280"/>
        </w:tabs>
        <w:spacing w:line="360" w:lineRule="atLeast"/>
        <w:rPr>
          <w:rFonts w:eastAsia="Times New Roman" w:cs="Times New Roman"/>
          <w:sz w:val="24"/>
          <w:szCs w:val="24"/>
          <w:lang w:eastAsia="fr-FR"/>
        </w:rPr>
      </w:pPr>
      <w:r w:rsidRPr="00AF615C">
        <w:rPr>
          <w:rFonts w:eastAsia="Times New Roman" w:cs="Times New Roman"/>
          <w:sz w:val="24"/>
          <w:szCs w:val="24"/>
          <w:lang w:eastAsia="fr-FR"/>
        </w:rPr>
        <w:tab/>
      </w:r>
      <w:r w:rsidRPr="00AF615C">
        <w:rPr>
          <w:rFonts w:eastAsia="Times New Roman" w:cs="Times New Roman"/>
          <w:sz w:val="24"/>
          <w:szCs w:val="24"/>
          <w:lang w:eastAsia="fr-FR"/>
        </w:rPr>
        <w:tab/>
        <w:t>Acquisition en 1973</w:t>
      </w:r>
      <w:r w:rsidRPr="00AF615C">
        <w:rPr>
          <w:rFonts w:eastAsia="Times New Roman" w:cs="Times New Roman"/>
          <w:sz w:val="24"/>
          <w:szCs w:val="24"/>
          <w:lang w:eastAsia="fr-FR"/>
        </w:rPr>
        <w:tab/>
        <w:t>40 000</w:t>
      </w:r>
      <w:r w:rsidRPr="00AF615C">
        <w:rPr>
          <w:rFonts w:eastAsia="Times New Roman" w:cs="Times New Roman"/>
          <w:sz w:val="24"/>
          <w:szCs w:val="24"/>
          <w:lang w:eastAsia="fr-FR"/>
        </w:rPr>
        <w:tab/>
        <w:t>$</w:t>
      </w:r>
    </w:p>
    <w:p w14:paraId="6E451B28" w14:textId="77777777" w:rsidR="00AF615C" w:rsidRPr="00AF615C" w:rsidRDefault="00AF615C" w:rsidP="00AF615C">
      <w:pPr>
        <w:tabs>
          <w:tab w:val="left" w:pos="360"/>
          <w:tab w:val="left" w:pos="720"/>
          <w:tab w:val="right" w:pos="8100"/>
          <w:tab w:val="left" w:pos="8280"/>
        </w:tabs>
        <w:spacing w:line="360" w:lineRule="atLeast"/>
        <w:rPr>
          <w:rFonts w:eastAsia="Times New Roman" w:cs="Times New Roman"/>
          <w:sz w:val="24"/>
          <w:szCs w:val="24"/>
          <w:lang w:eastAsia="fr-FR"/>
        </w:rPr>
      </w:pPr>
      <w:r w:rsidRPr="00AF615C">
        <w:rPr>
          <w:rFonts w:eastAsia="Times New Roman" w:cs="Times New Roman"/>
          <w:sz w:val="24"/>
          <w:szCs w:val="24"/>
          <w:lang w:eastAsia="fr-FR"/>
        </w:rPr>
        <w:tab/>
      </w:r>
      <w:r w:rsidRPr="00AF615C">
        <w:rPr>
          <w:rFonts w:eastAsia="Times New Roman" w:cs="Times New Roman"/>
          <w:sz w:val="24"/>
          <w:szCs w:val="24"/>
          <w:lang w:eastAsia="fr-FR"/>
        </w:rPr>
        <w:tab/>
        <w:t>Produit de disposition</w:t>
      </w:r>
      <w:r w:rsidRPr="00AF615C">
        <w:rPr>
          <w:rFonts w:eastAsia="Times New Roman" w:cs="Times New Roman"/>
          <w:sz w:val="24"/>
          <w:szCs w:val="24"/>
          <w:lang w:eastAsia="fr-FR"/>
        </w:rPr>
        <w:tab/>
        <w:t>90 000</w:t>
      </w:r>
      <w:r w:rsidRPr="00AF615C">
        <w:rPr>
          <w:rFonts w:eastAsia="Times New Roman" w:cs="Times New Roman"/>
          <w:sz w:val="24"/>
          <w:szCs w:val="24"/>
          <w:lang w:eastAsia="fr-FR"/>
        </w:rPr>
        <w:tab/>
        <w:t>$</w:t>
      </w:r>
    </w:p>
    <w:p w14:paraId="6C2FBAB3" w14:textId="77777777" w:rsidR="00AF615C" w:rsidRPr="00AF615C" w:rsidRDefault="00AF615C" w:rsidP="00AF615C">
      <w:pPr>
        <w:tabs>
          <w:tab w:val="left" w:pos="360"/>
          <w:tab w:val="left" w:pos="720"/>
          <w:tab w:val="right" w:pos="8100"/>
          <w:tab w:val="left" w:pos="8280"/>
        </w:tabs>
        <w:spacing w:line="360" w:lineRule="atLeast"/>
        <w:rPr>
          <w:rFonts w:eastAsia="Times New Roman" w:cs="Times New Roman"/>
          <w:sz w:val="24"/>
          <w:szCs w:val="24"/>
          <w:lang w:eastAsia="fr-FR"/>
        </w:rPr>
      </w:pPr>
    </w:p>
    <w:p w14:paraId="5538AB47" w14:textId="5976AD7E" w:rsidR="00AF615C" w:rsidRPr="00AF615C" w:rsidRDefault="00AF615C" w:rsidP="00AF615C">
      <w:pPr>
        <w:tabs>
          <w:tab w:val="left" w:pos="360"/>
          <w:tab w:val="left" w:pos="720"/>
          <w:tab w:val="right" w:pos="8100"/>
          <w:tab w:val="left" w:pos="8280"/>
        </w:tabs>
        <w:spacing w:line="360" w:lineRule="atLeast"/>
        <w:rPr>
          <w:rFonts w:eastAsia="Times New Roman" w:cs="Times New Roman"/>
          <w:sz w:val="24"/>
          <w:szCs w:val="24"/>
          <w:lang w:eastAsia="fr-FR"/>
        </w:rPr>
      </w:pPr>
      <w:r w:rsidRPr="00AF615C">
        <w:rPr>
          <w:rFonts w:eastAsia="Times New Roman" w:cs="Times New Roman"/>
          <w:sz w:val="24"/>
          <w:szCs w:val="24"/>
          <w:lang w:eastAsia="fr-FR"/>
        </w:rPr>
        <w:tab/>
      </w:r>
    </w:p>
    <w:p w14:paraId="7A0FA2D9" w14:textId="77777777" w:rsidR="00AF615C" w:rsidRPr="00AF615C" w:rsidRDefault="00AF615C" w:rsidP="00AF615C">
      <w:pPr>
        <w:tabs>
          <w:tab w:val="left" w:pos="360"/>
          <w:tab w:val="left" w:pos="720"/>
          <w:tab w:val="right" w:pos="8100"/>
          <w:tab w:val="left" w:pos="8280"/>
        </w:tabs>
        <w:spacing w:line="360" w:lineRule="atLeast"/>
        <w:rPr>
          <w:rFonts w:eastAsia="Times New Roman" w:cs="Times New Roman"/>
          <w:sz w:val="24"/>
          <w:szCs w:val="24"/>
          <w:lang w:eastAsia="fr-FR"/>
        </w:rPr>
      </w:pPr>
      <w:r w:rsidRPr="00AF615C">
        <w:rPr>
          <w:rFonts w:eastAsia="Times New Roman" w:cs="Times New Roman"/>
          <w:sz w:val="24"/>
          <w:szCs w:val="24"/>
          <w:lang w:eastAsia="fr-FR"/>
        </w:rPr>
        <w:tab/>
        <w:t>Actions d'une société publique</w:t>
      </w:r>
    </w:p>
    <w:p w14:paraId="44E759CA" w14:textId="77777777" w:rsidR="00AF615C" w:rsidRPr="00AF615C" w:rsidRDefault="00AF615C" w:rsidP="00AF615C">
      <w:pPr>
        <w:tabs>
          <w:tab w:val="left" w:pos="360"/>
          <w:tab w:val="left" w:pos="720"/>
          <w:tab w:val="right" w:pos="8100"/>
          <w:tab w:val="left" w:pos="8280"/>
        </w:tabs>
        <w:spacing w:line="360" w:lineRule="atLeast"/>
        <w:rPr>
          <w:rFonts w:eastAsia="Times New Roman" w:cs="Times New Roman"/>
          <w:sz w:val="24"/>
          <w:szCs w:val="24"/>
          <w:lang w:eastAsia="fr-FR"/>
        </w:rPr>
      </w:pPr>
      <w:r w:rsidRPr="00AF615C">
        <w:rPr>
          <w:rFonts w:eastAsia="Times New Roman" w:cs="Times New Roman"/>
          <w:sz w:val="24"/>
          <w:szCs w:val="24"/>
          <w:lang w:eastAsia="fr-FR"/>
        </w:rPr>
        <w:tab/>
      </w:r>
      <w:r w:rsidRPr="00AF615C">
        <w:rPr>
          <w:rFonts w:eastAsia="Times New Roman" w:cs="Times New Roman"/>
          <w:sz w:val="24"/>
          <w:szCs w:val="24"/>
          <w:lang w:eastAsia="fr-FR"/>
        </w:rPr>
        <w:tab/>
        <w:t>Coût en 1975</w:t>
      </w:r>
      <w:r w:rsidRPr="00AF615C">
        <w:rPr>
          <w:rFonts w:eastAsia="Times New Roman" w:cs="Times New Roman"/>
          <w:sz w:val="24"/>
          <w:szCs w:val="24"/>
          <w:lang w:eastAsia="fr-FR"/>
        </w:rPr>
        <w:tab/>
        <w:t>40 000</w:t>
      </w:r>
      <w:r w:rsidRPr="00AF615C">
        <w:rPr>
          <w:rFonts w:eastAsia="Times New Roman" w:cs="Times New Roman"/>
          <w:sz w:val="24"/>
          <w:szCs w:val="24"/>
          <w:lang w:eastAsia="fr-FR"/>
        </w:rPr>
        <w:tab/>
        <w:t>$</w:t>
      </w:r>
    </w:p>
    <w:p w14:paraId="7A6C7711" w14:textId="77777777" w:rsidR="00AF615C" w:rsidRPr="00AF615C" w:rsidRDefault="00AF615C" w:rsidP="00AF615C">
      <w:pPr>
        <w:tabs>
          <w:tab w:val="left" w:pos="360"/>
          <w:tab w:val="left" w:pos="720"/>
          <w:tab w:val="right" w:pos="8100"/>
          <w:tab w:val="left" w:pos="8280"/>
        </w:tabs>
        <w:spacing w:line="360" w:lineRule="atLeast"/>
        <w:rPr>
          <w:rFonts w:eastAsia="Times New Roman" w:cs="Times New Roman"/>
          <w:sz w:val="24"/>
          <w:szCs w:val="24"/>
          <w:lang w:eastAsia="fr-FR"/>
        </w:rPr>
      </w:pPr>
      <w:r w:rsidRPr="00AF615C">
        <w:rPr>
          <w:rFonts w:eastAsia="Times New Roman" w:cs="Times New Roman"/>
          <w:sz w:val="24"/>
          <w:szCs w:val="24"/>
          <w:lang w:eastAsia="fr-FR"/>
        </w:rPr>
        <w:tab/>
      </w:r>
      <w:r w:rsidRPr="00AF615C">
        <w:rPr>
          <w:rFonts w:eastAsia="Times New Roman" w:cs="Times New Roman"/>
          <w:sz w:val="24"/>
          <w:szCs w:val="24"/>
          <w:lang w:eastAsia="fr-FR"/>
        </w:rPr>
        <w:tab/>
        <w:t>Produit de disposition</w:t>
      </w:r>
      <w:r w:rsidRPr="00AF615C">
        <w:rPr>
          <w:rFonts w:eastAsia="Times New Roman" w:cs="Times New Roman"/>
          <w:sz w:val="24"/>
          <w:szCs w:val="24"/>
          <w:lang w:eastAsia="fr-FR"/>
        </w:rPr>
        <w:tab/>
        <w:t>30 000</w:t>
      </w:r>
      <w:r w:rsidRPr="00AF615C">
        <w:rPr>
          <w:rFonts w:eastAsia="Times New Roman" w:cs="Times New Roman"/>
          <w:sz w:val="24"/>
          <w:szCs w:val="24"/>
          <w:lang w:eastAsia="fr-FR"/>
        </w:rPr>
        <w:tab/>
        <w:t>$</w:t>
      </w:r>
    </w:p>
    <w:p w14:paraId="2E20BB77" w14:textId="77777777" w:rsidR="00E805BA" w:rsidRDefault="00E805BA" w:rsidP="00B944A9">
      <w:pPr>
        <w:pStyle w:val="unecolonne"/>
        <w:tabs>
          <w:tab w:val="left" w:pos="720"/>
        </w:tabs>
        <w:rPr>
          <w:rFonts w:ascii="Times New Roman" w:hAnsi="Times New Roman"/>
          <w:b/>
          <w:szCs w:val="24"/>
        </w:rPr>
      </w:pPr>
    </w:p>
    <w:p w14:paraId="38C49A79" w14:textId="77777777" w:rsidR="00B944A9" w:rsidRPr="00A10E01" w:rsidRDefault="00B944A9" w:rsidP="00B944A9">
      <w:pPr>
        <w:pStyle w:val="unecolonne"/>
        <w:tabs>
          <w:tab w:val="left" w:pos="720"/>
        </w:tabs>
        <w:rPr>
          <w:rFonts w:ascii="Times New Roman" w:hAnsi="Times New Roman"/>
          <w:b/>
          <w:szCs w:val="24"/>
        </w:rPr>
      </w:pPr>
      <w:r w:rsidRPr="00A10E01">
        <w:rPr>
          <w:rFonts w:ascii="Times New Roman" w:hAnsi="Times New Roman"/>
          <w:b/>
          <w:szCs w:val="24"/>
        </w:rPr>
        <w:t>TRAVAIL À EFFECTUER :</w:t>
      </w:r>
    </w:p>
    <w:p w14:paraId="6966F06B" w14:textId="77777777" w:rsidR="00B944A9" w:rsidRPr="00A10E01" w:rsidRDefault="00B944A9" w:rsidP="00B944A9">
      <w:pPr>
        <w:pStyle w:val="unecolonne"/>
        <w:tabs>
          <w:tab w:val="left" w:pos="720"/>
        </w:tabs>
        <w:rPr>
          <w:rFonts w:ascii="Times New Roman" w:hAnsi="Times New Roman"/>
          <w:szCs w:val="24"/>
        </w:rPr>
      </w:pPr>
      <w:r w:rsidRPr="00A10E01">
        <w:rPr>
          <w:rFonts w:ascii="Times New Roman" w:hAnsi="Times New Roman"/>
          <w:szCs w:val="24"/>
        </w:rPr>
        <w:t>Vous êtes au fait de la fiscalité et vous désirez informer l'actionnaire de la possibilité qu'il a de se verser un dividende exempt d'impôt.  Préparez les informations pertinentes pour votre client.</w:t>
      </w:r>
    </w:p>
    <w:p w14:paraId="2D221842" w14:textId="77777777" w:rsidR="00B944A9" w:rsidRPr="00A10E01" w:rsidRDefault="00B944A9" w:rsidP="00B944A9">
      <w:pPr>
        <w:pStyle w:val="unecolonne"/>
        <w:tabs>
          <w:tab w:val="left" w:pos="720"/>
        </w:tabs>
        <w:rPr>
          <w:rFonts w:ascii="Times New Roman" w:hAnsi="Times New Roman"/>
          <w:szCs w:val="24"/>
        </w:rPr>
      </w:pPr>
    </w:p>
    <w:p w14:paraId="10095839" w14:textId="77777777" w:rsidR="00E805BA" w:rsidRDefault="00E805BA">
      <w:pPr>
        <w:spacing w:after="200"/>
        <w:jc w:val="left"/>
        <w:rPr>
          <w:rFonts w:eastAsia="Times New Roman" w:cs="Times New Roman"/>
          <w:b/>
          <w:sz w:val="24"/>
          <w:szCs w:val="24"/>
          <w:lang w:eastAsia="fr-FR"/>
        </w:rPr>
      </w:pPr>
      <w:r>
        <w:rPr>
          <w:b/>
          <w:szCs w:val="24"/>
        </w:rPr>
        <w:br w:type="page"/>
      </w:r>
    </w:p>
    <w:p w14:paraId="518A37AE" w14:textId="77777777" w:rsidR="00B944A9" w:rsidRPr="00A10E01" w:rsidRDefault="00B944A9" w:rsidP="00B944A9">
      <w:pPr>
        <w:pStyle w:val="unecolonne"/>
        <w:tabs>
          <w:tab w:val="left" w:pos="720"/>
        </w:tabs>
        <w:rPr>
          <w:rFonts w:ascii="Times New Roman" w:hAnsi="Times New Roman"/>
          <w:b/>
          <w:szCs w:val="24"/>
        </w:rPr>
      </w:pPr>
      <w:r w:rsidRPr="00A10E01">
        <w:rPr>
          <w:rFonts w:ascii="Times New Roman" w:hAnsi="Times New Roman"/>
          <w:b/>
          <w:szCs w:val="24"/>
        </w:rPr>
        <w:t>SOLUTION DE L'EXERCICE 5</w:t>
      </w:r>
      <w:r w:rsidR="001A3402">
        <w:rPr>
          <w:rFonts w:ascii="Times New Roman" w:hAnsi="Times New Roman"/>
          <w:b/>
          <w:szCs w:val="24"/>
        </w:rPr>
        <w:t>-</w:t>
      </w:r>
      <w:r>
        <w:rPr>
          <w:rFonts w:ascii="Times New Roman" w:hAnsi="Times New Roman"/>
          <w:b/>
          <w:szCs w:val="24"/>
        </w:rPr>
        <w:t>1</w:t>
      </w:r>
    </w:p>
    <w:p w14:paraId="3E86F829" w14:textId="77777777" w:rsidR="00B944A9" w:rsidRPr="00A10E01" w:rsidRDefault="00B944A9" w:rsidP="00B944A9">
      <w:pPr>
        <w:pStyle w:val="unecolonne"/>
        <w:tabs>
          <w:tab w:val="left" w:pos="720"/>
        </w:tabs>
        <w:rPr>
          <w:rFonts w:ascii="Times New Roman" w:hAnsi="Times New Roman"/>
          <w:b/>
          <w:szCs w:val="24"/>
        </w:rPr>
      </w:pPr>
      <w:r w:rsidRPr="00A10E01">
        <w:rPr>
          <w:rFonts w:ascii="Times New Roman" w:hAnsi="Times New Roman"/>
          <w:b/>
          <w:szCs w:val="24"/>
        </w:rPr>
        <w:t>Calcul du gain en capital</w:t>
      </w:r>
    </w:p>
    <w:p w14:paraId="5AEB1097" w14:textId="77777777" w:rsidR="00B944A9" w:rsidRPr="00A10E01" w:rsidRDefault="00B944A9" w:rsidP="00B944A9">
      <w:pPr>
        <w:pStyle w:val="unecolonne"/>
        <w:tabs>
          <w:tab w:val="left" w:pos="720"/>
        </w:tabs>
        <w:rPr>
          <w:rFonts w:ascii="Times New Roman" w:hAnsi="Times New Roman"/>
          <w:szCs w:val="24"/>
        </w:rPr>
      </w:pPr>
    </w:p>
    <w:p w14:paraId="06E84694" w14:textId="77777777" w:rsidR="00B944A9" w:rsidRPr="00A10E01" w:rsidRDefault="00B944A9" w:rsidP="00B944A9">
      <w:pPr>
        <w:pStyle w:val="unecolonne"/>
        <w:tabs>
          <w:tab w:val="left" w:pos="1800"/>
        </w:tabs>
        <w:rPr>
          <w:rFonts w:ascii="Times New Roman" w:hAnsi="Times New Roman"/>
          <w:szCs w:val="24"/>
        </w:rPr>
      </w:pPr>
      <w:r w:rsidRPr="00A10E01">
        <w:rPr>
          <w:rFonts w:ascii="Times New Roman" w:hAnsi="Times New Roman"/>
          <w:szCs w:val="24"/>
        </w:rPr>
        <w:t>Terrain :</w:t>
      </w:r>
      <w:r w:rsidRPr="00A10E01">
        <w:rPr>
          <w:rFonts w:ascii="Times New Roman" w:hAnsi="Times New Roman"/>
          <w:szCs w:val="24"/>
        </w:rPr>
        <w:tab/>
        <w:t>Produit de disposition</w:t>
      </w:r>
      <w:r w:rsidRPr="00A10E01">
        <w:rPr>
          <w:rFonts w:ascii="Times New Roman" w:hAnsi="Times New Roman"/>
          <w:szCs w:val="24"/>
        </w:rPr>
        <w:tab/>
        <w:t>100 000</w:t>
      </w:r>
      <w:r w:rsidRPr="00A10E01">
        <w:rPr>
          <w:rFonts w:ascii="Times New Roman" w:hAnsi="Times New Roman"/>
          <w:szCs w:val="24"/>
        </w:rPr>
        <w:tab/>
        <w:t>$</w:t>
      </w:r>
    </w:p>
    <w:p w14:paraId="17E84774" w14:textId="77777777" w:rsidR="00B944A9" w:rsidRPr="00A10E01" w:rsidRDefault="00B944A9" w:rsidP="00B944A9">
      <w:pPr>
        <w:pStyle w:val="unecolonne"/>
        <w:tabs>
          <w:tab w:val="left" w:pos="1800"/>
        </w:tabs>
        <w:rPr>
          <w:rFonts w:ascii="Times New Roman" w:hAnsi="Times New Roman"/>
          <w:szCs w:val="24"/>
        </w:rPr>
      </w:pPr>
      <w:r w:rsidRPr="00A10E01">
        <w:rPr>
          <w:rFonts w:ascii="Times New Roman" w:hAnsi="Times New Roman"/>
          <w:szCs w:val="24"/>
        </w:rPr>
        <w:tab/>
      </w:r>
      <w:r w:rsidRPr="00A10E01">
        <w:rPr>
          <w:rFonts w:ascii="Times New Roman" w:hAnsi="Times New Roman"/>
          <w:szCs w:val="24"/>
        </w:rPr>
        <w:tab/>
        <w:t>Moins : PBR</w:t>
      </w:r>
      <w:r w:rsidRPr="00A10E01">
        <w:rPr>
          <w:rFonts w:ascii="Times New Roman" w:hAnsi="Times New Roman"/>
          <w:szCs w:val="24"/>
        </w:rPr>
        <w:tab/>
      </w:r>
      <w:r w:rsidRPr="00A10E01">
        <w:rPr>
          <w:rFonts w:ascii="Times New Roman" w:hAnsi="Times New Roman"/>
          <w:szCs w:val="24"/>
          <w:u w:val="single"/>
        </w:rPr>
        <w:t xml:space="preserve"> 55 000</w:t>
      </w:r>
    </w:p>
    <w:p w14:paraId="4509DCA5" w14:textId="77777777" w:rsidR="00B944A9" w:rsidRPr="00A10E01" w:rsidRDefault="00B944A9" w:rsidP="00B944A9">
      <w:pPr>
        <w:pStyle w:val="unecolonne"/>
        <w:tabs>
          <w:tab w:val="left" w:pos="1800"/>
        </w:tabs>
        <w:rPr>
          <w:rFonts w:ascii="Times New Roman" w:hAnsi="Times New Roman"/>
          <w:szCs w:val="24"/>
        </w:rPr>
      </w:pPr>
      <w:r w:rsidRPr="00A10E01">
        <w:rPr>
          <w:rFonts w:ascii="Times New Roman" w:hAnsi="Times New Roman"/>
          <w:szCs w:val="24"/>
        </w:rPr>
        <w:tab/>
      </w:r>
      <w:r w:rsidRPr="00A10E01">
        <w:rPr>
          <w:rFonts w:ascii="Times New Roman" w:hAnsi="Times New Roman"/>
          <w:szCs w:val="24"/>
        </w:rPr>
        <w:tab/>
        <w:t>Gain en capital</w:t>
      </w:r>
      <w:r w:rsidRPr="00A10E01">
        <w:rPr>
          <w:rFonts w:ascii="Times New Roman" w:hAnsi="Times New Roman"/>
          <w:szCs w:val="24"/>
        </w:rPr>
        <w:tab/>
      </w:r>
      <w:r w:rsidRPr="00A10E01">
        <w:rPr>
          <w:rFonts w:ascii="Times New Roman" w:hAnsi="Times New Roman"/>
          <w:szCs w:val="24"/>
          <w:u w:val="double"/>
        </w:rPr>
        <w:t>45 000</w:t>
      </w:r>
      <w:r w:rsidRPr="00A10E01">
        <w:rPr>
          <w:rFonts w:ascii="Times New Roman" w:hAnsi="Times New Roman"/>
          <w:szCs w:val="24"/>
        </w:rPr>
        <w:tab/>
        <w:t>$</w:t>
      </w:r>
    </w:p>
    <w:p w14:paraId="266285ED" w14:textId="33D6AE25" w:rsidR="00B944A9" w:rsidRPr="00A10E01" w:rsidRDefault="00B944A9" w:rsidP="00B944A9">
      <w:pPr>
        <w:pStyle w:val="unecolonne"/>
        <w:tabs>
          <w:tab w:val="left" w:pos="1800"/>
        </w:tabs>
        <w:rPr>
          <w:rFonts w:ascii="Times New Roman" w:hAnsi="Times New Roman"/>
          <w:szCs w:val="24"/>
        </w:rPr>
      </w:pPr>
      <w:r w:rsidRPr="00A10E01">
        <w:rPr>
          <w:rFonts w:ascii="Times New Roman" w:hAnsi="Times New Roman"/>
          <w:szCs w:val="24"/>
        </w:rPr>
        <w:tab/>
      </w:r>
      <w:r w:rsidRPr="00A10E01">
        <w:rPr>
          <w:rFonts w:ascii="Times New Roman" w:hAnsi="Times New Roman"/>
          <w:szCs w:val="24"/>
        </w:rPr>
        <w:tab/>
        <w:t>Gain en capital imposable (</w:t>
      </w:r>
      <w:r w:rsidR="00C9271C">
        <w:rPr>
          <w:rFonts w:ascii="Times New Roman" w:hAnsi="Times New Roman"/>
          <w:szCs w:val="24"/>
        </w:rPr>
        <w:t>66 2/3</w:t>
      </w:r>
      <w:r w:rsidRPr="00A10E01">
        <w:rPr>
          <w:rFonts w:ascii="Times New Roman" w:hAnsi="Times New Roman"/>
          <w:szCs w:val="24"/>
        </w:rPr>
        <w:t xml:space="preserve"> %)</w:t>
      </w:r>
      <w:r w:rsidRPr="00A10E01">
        <w:rPr>
          <w:rFonts w:ascii="Times New Roman" w:hAnsi="Times New Roman"/>
          <w:szCs w:val="24"/>
        </w:rPr>
        <w:tab/>
      </w:r>
      <w:r w:rsidR="00C9271C">
        <w:rPr>
          <w:rFonts w:ascii="Times New Roman" w:hAnsi="Times New Roman"/>
          <w:szCs w:val="24"/>
          <w:u w:val="double"/>
        </w:rPr>
        <w:t>30 000</w:t>
      </w:r>
      <w:r w:rsidRPr="00A10E01">
        <w:rPr>
          <w:rFonts w:ascii="Times New Roman" w:hAnsi="Times New Roman"/>
          <w:szCs w:val="24"/>
        </w:rPr>
        <w:tab/>
        <w:t>$</w:t>
      </w:r>
    </w:p>
    <w:p w14:paraId="2CB8A2BA" w14:textId="77777777" w:rsidR="00B944A9" w:rsidRPr="00A10E01" w:rsidRDefault="00B944A9" w:rsidP="00B944A9">
      <w:pPr>
        <w:pStyle w:val="unecolonne"/>
        <w:tabs>
          <w:tab w:val="left" w:pos="1800"/>
        </w:tabs>
        <w:rPr>
          <w:rFonts w:ascii="Times New Roman" w:hAnsi="Times New Roman"/>
          <w:szCs w:val="24"/>
        </w:rPr>
      </w:pPr>
    </w:p>
    <w:p w14:paraId="424773F1" w14:textId="77777777" w:rsidR="00B944A9" w:rsidRPr="00A10E01" w:rsidRDefault="00B944A9" w:rsidP="00B944A9">
      <w:pPr>
        <w:pStyle w:val="unecolonne"/>
        <w:tabs>
          <w:tab w:val="left" w:pos="1800"/>
        </w:tabs>
        <w:rPr>
          <w:rFonts w:ascii="Times New Roman" w:hAnsi="Times New Roman"/>
          <w:szCs w:val="24"/>
        </w:rPr>
      </w:pPr>
      <w:r w:rsidRPr="00A10E01">
        <w:rPr>
          <w:rFonts w:ascii="Times New Roman" w:hAnsi="Times New Roman"/>
          <w:szCs w:val="24"/>
        </w:rPr>
        <w:t>Bâtisse :</w:t>
      </w:r>
      <w:r w:rsidRPr="00A10E01">
        <w:rPr>
          <w:rFonts w:ascii="Times New Roman" w:hAnsi="Times New Roman"/>
          <w:szCs w:val="24"/>
        </w:rPr>
        <w:tab/>
        <w:t>Produit de disposition</w:t>
      </w:r>
      <w:r w:rsidRPr="00A10E01">
        <w:rPr>
          <w:rFonts w:ascii="Times New Roman" w:hAnsi="Times New Roman"/>
          <w:szCs w:val="24"/>
        </w:rPr>
        <w:tab/>
      </w:r>
      <w:r>
        <w:rPr>
          <w:rFonts w:ascii="Times New Roman" w:hAnsi="Times New Roman"/>
          <w:szCs w:val="24"/>
        </w:rPr>
        <w:t>9</w:t>
      </w:r>
      <w:r w:rsidRPr="00A10E01">
        <w:rPr>
          <w:rFonts w:ascii="Times New Roman" w:hAnsi="Times New Roman"/>
          <w:szCs w:val="24"/>
        </w:rPr>
        <w:t>0 000</w:t>
      </w:r>
      <w:r w:rsidRPr="00A10E01">
        <w:rPr>
          <w:rFonts w:ascii="Times New Roman" w:hAnsi="Times New Roman"/>
          <w:szCs w:val="24"/>
        </w:rPr>
        <w:tab/>
        <w:t>$</w:t>
      </w:r>
    </w:p>
    <w:p w14:paraId="4A37AB22" w14:textId="77777777" w:rsidR="00B944A9" w:rsidRPr="00A10E01" w:rsidRDefault="00B944A9" w:rsidP="00B944A9">
      <w:pPr>
        <w:pStyle w:val="unecolonne"/>
        <w:tabs>
          <w:tab w:val="left" w:pos="1800"/>
        </w:tabs>
        <w:rPr>
          <w:rFonts w:ascii="Times New Roman" w:hAnsi="Times New Roman"/>
          <w:szCs w:val="24"/>
        </w:rPr>
      </w:pPr>
      <w:r w:rsidRPr="00A10E01">
        <w:rPr>
          <w:rFonts w:ascii="Times New Roman" w:hAnsi="Times New Roman"/>
          <w:szCs w:val="24"/>
        </w:rPr>
        <w:tab/>
      </w:r>
      <w:r w:rsidRPr="00A10E01">
        <w:rPr>
          <w:rFonts w:ascii="Times New Roman" w:hAnsi="Times New Roman"/>
          <w:szCs w:val="24"/>
        </w:rPr>
        <w:tab/>
        <w:t>Moins : PBR (coût)</w:t>
      </w:r>
      <w:r w:rsidRPr="00A10E01">
        <w:rPr>
          <w:rFonts w:ascii="Times New Roman" w:hAnsi="Times New Roman"/>
          <w:szCs w:val="24"/>
        </w:rPr>
        <w:tab/>
      </w:r>
      <w:r w:rsidRPr="00A10E01">
        <w:rPr>
          <w:rFonts w:ascii="Times New Roman" w:hAnsi="Times New Roman"/>
          <w:szCs w:val="24"/>
          <w:u w:val="single"/>
        </w:rPr>
        <w:t>40 000</w:t>
      </w:r>
    </w:p>
    <w:p w14:paraId="54AD153C" w14:textId="77777777" w:rsidR="00B944A9" w:rsidRPr="00A10E01" w:rsidRDefault="00B944A9" w:rsidP="00B944A9">
      <w:pPr>
        <w:pStyle w:val="unecolonne"/>
        <w:tabs>
          <w:tab w:val="left" w:pos="1800"/>
        </w:tabs>
        <w:rPr>
          <w:rFonts w:ascii="Times New Roman" w:hAnsi="Times New Roman"/>
          <w:szCs w:val="24"/>
        </w:rPr>
      </w:pPr>
      <w:r w:rsidRPr="00A10E01">
        <w:rPr>
          <w:rFonts w:ascii="Times New Roman" w:hAnsi="Times New Roman"/>
          <w:szCs w:val="24"/>
        </w:rPr>
        <w:tab/>
      </w:r>
      <w:r w:rsidRPr="00A10E01">
        <w:rPr>
          <w:rFonts w:ascii="Times New Roman" w:hAnsi="Times New Roman"/>
          <w:szCs w:val="24"/>
        </w:rPr>
        <w:tab/>
        <w:t>Gain en capital</w:t>
      </w:r>
      <w:r w:rsidRPr="00A10E01">
        <w:rPr>
          <w:rFonts w:ascii="Times New Roman" w:hAnsi="Times New Roman"/>
          <w:szCs w:val="24"/>
        </w:rPr>
        <w:tab/>
      </w:r>
      <w:r w:rsidRPr="00A10E01">
        <w:rPr>
          <w:rFonts w:ascii="Times New Roman" w:hAnsi="Times New Roman"/>
          <w:szCs w:val="24"/>
          <w:u w:val="double"/>
        </w:rPr>
        <w:t xml:space="preserve">   </w:t>
      </w:r>
      <w:r>
        <w:rPr>
          <w:rFonts w:ascii="Times New Roman" w:hAnsi="Times New Roman"/>
          <w:szCs w:val="24"/>
          <w:u w:val="double"/>
        </w:rPr>
        <w:t xml:space="preserve">50 </w:t>
      </w:r>
      <w:proofErr w:type="gramStart"/>
      <w:r>
        <w:rPr>
          <w:rFonts w:ascii="Times New Roman" w:hAnsi="Times New Roman"/>
          <w:szCs w:val="24"/>
          <w:u w:val="double"/>
        </w:rPr>
        <w:t>00</w:t>
      </w:r>
      <w:r w:rsidRPr="00A10E01">
        <w:rPr>
          <w:rFonts w:ascii="Times New Roman" w:hAnsi="Times New Roman"/>
          <w:szCs w:val="24"/>
          <w:u w:val="double"/>
        </w:rPr>
        <w:t xml:space="preserve">0  </w:t>
      </w:r>
      <w:r w:rsidRPr="00A10E01">
        <w:rPr>
          <w:rFonts w:ascii="Times New Roman" w:hAnsi="Times New Roman"/>
          <w:szCs w:val="24"/>
        </w:rPr>
        <w:tab/>
      </w:r>
      <w:proofErr w:type="gramEnd"/>
      <w:r w:rsidRPr="00A10E01">
        <w:rPr>
          <w:rFonts w:ascii="Times New Roman" w:hAnsi="Times New Roman"/>
          <w:szCs w:val="24"/>
        </w:rPr>
        <w:t>$</w:t>
      </w:r>
    </w:p>
    <w:p w14:paraId="0F148F7E" w14:textId="00828520" w:rsidR="00B944A9" w:rsidRPr="00A10E01" w:rsidRDefault="00B944A9" w:rsidP="00B944A9">
      <w:pPr>
        <w:pStyle w:val="unecolonne"/>
        <w:tabs>
          <w:tab w:val="left" w:pos="1800"/>
        </w:tabs>
        <w:rPr>
          <w:rFonts w:ascii="Times New Roman" w:hAnsi="Times New Roman"/>
          <w:szCs w:val="24"/>
        </w:rPr>
      </w:pPr>
      <w:r w:rsidRPr="00A10E01">
        <w:rPr>
          <w:rFonts w:ascii="Times New Roman" w:hAnsi="Times New Roman"/>
          <w:szCs w:val="24"/>
        </w:rPr>
        <w:tab/>
      </w:r>
      <w:r w:rsidRPr="00A10E01">
        <w:rPr>
          <w:rFonts w:ascii="Times New Roman" w:hAnsi="Times New Roman"/>
          <w:szCs w:val="24"/>
        </w:rPr>
        <w:tab/>
        <w:t>Gain en capital imposable</w:t>
      </w:r>
      <w:r w:rsidRPr="00A10E01">
        <w:rPr>
          <w:rFonts w:ascii="Times New Roman" w:hAnsi="Times New Roman"/>
          <w:szCs w:val="24"/>
        </w:rPr>
        <w:tab/>
      </w:r>
      <w:r w:rsidRPr="00A10E01">
        <w:rPr>
          <w:rFonts w:ascii="Times New Roman" w:hAnsi="Times New Roman"/>
          <w:szCs w:val="24"/>
          <w:u w:val="double"/>
        </w:rPr>
        <w:t xml:space="preserve">   </w:t>
      </w:r>
      <w:r w:rsidR="00C9271C">
        <w:rPr>
          <w:rFonts w:ascii="Times New Roman" w:hAnsi="Times New Roman"/>
          <w:szCs w:val="24"/>
          <w:u w:val="double"/>
        </w:rPr>
        <w:t xml:space="preserve">33 </w:t>
      </w:r>
      <w:proofErr w:type="gramStart"/>
      <w:r w:rsidR="00C9271C">
        <w:rPr>
          <w:rFonts w:ascii="Times New Roman" w:hAnsi="Times New Roman"/>
          <w:szCs w:val="24"/>
          <w:u w:val="double"/>
        </w:rPr>
        <w:t>333</w:t>
      </w:r>
      <w:r w:rsidRPr="00A10E01">
        <w:rPr>
          <w:rFonts w:ascii="Times New Roman" w:hAnsi="Times New Roman"/>
          <w:szCs w:val="24"/>
          <w:u w:val="double"/>
        </w:rPr>
        <w:t xml:space="preserve">  </w:t>
      </w:r>
      <w:r w:rsidRPr="00A10E01">
        <w:rPr>
          <w:rFonts w:ascii="Times New Roman" w:hAnsi="Times New Roman"/>
          <w:szCs w:val="24"/>
        </w:rPr>
        <w:tab/>
      </w:r>
      <w:proofErr w:type="gramEnd"/>
      <w:r w:rsidRPr="00A10E01">
        <w:rPr>
          <w:rFonts w:ascii="Times New Roman" w:hAnsi="Times New Roman"/>
          <w:szCs w:val="24"/>
        </w:rPr>
        <w:t>$</w:t>
      </w:r>
    </w:p>
    <w:p w14:paraId="22D18F72" w14:textId="77777777" w:rsidR="00B944A9" w:rsidRPr="00A10E01" w:rsidRDefault="00B944A9" w:rsidP="00B944A9">
      <w:pPr>
        <w:pStyle w:val="unecolonne"/>
        <w:tabs>
          <w:tab w:val="left" w:pos="1800"/>
        </w:tabs>
        <w:rPr>
          <w:rFonts w:ascii="Times New Roman" w:hAnsi="Times New Roman"/>
          <w:szCs w:val="24"/>
        </w:rPr>
      </w:pPr>
    </w:p>
    <w:p w14:paraId="5C78C481" w14:textId="77777777" w:rsidR="00B944A9" w:rsidRPr="00A10E01" w:rsidRDefault="00B944A9" w:rsidP="00B944A9">
      <w:pPr>
        <w:pStyle w:val="unecolonne"/>
        <w:tabs>
          <w:tab w:val="left" w:pos="1800"/>
        </w:tabs>
        <w:rPr>
          <w:rFonts w:ascii="Times New Roman" w:hAnsi="Times New Roman"/>
          <w:szCs w:val="24"/>
        </w:rPr>
      </w:pPr>
      <w:r w:rsidRPr="00A10E01">
        <w:rPr>
          <w:rFonts w:ascii="Times New Roman" w:hAnsi="Times New Roman"/>
          <w:szCs w:val="24"/>
        </w:rPr>
        <w:t>Actions :</w:t>
      </w:r>
      <w:r w:rsidRPr="00A10E01">
        <w:rPr>
          <w:rFonts w:ascii="Times New Roman" w:hAnsi="Times New Roman"/>
          <w:szCs w:val="24"/>
        </w:rPr>
        <w:tab/>
        <w:t>Produit de disposition</w:t>
      </w:r>
      <w:r w:rsidRPr="00A10E01">
        <w:rPr>
          <w:rFonts w:ascii="Times New Roman" w:hAnsi="Times New Roman"/>
          <w:szCs w:val="24"/>
        </w:rPr>
        <w:tab/>
        <w:t>30 000</w:t>
      </w:r>
      <w:r w:rsidRPr="00A10E01">
        <w:rPr>
          <w:rFonts w:ascii="Times New Roman" w:hAnsi="Times New Roman"/>
          <w:szCs w:val="24"/>
        </w:rPr>
        <w:tab/>
        <w:t>$</w:t>
      </w:r>
    </w:p>
    <w:p w14:paraId="20177CA1" w14:textId="77777777" w:rsidR="00B944A9" w:rsidRPr="00A10E01" w:rsidRDefault="00B944A9" w:rsidP="00B944A9">
      <w:pPr>
        <w:pStyle w:val="unecolonne"/>
        <w:tabs>
          <w:tab w:val="left" w:pos="1800"/>
        </w:tabs>
        <w:rPr>
          <w:rFonts w:ascii="Times New Roman" w:hAnsi="Times New Roman"/>
          <w:szCs w:val="24"/>
        </w:rPr>
      </w:pPr>
      <w:r w:rsidRPr="00A10E01">
        <w:rPr>
          <w:rFonts w:ascii="Times New Roman" w:hAnsi="Times New Roman"/>
          <w:szCs w:val="24"/>
        </w:rPr>
        <w:tab/>
      </w:r>
      <w:r w:rsidRPr="00A10E01">
        <w:rPr>
          <w:rFonts w:ascii="Times New Roman" w:hAnsi="Times New Roman"/>
          <w:szCs w:val="24"/>
        </w:rPr>
        <w:tab/>
        <w:t>Moins : PBR</w:t>
      </w:r>
      <w:r w:rsidRPr="00A10E01">
        <w:rPr>
          <w:rFonts w:ascii="Times New Roman" w:hAnsi="Times New Roman"/>
          <w:szCs w:val="24"/>
        </w:rPr>
        <w:tab/>
      </w:r>
      <w:r w:rsidRPr="00A10E01">
        <w:rPr>
          <w:rFonts w:ascii="Times New Roman" w:hAnsi="Times New Roman"/>
          <w:szCs w:val="24"/>
          <w:u w:val="single"/>
        </w:rPr>
        <w:t>40 000</w:t>
      </w:r>
    </w:p>
    <w:p w14:paraId="4014F851" w14:textId="77777777" w:rsidR="00B944A9" w:rsidRPr="00A10E01" w:rsidRDefault="00B944A9" w:rsidP="00B944A9">
      <w:pPr>
        <w:pStyle w:val="unecolonne"/>
        <w:tabs>
          <w:tab w:val="left" w:pos="1800"/>
        </w:tabs>
        <w:rPr>
          <w:rFonts w:ascii="Times New Roman" w:hAnsi="Times New Roman"/>
          <w:szCs w:val="24"/>
        </w:rPr>
      </w:pPr>
      <w:r w:rsidRPr="00A10E01">
        <w:rPr>
          <w:rFonts w:ascii="Times New Roman" w:hAnsi="Times New Roman"/>
          <w:szCs w:val="24"/>
        </w:rPr>
        <w:tab/>
      </w:r>
      <w:r w:rsidRPr="00A10E01">
        <w:rPr>
          <w:rFonts w:ascii="Times New Roman" w:hAnsi="Times New Roman"/>
          <w:szCs w:val="24"/>
        </w:rPr>
        <w:tab/>
        <w:t>Perte en capital</w:t>
      </w:r>
      <w:r w:rsidRPr="00A10E01">
        <w:rPr>
          <w:rFonts w:ascii="Times New Roman" w:hAnsi="Times New Roman"/>
          <w:szCs w:val="24"/>
        </w:rPr>
        <w:tab/>
      </w:r>
      <w:r w:rsidRPr="00A10E01">
        <w:rPr>
          <w:rFonts w:ascii="Times New Roman" w:hAnsi="Times New Roman"/>
          <w:szCs w:val="24"/>
          <w:u w:val="double"/>
        </w:rPr>
        <w:t>10 000</w:t>
      </w:r>
      <w:r w:rsidRPr="00A10E01">
        <w:rPr>
          <w:rFonts w:ascii="Times New Roman" w:hAnsi="Times New Roman"/>
          <w:szCs w:val="24"/>
        </w:rPr>
        <w:tab/>
        <w:t>$</w:t>
      </w:r>
    </w:p>
    <w:p w14:paraId="7F870E5E" w14:textId="18B14410" w:rsidR="00B944A9" w:rsidRPr="00A10E01" w:rsidRDefault="00B944A9" w:rsidP="00B944A9">
      <w:pPr>
        <w:pStyle w:val="unecolonne"/>
        <w:tabs>
          <w:tab w:val="left" w:pos="1800"/>
        </w:tabs>
        <w:rPr>
          <w:rFonts w:ascii="Times New Roman" w:hAnsi="Times New Roman"/>
          <w:szCs w:val="24"/>
        </w:rPr>
      </w:pPr>
      <w:r w:rsidRPr="00A10E01">
        <w:rPr>
          <w:rFonts w:ascii="Times New Roman" w:hAnsi="Times New Roman"/>
          <w:szCs w:val="24"/>
        </w:rPr>
        <w:tab/>
      </w:r>
      <w:r w:rsidRPr="00A10E01">
        <w:rPr>
          <w:rFonts w:ascii="Times New Roman" w:hAnsi="Times New Roman"/>
          <w:szCs w:val="24"/>
        </w:rPr>
        <w:tab/>
        <w:t>Perte en capital déductible (</w:t>
      </w:r>
      <w:r w:rsidR="00C9271C">
        <w:rPr>
          <w:rFonts w:ascii="Times New Roman" w:hAnsi="Times New Roman"/>
          <w:szCs w:val="24"/>
        </w:rPr>
        <w:t>66 2/3</w:t>
      </w:r>
      <w:r w:rsidRPr="00A10E01">
        <w:rPr>
          <w:rFonts w:ascii="Times New Roman" w:hAnsi="Times New Roman"/>
          <w:szCs w:val="24"/>
        </w:rPr>
        <w:t xml:space="preserve"> %)</w:t>
      </w:r>
      <w:r w:rsidRPr="00A10E01">
        <w:rPr>
          <w:rFonts w:ascii="Times New Roman" w:hAnsi="Times New Roman"/>
          <w:szCs w:val="24"/>
        </w:rPr>
        <w:tab/>
      </w:r>
      <w:r w:rsidRPr="00A10E01">
        <w:rPr>
          <w:rFonts w:ascii="Times New Roman" w:hAnsi="Times New Roman"/>
          <w:szCs w:val="24"/>
          <w:u w:val="double"/>
        </w:rPr>
        <w:t xml:space="preserve"> </w:t>
      </w:r>
      <w:r w:rsidR="00C9271C">
        <w:rPr>
          <w:rFonts w:ascii="Times New Roman" w:hAnsi="Times New Roman"/>
          <w:szCs w:val="24"/>
          <w:u w:val="double"/>
        </w:rPr>
        <w:t>6 66</w:t>
      </w:r>
      <w:r w:rsidR="00772471">
        <w:rPr>
          <w:rFonts w:ascii="Times New Roman" w:hAnsi="Times New Roman"/>
          <w:szCs w:val="24"/>
          <w:u w:val="double"/>
        </w:rPr>
        <w:t>7</w:t>
      </w:r>
      <w:r w:rsidRPr="00A10E01">
        <w:rPr>
          <w:rFonts w:ascii="Times New Roman" w:hAnsi="Times New Roman"/>
          <w:szCs w:val="24"/>
        </w:rPr>
        <w:tab/>
        <w:t>$</w:t>
      </w:r>
    </w:p>
    <w:p w14:paraId="7B3F2F45" w14:textId="77777777" w:rsidR="00B944A9" w:rsidRPr="00A10E01" w:rsidRDefault="00B944A9" w:rsidP="00B944A9">
      <w:pPr>
        <w:pStyle w:val="unecolonne"/>
        <w:tabs>
          <w:tab w:val="left" w:pos="1800"/>
        </w:tabs>
        <w:rPr>
          <w:rFonts w:ascii="Times New Roman" w:hAnsi="Times New Roman"/>
          <w:szCs w:val="24"/>
        </w:rPr>
      </w:pPr>
    </w:p>
    <w:p w14:paraId="2360203E" w14:textId="77777777" w:rsidR="00B944A9" w:rsidRPr="00A10E01" w:rsidRDefault="00B944A9" w:rsidP="00B944A9">
      <w:pPr>
        <w:pStyle w:val="unecolonne"/>
        <w:tabs>
          <w:tab w:val="left" w:pos="1800"/>
        </w:tabs>
        <w:rPr>
          <w:rFonts w:ascii="Times New Roman" w:hAnsi="Times New Roman"/>
          <w:szCs w:val="24"/>
        </w:rPr>
      </w:pPr>
    </w:p>
    <w:p w14:paraId="39C1B215" w14:textId="77777777" w:rsidR="00680CD2" w:rsidRDefault="00680CD2">
      <w:pPr>
        <w:spacing w:after="200"/>
        <w:jc w:val="left"/>
        <w:rPr>
          <w:szCs w:val="26"/>
          <w:lang w:eastAsia="fr-FR"/>
        </w:rPr>
      </w:pPr>
      <w:r>
        <w:rPr>
          <w:szCs w:val="26"/>
          <w:lang w:eastAsia="fr-FR"/>
        </w:rPr>
        <w:br w:type="page"/>
      </w:r>
    </w:p>
    <w:p w14:paraId="56D99503" w14:textId="77777777" w:rsidR="00680CD2" w:rsidRPr="00680CD2" w:rsidRDefault="00680CD2" w:rsidP="00680CD2">
      <w:pPr>
        <w:tabs>
          <w:tab w:val="left" w:pos="360"/>
          <w:tab w:val="left" w:pos="1800"/>
          <w:tab w:val="right" w:pos="8100"/>
          <w:tab w:val="left" w:pos="8280"/>
        </w:tabs>
        <w:spacing w:line="360" w:lineRule="atLeast"/>
        <w:rPr>
          <w:rFonts w:eastAsia="Times New Roman" w:cs="Times New Roman"/>
          <w:b/>
          <w:sz w:val="24"/>
          <w:szCs w:val="24"/>
          <w:lang w:eastAsia="fr-FR"/>
        </w:rPr>
      </w:pPr>
      <w:r w:rsidRPr="00680CD2">
        <w:rPr>
          <w:rFonts w:eastAsia="Times New Roman" w:cs="Times New Roman"/>
          <w:b/>
          <w:sz w:val="24"/>
          <w:szCs w:val="24"/>
          <w:lang w:eastAsia="fr-FR"/>
        </w:rPr>
        <w:t>Calcul du CDC à date</w:t>
      </w:r>
    </w:p>
    <w:p w14:paraId="74367592" w14:textId="77777777" w:rsidR="00680CD2" w:rsidRPr="00680CD2" w:rsidRDefault="00680CD2" w:rsidP="00680CD2">
      <w:pPr>
        <w:tabs>
          <w:tab w:val="left" w:pos="360"/>
          <w:tab w:val="left" w:pos="1800"/>
          <w:tab w:val="right" w:pos="8100"/>
          <w:tab w:val="left" w:pos="8280"/>
        </w:tabs>
        <w:spacing w:line="360" w:lineRule="atLeast"/>
        <w:rPr>
          <w:rFonts w:eastAsia="Times New Roman" w:cs="Times New Roman"/>
          <w:sz w:val="24"/>
          <w:szCs w:val="24"/>
          <w:lang w:eastAsia="fr-FR"/>
        </w:rPr>
      </w:pPr>
    </w:p>
    <w:p w14:paraId="684947F0" w14:textId="77777777" w:rsidR="00680CD2" w:rsidRPr="00680CD2" w:rsidRDefault="00680CD2" w:rsidP="00680CD2">
      <w:pPr>
        <w:tabs>
          <w:tab w:val="left" w:pos="360"/>
          <w:tab w:val="left" w:pos="1800"/>
          <w:tab w:val="right" w:pos="8100"/>
          <w:tab w:val="left" w:pos="8280"/>
        </w:tabs>
        <w:spacing w:line="360" w:lineRule="atLeast"/>
        <w:rPr>
          <w:rFonts w:eastAsia="Times New Roman" w:cs="Times New Roman"/>
          <w:sz w:val="24"/>
          <w:szCs w:val="24"/>
          <w:lang w:eastAsia="fr-FR"/>
        </w:rPr>
      </w:pPr>
      <w:r w:rsidRPr="00680CD2">
        <w:rPr>
          <w:rFonts w:eastAsia="Times New Roman" w:cs="Times New Roman"/>
          <w:b/>
          <w:sz w:val="24"/>
          <w:szCs w:val="24"/>
          <w:lang w:eastAsia="fr-FR"/>
        </w:rPr>
        <w:t>a)</w:t>
      </w:r>
      <w:r w:rsidRPr="00680CD2">
        <w:rPr>
          <w:rFonts w:eastAsia="Times New Roman" w:cs="Times New Roman"/>
          <w:sz w:val="24"/>
          <w:szCs w:val="24"/>
          <w:lang w:eastAsia="fr-FR"/>
        </w:rPr>
        <w:t xml:space="preserve"> l'excédent des</w:t>
      </w:r>
    </w:p>
    <w:p w14:paraId="5E59C396" w14:textId="77777777" w:rsidR="00680CD2" w:rsidRPr="00680CD2" w:rsidRDefault="00680CD2" w:rsidP="00680CD2">
      <w:pPr>
        <w:tabs>
          <w:tab w:val="left" w:pos="360"/>
          <w:tab w:val="left" w:pos="1800"/>
          <w:tab w:val="right" w:pos="8100"/>
          <w:tab w:val="left" w:pos="8280"/>
        </w:tabs>
        <w:spacing w:line="360" w:lineRule="atLeast"/>
        <w:rPr>
          <w:rFonts w:eastAsia="Times New Roman" w:cs="Times New Roman"/>
          <w:sz w:val="24"/>
          <w:szCs w:val="24"/>
          <w:lang w:eastAsia="fr-FR"/>
        </w:rPr>
      </w:pPr>
      <w:r w:rsidRPr="00680CD2">
        <w:rPr>
          <w:rFonts w:eastAsia="Times New Roman" w:cs="Times New Roman"/>
          <w:sz w:val="24"/>
          <w:szCs w:val="24"/>
          <w:lang w:eastAsia="fr-FR"/>
        </w:rPr>
        <w:tab/>
      </w:r>
      <w:proofErr w:type="gramStart"/>
      <w:r w:rsidRPr="00680CD2">
        <w:rPr>
          <w:rFonts w:eastAsia="Times New Roman" w:cs="Times New Roman"/>
          <w:sz w:val="24"/>
          <w:szCs w:val="24"/>
          <w:lang w:eastAsia="fr-FR"/>
        </w:rPr>
        <w:t>gains</w:t>
      </w:r>
      <w:proofErr w:type="gramEnd"/>
      <w:r w:rsidRPr="00680CD2">
        <w:rPr>
          <w:rFonts w:eastAsia="Times New Roman" w:cs="Times New Roman"/>
          <w:sz w:val="24"/>
          <w:szCs w:val="24"/>
          <w:lang w:eastAsia="fr-FR"/>
        </w:rPr>
        <w:t xml:space="preserve"> en capital non imposable de la période</w:t>
      </w:r>
    </w:p>
    <w:p w14:paraId="34B145EF" w14:textId="77777777" w:rsidR="00680CD2" w:rsidRPr="00680CD2" w:rsidRDefault="00680CD2" w:rsidP="00680CD2">
      <w:pPr>
        <w:tabs>
          <w:tab w:val="left" w:pos="360"/>
          <w:tab w:val="left" w:pos="900"/>
          <w:tab w:val="left" w:pos="1800"/>
          <w:tab w:val="right" w:pos="6660"/>
          <w:tab w:val="left" w:pos="6840"/>
          <w:tab w:val="right" w:pos="8100"/>
          <w:tab w:val="left" w:pos="8280"/>
        </w:tabs>
        <w:spacing w:line="360" w:lineRule="atLeast"/>
        <w:rPr>
          <w:rFonts w:eastAsia="Times New Roman" w:cs="Times New Roman"/>
          <w:sz w:val="24"/>
          <w:szCs w:val="24"/>
          <w:lang w:eastAsia="fr-FR"/>
        </w:rPr>
      </w:pPr>
      <w:r w:rsidRPr="00680CD2">
        <w:rPr>
          <w:rFonts w:eastAsia="Times New Roman" w:cs="Times New Roman"/>
          <w:sz w:val="24"/>
          <w:szCs w:val="24"/>
          <w:lang w:eastAsia="fr-FR"/>
        </w:rPr>
        <w:tab/>
      </w:r>
      <w:r w:rsidRPr="00680CD2">
        <w:rPr>
          <w:rFonts w:eastAsia="Times New Roman" w:cs="Times New Roman"/>
          <w:sz w:val="24"/>
          <w:szCs w:val="24"/>
          <w:lang w:eastAsia="fr-FR"/>
        </w:rPr>
        <w:tab/>
        <w:t>1989, (60 000 x 1/3)</w:t>
      </w:r>
      <w:r w:rsidRPr="00680CD2">
        <w:rPr>
          <w:rFonts w:eastAsia="Times New Roman" w:cs="Times New Roman"/>
          <w:sz w:val="24"/>
          <w:szCs w:val="24"/>
          <w:lang w:eastAsia="fr-FR"/>
        </w:rPr>
        <w:tab/>
        <w:t>20 000</w:t>
      </w:r>
      <w:r w:rsidRPr="00680CD2">
        <w:rPr>
          <w:rFonts w:eastAsia="Times New Roman" w:cs="Times New Roman"/>
          <w:sz w:val="24"/>
          <w:szCs w:val="24"/>
          <w:lang w:eastAsia="fr-FR"/>
        </w:rPr>
        <w:tab/>
        <w:t>$</w:t>
      </w:r>
    </w:p>
    <w:p w14:paraId="0FD49FA5" w14:textId="78633B88" w:rsidR="00680CD2" w:rsidRPr="00680CD2" w:rsidRDefault="00680CD2" w:rsidP="00680CD2">
      <w:pPr>
        <w:tabs>
          <w:tab w:val="left" w:pos="360"/>
          <w:tab w:val="left" w:pos="900"/>
          <w:tab w:val="left" w:pos="1800"/>
          <w:tab w:val="right" w:pos="6660"/>
          <w:tab w:val="left" w:pos="6840"/>
          <w:tab w:val="right" w:pos="8100"/>
          <w:tab w:val="left" w:pos="8280"/>
        </w:tabs>
        <w:spacing w:line="360" w:lineRule="atLeast"/>
        <w:rPr>
          <w:rFonts w:eastAsia="Times New Roman" w:cs="Times New Roman"/>
          <w:sz w:val="24"/>
          <w:szCs w:val="24"/>
          <w:u w:val="single"/>
          <w:lang w:eastAsia="fr-FR"/>
        </w:rPr>
      </w:pPr>
      <w:r w:rsidRPr="00680CD2">
        <w:rPr>
          <w:rFonts w:eastAsia="Times New Roman" w:cs="Times New Roman"/>
          <w:sz w:val="24"/>
          <w:szCs w:val="24"/>
          <w:lang w:eastAsia="fr-FR"/>
        </w:rPr>
        <w:tab/>
      </w:r>
      <w:r w:rsidRPr="00680CD2">
        <w:rPr>
          <w:rFonts w:eastAsia="Times New Roman" w:cs="Times New Roman"/>
          <w:sz w:val="24"/>
          <w:szCs w:val="24"/>
          <w:lang w:eastAsia="fr-FR"/>
        </w:rPr>
        <w:tab/>
        <w:t xml:space="preserve">Terrain, (45 000 – </w:t>
      </w:r>
      <w:r w:rsidR="00C9271C">
        <w:rPr>
          <w:rFonts w:eastAsia="Times New Roman" w:cs="Times New Roman"/>
          <w:sz w:val="24"/>
          <w:szCs w:val="24"/>
          <w:lang w:eastAsia="fr-FR"/>
        </w:rPr>
        <w:t>30 000)</w:t>
      </w:r>
      <w:r w:rsidRPr="00680CD2">
        <w:rPr>
          <w:rFonts w:eastAsia="Times New Roman" w:cs="Times New Roman"/>
          <w:sz w:val="24"/>
          <w:szCs w:val="24"/>
          <w:lang w:eastAsia="fr-FR"/>
        </w:rPr>
        <w:tab/>
      </w:r>
      <w:r w:rsidR="00C9271C">
        <w:rPr>
          <w:rFonts w:eastAsia="Times New Roman" w:cs="Times New Roman"/>
          <w:sz w:val="24"/>
          <w:szCs w:val="24"/>
          <w:lang w:eastAsia="fr-FR"/>
        </w:rPr>
        <w:t>15 000</w:t>
      </w:r>
    </w:p>
    <w:p w14:paraId="6AFD2ACC" w14:textId="2F191A1D" w:rsidR="00680CD2" w:rsidRPr="00680CD2" w:rsidRDefault="00680CD2" w:rsidP="00680CD2">
      <w:pPr>
        <w:tabs>
          <w:tab w:val="left" w:pos="360"/>
          <w:tab w:val="left" w:pos="900"/>
          <w:tab w:val="left" w:pos="1800"/>
          <w:tab w:val="right" w:pos="6660"/>
          <w:tab w:val="left" w:pos="6840"/>
          <w:tab w:val="right" w:pos="8100"/>
          <w:tab w:val="left" w:pos="8280"/>
        </w:tabs>
        <w:spacing w:line="360" w:lineRule="atLeast"/>
        <w:rPr>
          <w:rFonts w:eastAsia="Times New Roman" w:cs="Times New Roman"/>
          <w:sz w:val="24"/>
          <w:szCs w:val="24"/>
          <w:u w:val="single"/>
          <w:lang w:eastAsia="fr-FR"/>
        </w:rPr>
      </w:pPr>
      <w:r w:rsidRPr="00680CD2">
        <w:rPr>
          <w:rFonts w:eastAsia="Times New Roman" w:cs="Times New Roman"/>
          <w:sz w:val="24"/>
          <w:szCs w:val="24"/>
          <w:lang w:eastAsia="fr-FR"/>
        </w:rPr>
        <w:tab/>
      </w:r>
      <w:r w:rsidRPr="00680CD2">
        <w:rPr>
          <w:rFonts w:eastAsia="Times New Roman" w:cs="Times New Roman"/>
          <w:sz w:val="24"/>
          <w:szCs w:val="24"/>
          <w:lang w:eastAsia="fr-FR"/>
        </w:rPr>
        <w:tab/>
        <w:t xml:space="preserve">Bâtisse (50 000 – </w:t>
      </w:r>
      <w:r w:rsidR="00C9271C">
        <w:rPr>
          <w:rFonts w:eastAsia="Times New Roman" w:cs="Times New Roman"/>
          <w:sz w:val="24"/>
          <w:szCs w:val="24"/>
          <w:lang w:eastAsia="fr-FR"/>
        </w:rPr>
        <w:t>33 333</w:t>
      </w:r>
      <w:r w:rsidRPr="00680CD2">
        <w:rPr>
          <w:rFonts w:eastAsia="Times New Roman" w:cs="Times New Roman"/>
          <w:sz w:val="24"/>
          <w:szCs w:val="24"/>
          <w:lang w:eastAsia="fr-FR"/>
        </w:rPr>
        <w:t>)</w:t>
      </w:r>
      <w:r w:rsidRPr="00680CD2">
        <w:rPr>
          <w:rFonts w:eastAsia="Times New Roman" w:cs="Times New Roman"/>
          <w:sz w:val="24"/>
          <w:szCs w:val="24"/>
          <w:lang w:eastAsia="fr-FR"/>
        </w:rPr>
        <w:tab/>
      </w:r>
      <w:r w:rsidR="00C9271C">
        <w:rPr>
          <w:rFonts w:eastAsia="Times New Roman" w:cs="Times New Roman"/>
          <w:sz w:val="24"/>
          <w:szCs w:val="24"/>
          <w:u w:val="single"/>
          <w:lang w:eastAsia="fr-FR"/>
        </w:rPr>
        <w:t>16 66</w:t>
      </w:r>
      <w:r w:rsidR="00772471">
        <w:rPr>
          <w:rFonts w:eastAsia="Times New Roman" w:cs="Times New Roman"/>
          <w:sz w:val="24"/>
          <w:szCs w:val="24"/>
          <w:u w:val="single"/>
          <w:lang w:eastAsia="fr-FR"/>
        </w:rPr>
        <w:t>7</w:t>
      </w:r>
    </w:p>
    <w:p w14:paraId="0D5FB43F" w14:textId="62389BE3" w:rsidR="00680CD2" w:rsidRPr="00680CD2" w:rsidRDefault="00680CD2" w:rsidP="00680CD2">
      <w:pPr>
        <w:tabs>
          <w:tab w:val="left" w:pos="360"/>
          <w:tab w:val="left" w:pos="900"/>
          <w:tab w:val="left" w:pos="1800"/>
          <w:tab w:val="right" w:pos="6660"/>
          <w:tab w:val="left" w:pos="6840"/>
          <w:tab w:val="right" w:pos="8100"/>
          <w:tab w:val="left" w:pos="8280"/>
        </w:tabs>
        <w:spacing w:line="360" w:lineRule="atLeast"/>
        <w:rPr>
          <w:rFonts w:eastAsia="Times New Roman" w:cs="Times New Roman"/>
          <w:sz w:val="24"/>
          <w:szCs w:val="24"/>
          <w:lang w:eastAsia="fr-FR"/>
        </w:rPr>
      </w:pPr>
      <w:r w:rsidRPr="00680CD2">
        <w:rPr>
          <w:rFonts w:eastAsia="Times New Roman" w:cs="Times New Roman"/>
          <w:sz w:val="24"/>
          <w:szCs w:val="24"/>
          <w:lang w:eastAsia="fr-FR"/>
        </w:rPr>
        <w:tab/>
      </w:r>
      <w:r w:rsidRPr="00680CD2">
        <w:rPr>
          <w:rFonts w:eastAsia="Times New Roman" w:cs="Times New Roman"/>
          <w:sz w:val="24"/>
          <w:szCs w:val="24"/>
          <w:lang w:eastAsia="fr-FR"/>
        </w:rPr>
        <w:tab/>
      </w:r>
      <w:r w:rsidRPr="00680CD2">
        <w:rPr>
          <w:rFonts w:eastAsia="Times New Roman" w:cs="Times New Roman"/>
          <w:sz w:val="24"/>
          <w:szCs w:val="24"/>
          <w:lang w:eastAsia="fr-FR"/>
        </w:rPr>
        <w:tab/>
      </w:r>
      <w:r w:rsidRPr="00680CD2">
        <w:rPr>
          <w:rFonts w:eastAsia="Times New Roman" w:cs="Times New Roman"/>
          <w:sz w:val="24"/>
          <w:szCs w:val="24"/>
          <w:lang w:eastAsia="fr-FR"/>
        </w:rPr>
        <w:tab/>
      </w:r>
      <w:r w:rsidR="00C9271C">
        <w:rPr>
          <w:rFonts w:eastAsia="Times New Roman" w:cs="Times New Roman"/>
          <w:sz w:val="24"/>
          <w:szCs w:val="24"/>
          <w:lang w:eastAsia="fr-FR"/>
        </w:rPr>
        <w:t>51 66</w:t>
      </w:r>
      <w:r w:rsidR="00772471">
        <w:rPr>
          <w:rFonts w:eastAsia="Times New Roman" w:cs="Times New Roman"/>
          <w:sz w:val="24"/>
          <w:szCs w:val="24"/>
          <w:lang w:eastAsia="fr-FR"/>
        </w:rPr>
        <w:t>7</w:t>
      </w:r>
    </w:p>
    <w:p w14:paraId="2B928A2A" w14:textId="77777777" w:rsidR="00680CD2" w:rsidRPr="00680CD2" w:rsidRDefault="00680CD2" w:rsidP="00680CD2">
      <w:pPr>
        <w:tabs>
          <w:tab w:val="left" w:pos="360"/>
          <w:tab w:val="left" w:pos="900"/>
          <w:tab w:val="left" w:pos="1800"/>
          <w:tab w:val="right" w:pos="6660"/>
          <w:tab w:val="left" w:pos="6840"/>
          <w:tab w:val="right" w:pos="8100"/>
          <w:tab w:val="left" w:pos="8280"/>
        </w:tabs>
        <w:spacing w:line="360" w:lineRule="atLeast"/>
        <w:rPr>
          <w:rFonts w:eastAsia="Times New Roman" w:cs="Times New Roman"/>
          <w:sz w:val="24"/>
          <w:szCs w:val="24"/>
          <w:lang w:eastAsia="fr-FR"/>
        </w:rPr>
      </w:pPr>
      <w:r w:rsidRPr="00680CD2">
        <w:rPr>
          <w:rFonts w:eastAsia="Times New Roman" w:cs="Times New Roman"/>
          <w:sz w:val="24"/>
          <w:szCs w:val="24"/>
          <w:lang w:eastAsia="fr-FR"/>
        </w:rPr>
        <w:tab/>
      </w:r>
      <w:proofErr w:type="gramStart"/>
      <w:r w:rsidRPr="00680CD2">
        <w:rPr>
          <w:rFonts w:eastAsia="Times New Roman" w:cs="Times New Roman"/>
          <w:sz w:val="24"/>
          <w:szCs w:val="24"/>
          <w:lang w:eastAsia="fr-FR"/>
        </w:rPr>
        <w:t>sur</w:t>
      </w:r>
      <w:proofErr w:type="gramEnd"/>
      <w:r w:rsidRPr="00680CD2">
        <w:rPr>
          <w:rFonts w:eastAsia="Times New Roman" w:cs="Times New Roman"/>
          <w:sz w:val="24"/>
          <w:szCs w:val="24"/>
          <w:lang w:eastAsia="fr-FR"/>
        </w:rPr>
        <w:t xml:space="preserve"> les</w:t>
      </w:r>
    </w:p>
    <w:p w14:paraId="2FCB265B" w14:textId="77777777" w:rsidR="00680CD2" w:rsidRPr="00680CD2" w:rsidRDefault="00680CD2" w:rsidP="00680CD2">
      <w:pPr>
        <w:tabs>
          <w:tab w:val="left" w:pos="360"/>
          <w:tab w:val="left" w:pos="900"/>
          <w:tab w:val="left" w:pos="1800"/>
          <w:tab w:val="right" w:pos="6660"/>
          <w:tab w:val="left" w:pos="6840"/>
          <w:tab w:val="right" w:pos="8100"/>
          <w:tab w:val="left" w:pos="8280"/>
        </w:tabs>
        <w:spacing w:line="360" w:lineRule="atLeast"/>
        <w:rPr>
          <w:rFonts w:eastAsia="Times New Roman" w:cs="Times New Roman"/>
          <w:sz w:val="24"/>
          <w:szCs w:val="24"/>
          <w:lang w:eastAsia="fr-FR"/>
        </w:rPr>
      </w:pPr>
      <w:r w:rsidRPr="00680CD2">
        <w:rPr>
          <w:rFonts w:eastAsia="Times New Roman" w:cs="Times New Roman"/>
          <w:sz w:val="24"/>
          <w:szCs w:val="24"/>
          <w:lang w:eastAsia="fr-FR"/>
        </w:rPr>
        <w:tab/>
      </w:r>
      <w:proofErr w:type="gramStart"/>
      <w:r w:rsidRPr="00680CD2">
        <w:rPr>
          <w:rFonts w:eastAsia="Times New Roman" w:cs="Times New Roman"/>
          <w:sz w:val="24"/>
          <w:szCs w:val="24"/>
          <w:lang w:eastAsia="fr-FR"/>
        </w:rPr>
        <w:t>pertes</w:t>
      </w:r>
      <w:proofErr w:type="gramEnd"/>
      <w:r w:rsidRPr="00680CD2">
        <w:rPr>
          <w:rFonts w:eastAsia="Times New Roman" w:cs="Times New Roman"/>
          <w:sz w:val="24"/>
          <w:szCs w:val="24"/>
          <w:lang w:eastAsia="fr-FR"/>
        </w:rPr>
        <w:t xml:space="preserve"> en capital non déductibles de la période</w:t>
      </w:r>
    </w:p>
    <w:p w14:paraId="1F8B3446" w14:textId="019CF0DA" w:rsidR="00680CD2" w:rsidRPr="00680CD2" w:rsidRDefault="00680CD2" w:rsidP="00680CD2">
      <w:pPr>
        <w:tabs>
          <w:tab w:val="left" w:pos="360"/>
          <w:tab w:val="left" w:pos="900"/>
          <w:tab w:val="left" w:pos="1800"/>
          <w:tab w:val="right" w:pos="6660"/>
          <w:tab w:val="left" w:pos="6840"/>
          <w:tab w:val="right" w:pos="8100"/>
          <w:tab w:val="left" w:pos="8280"/>
        </w:tabs>
        <w:spacing w:line="360" w:lineRule="atLeast"/>
        <w:rPr>
          <w:rFonts w:eastAsia="Times New Roman" w:cs="Times New Roman"/>
          <w:sz w:val="24"/>
          <w:szCs w:val="24"/>
          <w:lang w:eastAsia="fr-FR"/>
        </w:rPr>
      </w:pPr>
      <w:r w:rsidRPr="00680CD2">
        <w:rPr>
          <w:rFonts w:eastAsia="Times New Roman" w:cs="Times New Roman"/>
          <w:sz w:val="24"/>
          <w:szCs w:val="24"/>
          <w:lang w:eastAsia="fr-FR"/>
        </w:rPr>
        <w:tab/>
      </w:r>
      <w:r w:rsidRPr="00680CD2">
        <w:rPr>
          <w:rFonts w:eastAsia="Times New Roman" w:cs="Times New Roman"/>
          <w:sz w:val="24"/>
          <w:szCs w:val="24"/>
          <w:lang w:eastAsia="fr-FR"/>
        </w:rPr>
        <w:tab/>
        <w:t xml:space="preserve">Actions, (10 000 – </w:t>
      </w:r>
      <w:r w:rsidR="00C9271C">
        <w:rPr>
          <w:rFonts w:eastAsia="Times New Roman" w:cs="Times New Roman"/>
          <w:sz w:val="24"/>
          <w:szCs w:val="24"/>
          <w:lang w:eastAsia="fr-FR"/>
        </w:rPr>
        <w:t>6 666</w:t>
      </w:r>
      <w:r w:rsidRPr="00680CD2">
        <w:rPr>
          <w:rFonts w:eastAsia="Times New Roman" w:cs="Times New Roman"/>
          <w:sz w:val="24"/>
          <w:szCs w:val="24"/>
          <w:lang w:eastAsia="fr-FR"/>
        </w:rPr>
        <w:t>)</w:t>
      </w:r>
      <w:r w:rsidRPr="00680CD2">
        <w:rPr>
          <w:rFonts w:eastAsia="Times New Roman" w:cs="Times New Roman"/>
          <w:sz w:val="24"/>
          <w:szCs w:val="24"/>
          <w:lang w:eastAsia="fr-FR"/>
        </w:rPr>
        <w:tab/>
      </w:r>
      <w:r w:rsidRPr="00680CD2">
        <w:rPr>
          <w:rFonts w:eastAsia="Times New Roman" w:cs="Times New Roman"/>
          <w:sz w:val="24"/>
          <w:szCs w:val="24"/>
          <w:u w:val="single"/>
          <w:lang w:eastAsia="fr-FR"/>
        </w:rPr>
        <w:t xml:space="preserve"> </w:t>
      </w:r>
      <w:r w:rsidR="00C9271C">
        <w:rPr>
          <w:rFonts w:eastAsia="Times New Roman" w:cs="Times New Roman"/>
          <w:sz w:val="24"/>
          <w:szCs w:val="24"/>
          <w:u w:val="single"/>
          <w:lang w:eastAsia="fr-FR"/>
        </w:rPr>
        <w:t>3 333</w:t>
      </w:r>
      <w:r w:rsidRPr="00680CD2">
        <w:rPr>
          <w:rFonts w:eastAsia="Times New Roman" w:cs="Times New Roman"/>
          <w:sz w:val="24"/>
          <w:szCs w:val="24"/>
          <w:lang w:eastAsia="fr-FR"/>
        </w:rPr>
        <w:tab/>
      </w:r>
      <w:r w:rsidRPr="00680CD2">
        <w:rPr>
          <w:rFonts w:eastAsia="Times New Roman" w:cs="Times New Roman"/>
          <w:sz w:val="24"/>
          <w:szCs w:val="24"/>
          <w:lang w:eastAsia="fr-FR"/>
        </w:rPr>
        <w:tab/>
      </w:r>
      <w:r w:rsidR="00C9271C">
        <w:rPr>
          <w:rFonts w:eastAsia="Times New Roman" w:cs="Times New Roman"/>
          <w:sz w:val="24"/>
          <w:szCs w:val="24"/>
          <w:lang w:eastAsia="fr-FR"/>
        </w:rPr>
        <w:t>48 33</w:t>
      </w:r>
      <w:r w:rsidR="00772471">
        <w:rPr>
          <w:rFonts w:eastAsia="Times New Roman" w:cs="Times New Roman"/>
          <w:sz w:val="24"/>
          <w:szCs w:val="24"/>
          <w:lang w:eastAsia="fr-FR"/>
        </w:rPr>
        <w:t>4</w:t>
      </w:r>
      <w:r w:rsidRPr="00680CD2">
        <w:rPr>
          <w:rFonts w:eastAsia="Times New Roman" w:cs="Times New Roman"/>
          <w:sz w:val="24"/>
          <w:szCs w:val="24"/>
          <w:lang w:eastAsia="fr-FR"/>
        </w:rPr>
        <w:tab/>
        <w:t>$</w:t>
      </w:r>
    </w:p>
    <w:p w14:paraId="3A611249" w14:textId="77777777" w:rsidR="00680CD2" w:rsidRPr="00680CD2" w:rsidRDefault="00680CD2" w:rsidP="00680CD2">
      <w:pPr>
        <w:tabs>
          <w:tab w:val="left" w:pos="360"/>
          <w:tab w:val="left" w:pos="900"/>
          <w:tab w:val="left" w:pos="1800"/>
          <w:tab w:val="right" w:pos="6660"/>
          <w:tab w:val="left" w:pos="6840"/>
          <w:tab w:val="right" w:pos="8100"/>
          <w:tab w:val="left" w:pos="8280"/>
        </w:tabs>
        <w:spacing w:line="360" w:lineRule="atLeast"/>
        <w:rPr>
          <w:rFonts w:eastAsia="Times New Roman" w:cs="Times New Roman"/>
          <w:sz w:val="24"/>
          <w:szCs w:val="24"/>
          <w:lang w:eastAsia="fr-FR"/>
        </w:rPr>
      </w:pPr>
    </w:p>
    <w:p w14:paraId="39073E7B" w14:textId="77777777" w:rsidR="00680CD2" w:rsidRPr="00680CD2" w:rsidRDefault="00680CD2" w:rsidP="00680CD2">
      <w:pPr>
        <w:tabs>
          <w:tab w:val="left" w:pos="360"/>
          <w:tab w:val="left" w:pos="900"/>
          <w:tab w:val="left" w:pos="1800"/>
          <w:tab w:val="right" w:pos="6660"/>
          <w:tab w:val="left" w:pos="6840"/>
          <w:tab w:val="right" w:pos="8100"/>
          <w:tab w:val="left" w:pos="8280"/>
        </w:tabs>
        <w:spacing w:line="360" w:lineRule="atLeast"/>
        <w:rPr>
          <w:rFonts w:eastAsia="Times New Roman" w:cs="Times New Roman"/>
          <w:sz w:val="24"/>
          <w:szCs w:val="24"/>
          <w:lang w:eastAsia="fr-FR"/>
        </w:rPr>
      </w:pPr>
      <w:r w:rsidRPr="00680CD2">
        <w:rPr>
          <w:rFonts w:eastAsia="Times New Roman" w:cs="Times New Roman"/>
          <w:b/>
          <w:sz w:val="24"/>
          <w:szCs w:val="24"/>
          <w:lang w:eastAsia="fr-FR"/>
        </w:rPr>
        <w:t>b)</w:t>
      </w:r>
      <w:r w:rsidRPr="00680CD2">
        <w:rPr>
          <w:rFonts w:eastAsia="Times New Roman" w:cs="Times New Roman"/>
          <w:sz w:val="24"/>
          <w:szCs w:val="24"/>
          <w:lang w:eastAsia="fr-FR"/>
        </w:rPr>
        <w:t xml:space="preserve"> dividendes de capital reçus par la société</w:t>
      </w:r>
      <w:r w:rsidRPr="00680CD2">
        <w:rPr>
          <w:rFonts w:eastAsia="Times New Roman" w:cs="Times New Roman"/>
          <w:sz w:val="24"/>
          <w:szCs w:val="24"/>
          <w:lang w:eastAsia="fr-FR"/>
        </w:rPr>
        <w:tab/>
      </w:r>
      <w:r w:rsidRPr="00680CD2">
        <w:rPr>
          <w:rFonts w:eastAsia="Times New Roman" w:cs="Times New Roman"/>
          <w:sz w:val="24"/>
          <w:szCs w:val="24"/>
          <w:lang w:eastAsia="fr-FR"/>
        </w:rPr>
        <w:tab/>
      </w:r>
      <w:proofErr w:type="gramStart"/>
      <w:r w:rsidRPr="00680CD2">
        <w:rPr>
          <w:rFonts w:eastAsia="Times New Roman" w:cs="Times New Roman"/>
          <w:sz w:val="24"/>
          <w:szCs w:val="24"/>
          <w:lang w:eastAsia="fr-FR"/>
        </w:rPr>
        <w:tab/>
        <w:t xml:space="preserve">  0</w:t>
      </w:r>
      <w:proofErr w:type="gramEnd"/>
    </w:p>
    <w:p w14:paraId="65F4C4DB" w14:textId="77777777" w:rsidR="00680CD2" w:rsidRPr="00680CD2" w:rsidRDefault="00680CD2" w:rsidP="00680CD2">
      <w:pPr>
        <w:tabs>
          <w:tab w:val="left" w:pos="360"/>
          <w:tab w:val="left" w:pos="900"/>
          <w:tab w:val="left" w:pos="1800"/>
          <w:tab w:val="right" w:pos="6660"/>
          <w:tab w:val="left" w:pos="6840"/>
          <w:tab w:val="right" w:pos="8100"/>
          <w:tab w:val="left" w:pos="8280"/>
        </w:tabs>
        <w:spacing w:line="360" w:lineRule="atLeast"/>
        <w:rPr>
          <w:rFonts w:eastAsia="Times New Roman" w:cs="Times New Roman"/>
          <w:sz w:val="24"/>
          <w:szCs w:val="24"/>
          <w:lang w:eastAsia="fr-FR"/>
        </w:rPr>
      </w:pPr>
    </w:p>
    <w:p w14:paraId="42024630" w14:textId="43741BBF" w:rsidR="00680CD2" w:rsidRPr="00680CD2" w:rsidRDefault="00680CD2" w:rsidP="00680CD2">
      <w:pPr>
        <w:tabs>
          <w:tab w:val="left" w:pos="360"/>
          <w:tab w:val="left" w:pos="900"/>
          <w:tab w:val="left" w:pos="1800"/>
          <w:tab w:val="right" w:pos="6660"/>
          <w:tab w:val="left" w:pos="6840"/>
          <w:tab w:val="right" w:pos="8100"/>
          <w:tab w:val="left" w:pos="8280"/>
        </w:tabs>
        <w:spacing w:line="360" w:lineRule="atLeast"/>
        <w:rPr>
          <w:rFonts w:eastAsia="Times New Roman" w:cs="Times New Roman"/>
          <w:b/>
          <w:bCs/>
          <w:sz w:val="24"/>
          <w:szCs w:val="24"/>
          <w:lang w:eastAsia="fr-FR"/>
        </w:rPr>
      </w:pPr>
      <w:r w:rsidRPr="00680CD2">
        <w:rPr>
          <w:rFonts w:eastAsia="Times New Roman" w:cs="Times New Roman"/>
          <w:b/>
          <w:bCs/>
          <w:sz w:val="24"/>
          <w:szCs w:val="24"/>
          <w:lang w:eastAsia="fr-FR"/>
        </w:rPr>
        <w:tab/>
      </w:r>
    </w:p>
    <w:p w14:paraId="6C4B8A0F" w14:textId="77777777" w:rsidR="00680CD2" w:rsidRPr="00680CD2" w:rsidRDefault="00680CD2" w:rsidP="00680CD2">
      <w:pPr>
        <w:tabs>
          <w:tab w:val="left" w:pos="360"/>
          <w:tab w:val="left" w:pos="900"/>
          <w:tab w:val="left" w:pos="1800"/>
          <w:tab w:val="right" w:pos="6660"/>
          <w:tab w:val="left" w:pos="6840"/>
          <w:tab w:val="right" w:pos="8100"/>
          <w:tab w:val="left" w:pos="8280"/>
        </w:tabs>
        <w:spacing w:line="360" w:lineRule="atLeast"/>
        <w:rPr>
          <w:rFonts w:eastAsia="Times New Roman" w:cs="Times New Roman"/>
          <w:sz w:val="24"/>
          <w:szCs w:val="24"/>
          <w:lang w:eastAsia="fr-FR"/>
        </w:rPr>
      </w:pPr>
      <w:r w:rsidRPr="00680CD2">
        <w:rPr>
          <w:rFonts w:eastAsia="Times New Roman" w:cs="Times New Roman"/>
          <w:b/>
          <w:sz w:val="24"/>
          <w:szCs w:val="24"/>
          <w:lang w:eastAsia="fr-FR"/>
        </w:rPr>
        <w:t>d)</w:t>
      </w:r>
      <w:r w:rsidRPr="00680CD2">
        <w:rPr>
          <w:rFonts w:eastAsia="Times New Roman" w:cs="Times New Roman"/>
          <w:sz w:val="24"/>
          <w:szCs w:val="24"/>
          <w:lang w:eastAsia="fr-FR"/>
        </w:rPr>
        <w:t xml:space="preserve"> produit net d'assurance-vie</w:t>
      </w:r>
      <w:r w:rsidRPr="00680CD2">
        <w:rPr>
          <w:rFonts w:eastAsia="Times New Roman" w:cs="Times New Roman"/>
          <w:sz w:val="24"/>
          <w:szCs w:val="24"/>
          <w:lang w:eastAsia="fr-FR"/>
        </w:rPr>
        <w:tab/>
      </w:r>
      <w:r w:rsidRPr="00680CD2">
        <w:rPr>
          <w:rFonts w:eastAsia="Times New Roman" w:cs="Times New Roman"/>
          <w:sz w:val="24"/>
          <w:szCs w:val="24"/>
          <w:lang w:eastAsia="fr-FR"/>
        </w:rPr>
        <w:tab/>
      </w:r>
      <w:r w:rsidRPr="00680CD2">
        <w:rPr>
          <w:rFonts w:eastAsia="Times New Roman" w:cs="Times New Roman"/>
          <w:sz w:val="24"/>
          <w:szCs w:val="24"/>
          <w:lang w:eastAsia="fr-FR"/>
        </w:rPr>
        <w:tab/>
      </w:r>
      <w:r w:rsidRPr="00680CD2">
        <w:rPr>
          <w:rFonts w:eastAsia="Times New Roman" w:cs="Times New Roman"/>
          <w:sz w:val="24"/>
          <w:szCs w:val="24"/>
          <w:u w:val="single"/>
          <w:lang w:eastAsia="fr-FR"/>
        </w:rPr>
        <w:t xml:space="preserve">     0</w:t>
      </w:r>
      <w:r w:rsidRPr="00680CD2">
        <w:rPr>
          <w:rFonts w:eastAsia="Times New Roman" w:cs="Times New Roman"/>
          <w:sz w:val="24"/>
          <w:szCs w:val="24"/>
          <w:lang w:eastAsia="fr-FR"/>
        </w:rPr>
        <w:tab/>
      </w:r>
    </w:p>
    <w:p w14:paraId="28FC4D7F" w14:textId="67D03039" w:rsidR="00680CD2" w:rsidRPr="00680CD2" w:rsidRDefault="00680CD2" w:rsidP="00680CD2">
      <w:pPr>
        <w:tabs>
          <w:tab w:val="left" w:pos="360"/>
          <w:tab w:val="left" w:pos="900"/>
          <w:tab w:val="left" w:pos="1800"/>
          <w:tab w:val="right" w:pos="6660"/>
          <w:tab w:val="left" w:pos="6840"/>
          <w:tab w:val="right" w:pos="8100"/>
          <w:tab w:val="left" w:pos="8280"/>
        </w:tabs>
        <w:spacing w:line="360" w:lineRule="atLeast"/>
        <w:rPr>
          <w:rFonts w:eastAsia="Times New Roman" w:cs="Times New Roman"/>
          <w:sz w:val="24"/>
          <w:szCs w:val="24"/>
          <w:lang w:eastAsia="fr-FR"/>
        </w:rPr>
      </w:pPr>
      <w:r w:rsidRPr="00680CD2">
        <w:rPr>
          <w:rFonts w:eastAsia="Times New Roman" w:cs="Times New Roman"/>
          <w:sz w:val="24"/>
          <w:szCs w:val="24"/>
          <w:lang w:eastAsia="fr-FR"/>
        </w:rPr>
        <w:tab/>
      </w:r>
      <w:r w:rsidRPr="00680CD2">
        <w:rPr>
          <w:rFonts w:eastAsia="Times New Roman" w:cs="Times New Roman"/>
          <w:sz w:val="24"/>
          <w:szCs w:val="24"/>
          <w:lang w:eastAsia="fr-FR"/>
        </w:rPr>
        <w:tab/>
      </w:r>
      <w:r w:rsidRPr="00680CD2">
        <w:rPr>
          <w:rFonts w:eastAsia="Times New Roman" w:cs="Times New Roman"/>
          <w:sz w:val="24"/>
          <w:szCs w:val="24"/>
          <w:lang w:eastAsia="fr-FR"/>
        </w:rPr>
        <w:tab/>
      </w:r>
      <w:r w:rsidRPr="00680CD2">
        <w:rPr>
          <w:rFonts w:eastAsia="Times New Roman" w:cs="Times New Roman"/>
          <w:sz w:val="24"/>
          <w:szCs w:val="24"/>
          <w:lang w:eastAsia="fr-FR"/>
        </w:rPr>
        <w:tab/>
      </w:r>
      <w:r w:rsidRPr="00680CD2">
        <w:rPr>
          <w:rFonts w:eastAsia="Times New Roman" w:cs="Times New Roman"/>
          <w:sz w:val="24"/>
          <w:szCs w:val="24"/>
          <w:lang w:eastAsia="fr-FR"/>
        </w:rPr>
        <w:tab/>
      </w:r>
      <w:r w:rsidRPr="00680CD2">
        <w:rPr>
          <w:rFonts w:eastAsia="Times New Roman" w:cs="Times New Roman"/>
          <w:sz w:val="24"/>
          <w:szCs w:val="24"/>
          <w:lang w:eastAsia="fr-FR"/>
        </w:rPr>
        <w:tab/>
      </w:r>
      <w:r w:rsidR="00C9271C">
        <w:rPr>
          <w:rFonts w:eastAsia="Times New Roman" w:cs="Times New Roman"/>
          <w:sz w:val="24"/>
          <w:szCs w:val="24"/>
          <w:lang w:eastAsia="fr-FR"/>
        </w:rPr>
        <w:t>48 33</w:t>
      </w:r>
      <w:r w:rsidR="00772471">
        <w:rPr>
          <w:rFonts w:eastAsia="Times New Roman" w:cs="Times New Roman"/>
          <w:sz w:val="24"/>
          <w:szCs w:val="24"/>
          <w:lang w:eastAsia="fr-FR"/>
        </w:rPr>
        <w:t>4</w:t>
      </w:r>
    </w:p>
    <w:p w14:paraId="7235D847" w14:textId="77777777" w:rsidR="00680CD2" w:rsidRPr="00680CD2" w:rsidRDefault="00680CD2" w:rsidP="00680CD2">
      <w:pPr>
        <w:tabs>
          <w:tab w:val="left" w:pos="360"/>
          <w:tab w:val="left" w:pos="900"/>
          <w:tab w:val="left" w:pos="1800"/>
          <w:tab w:val="right" w:pos="6660"/>
          <w:tab w:val="left" w:pos="6840"/>
          <w:tab w:val="right" w:pos="8100"/>
          <w:tab w:val="left" w:pos="8280"/>
        </w:tabs>
        <w:spacing w:line="360" w:lineRule="atLeast"/>
        <w:rPr>
          <w:rFonts w:eastAsia="Times New Roman" w:cs="Times New Roman"/>
          <w:b/>
          <w:sz w:val="24"/>
          <w:szCs w:val="24"/>
          <w:lang w:eastAsia="fr-FR"/>
        </w:rPr>
      </w:pPr>
      <w:proofErr w:type="gramStart"/>
      <w:r w:rsidRPr="00680CD2">
        <w:rPr>
          <w:rFonts w:eastAsia="Times New Roman" w:cs="Times New Roman"/>
          <w:b/>
          <w:sz w:val="24"/>
          <w:szCs w:val="24"/>
          <w:lang w:eastAsia="fr-FR"/>
        </w:rPr>
        <w:t>qui</w:t>
      </w:r>
      <w:proofErr w:type="gramEnd"/>
      <w:r w:rsidRPr="00680CD2">
        <w:rPr>
          <w:rFonts w:eastAsia="Times New Roman" w:cs="Times New Roman"/>
          <w:b/>
          <w:sz w:val="24"/>
          <w:szCs w:val="24"/>
          <w:lang w:eastAsia="fr-FR"/>
        </w:rPr>
        <w:t xml:space="preserve"> est en sus</w:t>
      </w:r>
    </w:p>
    <w:p w14:paraId="16B6FF27" w14:textId="77777777" w:rsidR="00680CD2" w:rsidRPr="00680CD2" w:rsidRDefault="00680CD2" w:rsidP="00680CD2">
      <w:pPr>
        <w:tabs>
          <w:tab w:val="left" w:pos="360"/>
          <w:tab w:val="left" w:pos="900"/>
          <w:tab w:val="left" w:pos="1800"/>
          <w:tab w:val="right" w:pos="6660"/>
          <w:tab w:val="left" w:pos="6840"/>
          <w:tab w:val="right" w:pos="8100"/>
          <w:tab w:val="left" w:pos="8280"/>
        </w:tabs>
        <w:spacing w:line="360" w:lineRule="atLeast"/>
        <w:rPr>
          <w:rFonts w:eastAsia="Times New Roman" w:cs="Times New Roman"/>
          <w:sz w:val="24"/>
          <w:szCs w:val="24"/>
          <w:lang w:eastAsia="fr-FR"/>
        </w:rPr>
      </w:pPr>
      <w:r w:rsidRPr="00680CD2">
        <w:rPr>
          <w:rFonts w:eastAsia="Times New Roman" w:cs="Times New Roman"/>
          <w:b/>
          <w:sz w:val="24"/>
          <w:szCs w:val="24"/>
          <w:lang w:eastAsia="fr-FR"/>
        </w:rPr>
        <w:t>e)</w:t>
      </w:r>
      <w:r w:rsidRPr="00680CD2">
        <w:rPr>
          <w:rFonts w:eastAsia="Times New Roman" w:cs="Times New Roman"/>
          <w:sz w:val="24"/>
          <w:szCs w:val="24"/>
          <w:lang w:eastAsia="fr-FR"/>
        </w:rPr>
        <w:t xml:space="preserve"> dividendes </w:t>
      </w:r>
      <w:r>
        <w:rPr>
          <w:rFonts w:eastAsia="Times New Roman" w:cs="Times New Roman"/>
          <w:sz w:val="24"/>
          <w:szCs w:val="24"/>
          <w:lang w:eastAsia="fr-FR"/>
        </w:rPr>
        <w:t>en capital versés</w:t>
      </w:r>
      <w:r w:rsidRPr="00680CD2">
        <w:rPr>
          <w:rFonts w:eastAsia="Times New Roman" w:cs="Times New Roman"/>
          <w:sz w:val="24"/>
          <w:szCs w:val="24"/>
          <w:lang w:eastAsia="fr-FR"/>
        </w:rPr>
        <w:tab/>
      </w:r>
      <w:r w:rsidRPr="00680CD2">
        <w:rPr>
          <w:rFonts w:eastAsia="Times New Roman" w:cs="Times New Roman"/>
          <w:sz w:val="24"/>
          <w:szCs w:val="24"/>
          <w:lang w:eastAsia="fr-FR"/>
        </w:rPr>
        <w:tab/>
      </w:r>
      <w:r w:rsidRPr="00680CD2">
        <w:rPr>
          <w:rFonts w:eastAsia="Times New Roman" w:cs="Times New Roman"/>
          <w:sz w:val="24"/>
          <w:szCs w:val="24"/>
          <w:lang w:eastAsia="fr-FR"/>
        </w:rPr>
        <w:tab/>
      </w:r>
      <w:r w:rsidRPr="00680CD2">
        <w:rPr>
          <w:rFonts w:eastAsia="Times New Roman" w:cs="Times New Roman"/>
          <w:sz w:val="24"/>
          <w:szCs w:val="24"/>
          <w:u w:val="single"/>
          <w:lang w:eastAsia="fr-FR"/>
        </w:rPr>
        <w:t xml:space="preserve">     0</w:t>
      </w:r>
      <w:r w:rsidRPr="00680CD2">
        <w:rPr>
          <w:rFonts w:eastAsia="Times New Roman" w:cs="Times New Roman"/>
          <w:sz w:val="24"/>
          <w:szCs w:val="24"/>
          <w:lang w:eastAsia="fr-FR"/>
        </w:rPr>
        <w:tab/>
      </w:r>
    </w:p>
    <w:p w14:paraId="05672941" w14:textId="2A700DCD" w:rsidR="00680CD2" w:rsidRPr="00680CD2" w:rsidRDefault="00680CD2" w:rsidP="00680CD2">
      <w:pPr>
        <w:tabs>
          <w:tab w:val="left" w:pos="360"/>
          <w:tab w:val="left" w:pos="900"/>
          <w:tab w:val="left" w:pos="1800"/>
          <w:tab w:val="right" w:pos="6660"/>
          <w:tab w:val="left" w:pos="6840"/>
          <w:tab w:val="right" w:pos="8100"/>
          <w:tab w:val="left" w:pos="8280"/>
        </w:tabs>
        <w:spacing w:line="360" w:lineRule="atLeast"/>
        <w:rPr>
          <w:rFonts w:eastAsia="Times New Roman" w:cs="Times New Roman"/>
          <w:sz w:val="24"/>
          <w:szCs w:val="24"/>
          <w:lang w:eastAsia="fr-FR"/>
        </w:rPr>
      </w:pPr>
      <w:r w:rsidRPr="00680CD2">
        <w:rPr>
          <w:rFonts w:eastAsia="Times New Roman" w:cs="Times New Roman"/>
          <w:sz w:val="24"/>
          <w:szCs w:val="24"/>
          <w:lang w:eastAsia="fr-FR"/>
        </w:rPr>
        <w:t>CDC à date</w:t>
      </w:r>
      <w:r w:rsidRPr="00680CD2">
        <w:rPr>
          <w:rFonts w:eastAsia="Times New Roman" w:cs="Times New Roman"/>
          <w:sz w:val="24"/>
          <w:szCs w:val="24"/>
          <w:lang w:eastAsia="fr-FR"/>
        </w:rPr>
        <w:tab/>
      </w:r>
      <w:r w:rsidRPr="00680CD2">
        <w:rPr>
          <w:rFonts w:eastAsia="Times New Roman" w:cs="Times New Roman"/>
          <w:sz w:val="24"/>
          <w:szCs w:val="24"/>
          <w:lang w:eastAsia="fr-FR"/>
        </w:rPr>
        <w:tab/>
      </w:r>
      <w:r w:rsidRPr="00680CD2">
        <w:rPr>
          <w:rFonts w:eastAsia="Times New Roman" w:cs="Times New Roman"/>
          <w:sz w:val="24"/>
          <w:szCs w:val="24"/>
          <w:lang w:eastAsia="fr-FR"/>
        </w:rPr>
        <w:tab/>
      </w:r>
      <w:r w:rsidRPr="00680CD2">
        <w:rPr>
          <w:rFonts w:eastAsia="Times New Roman" w:cs="Times New Roman"/>
          <w:sz w:val="24"/>
          <w:szCs w:val="24"/>
          <w:lang w:eastAsia="fr-FR"/>
        </w:rPr>
        <w:tab/>
      </w:r>
      <w:r w:rsidR="00C9271C">
        <w:rPr>
          <w:rFonts w:eastAsia="Times New Roman" w:cs="Times New Roman"/>
          <w:sz w:val="24"/>
          <w:szCs w:val="24"/>
          <w:u w:val="double"/>
          <w:lang w:eastAsia="fr-FR"/>
        </w:rPr>
        <w:t>48 33</w:t>
      </w:r>
      <w:r w:rsidR="00772471">
        <w:rPr>
          <w:rFonts w:eastAsia="Times New Roman" w:cs="Times New Roman"/>
          <w:sz w:val="24"/>
          <w:szCs w:val="24"/>
          <w:u w:val="double"/>
          <w:lang w:eastAsia="fr-FR"/>
        </w:rPr>
        <w:t>4</w:t>
      </w:r>
      <w:r w:rsidRPr="00680CD2">
        <w:rPr>
          <w:rFonts w:eastAsia="Times New Roman" w:cs="Times New Roman"/>
          <w:sz w:val="24"/>
          <w:szCs w:val="24"/>
          <w:lang w:eastAsia="fr-FR"/>
        </w:rPr>
        <w:tab/>
        <w:t>$</w:t>
      </w:r>
    </w:p>
    <w:p w14:paraId="61A64AEC" w14:textId="77777777" w:rsidR="00680CD2" w:rsidRPr="00680CD2" w:rsidRDefault="00680CD2" w:rsidP="00680CD2">
      <w:pPr>
        <w:tabs>
          <w:tab w:val="left" w:pos="360"/>
          <w:tab w:val="left" w:pos="900"/>
          <w:tab w:val="left" w:pos="1800"/>
          <w:tab w:val="right" w:pos="6660"/>
          <w:tab w:val="left" w:pos="6840"/>
          <w:tab w:val="right" w:pos="8100"/>
          <w:tab w:val="left" w:pos="8280"/>
        </w:tabs>
        <w:spacing w:line="360" w:lineRule="atLeast"/>
        <w:rPr>
          <w:rFonts w:eastAsia="Times New Roman" w:cs="Times New Roman"/>
          <w:sz w:val="24"/>
          <w:szCs w:val="24"/>
          <w:lang w:eastAsia="fr-FR"/>
        </w:rPr>
      </w:pPr>
    </w:p>
    <w:p w14:paraId="4395354C" w14:textId="535C48C4" w:rsidR="00680CD2" w:rsidRPr="00680CD2" w:rsidRDefault="00680CD2" w:rsidP="00680CD2">
      <w:pPr>
        <w:tabs>
          <w:tab w:val="left" w:pos="360"/>
          <w:tab w:val="left" w:pos="900"/>
          <w:tab w:val="left" w:pos="1800"/>
          <w:tab w:val="right" w:pos="6660"/>
          <w:tab w:val="left" w:pos="6840"/>
          <w:tab w:val="right" w:pos="8100"/>
          <w:tab w:val="left" w:pos="8280"/>
        </w:tabs>
        <w:spacing w:line="360" w:lineRule="atLeast"/>
        <w:rPr>
          <w:rFonts w:eastAsia="Times New Roman" w:cs="Times New Roman"/>
          <w:sz w:val="24"/>
          <w:szCs w:val="24"/>
          <w:lang w:eastAsia="fr-FR"/>
        </w:rPr>
      </w:pPr>
      <w:r w:rsidRPr="00680CD2">
        <w:rPr>
          <w:rFonts w:eastAsia="Times New Roman" w:cs="Times New Roman"/>
          <w:sz w:val="24"/>
          <w:szCs w:val="24"/>
          <w:lang w:eastAsia="fr-FR"/>
        </w:rPr>
        <w:t xml:space="preserve">La société peut donc déclarer un dividende à même le compte de dividende en capital d'un montant de </w:t>
      </w:r>
      <w:r w:rsidR="00C9271C">
        <w:rPr>
          <w:rFonts w:eastAsia="Times New Roman" w:cs="Times New Roman"/>
          <w:sz w:val="24"/>
          <w:szCs w:val="24"/>
          <w:lang w:eastAsia="fr-FR"/>
        </w:rPr>
        <w:t>48 333</w:t>
      </w:r>
      <w:r w:rsidRPr="00680CD2">
        <w:rPr>
          <w:rFonts w:eastAsia="Times New Roman" w:cs="Times New Roman"/>
          <w:sz w:val="24"/>
          <w:szCs w:val="24"/>
          <w:lang w:eastAsia="fr-FR"/>
        </w:rPr>
        <w:t xml:space="preserve"> $. </w:t>
      </w:r>
      <w:r w:rsidRPr="00680CD2">
        <w:rPr>
          <w:rFonts w:eastAsia="Times New Roman" w:cs="Times New Roman"/>
          <w:b/>
          <w:sz w:val="24"/>
          <w:szCs w:val="24"/>
          <w:lang w:eastAsia="fr-FR"/>
        </w:rPr>
        <w:t>Ce dividende ne sera pas imposable entre les mains des actionnaires et n'affectera pas le PBR des actions des actionnaires.</w:t>
      </w:r>
    </w:p>
    <w:p w14:paraId="4E2A7E39" w14:textId="77777777" w:rsidR="00680CD2" w:rsidRPr="00680CD2" w:rsidRDefault="00680CD2" w:rsidP="00680CD2">
      <w:pPr>
        <w:tabs>
          <w:tab w:val="left" w:pos="360"/>
          <w:tab w:val="left" w:pos="900"/>
          <w:tab w:val="left" w:pos="1800"/>
          <w:tab w:val="right" w:pos="6660"/>
          <w:tab w:val="left" w:pos="6840"/>
          <w:tab w:val="right" w:pos="8100"/>
          <w:tab w:val="left" w:pos="8280"/>
        </w:tabs>
        <w:spacing w:line="360" w:lineRule="atLeast"/>
        <w:rPr>
          <w:rFonts w:eastAsia="Times New Roman" w:cs="Times New Roman"/>
          <w:sz w:val="24"/>
          <w:szCs w:val="24"/>
          <w:lang w:eastAsia="fr-FR"/>
        </w:rPr>
      </w:pPr>
    </w:p>
    <w:p w14:paraId="4F3933D6" w14:textId="77777777" w:rsidR="00E5585C" w:rsidRDefault="00E5585C" w:rsidP="00680CD2">
      <w:pPr>
        <w:tabs>
          <w:tab w:val="left" w:pos="360"/>
          <w:tab w:val="left" w:pos="900"/>
          <w:tab w:val="left" w:pos="1800"/>
          <w:tab w:val="right" w:pos="6660"/>
          <w:tab w:val="left" w:pos="6840"/>
          <w:tab w:val="right" w:pos="8100"/>
          <w:tab w:val="left" w:pos="8280"/>
        </w:tabs>
        <w:spacing w:line="360" w:lineRule="atLeast"/>
        <w:rPr>
          <w:rFonts w:eastAsia="Times New Roman" w:cs="Times New Roman"/>
          <w:b/>
          <w:sz w:val="24"/>
          <w:szCs w:val="24"/>
          <w:lang w:eastAsia="fr-FR"/>
        </w:rPr>
      </w:pPr>
    </w:p>
    <w:p w14:paraId="45E3497A" w14:textId="7BACD378" w:rsidR="00680CD2" w:rsidRDefault="00680CD2" w:rsidP="00680CD2">
      <w:pPr>
        <w:tabs>
          <w:tab w:val="left" w:pos="360"/>
          <w:tab w:val="left" w:pos="900"/>
          <w:tab w:val="left" w:pos="1800"/>
          <w:tab w:val="right" w:pos="6660"/>
          <w:tab w:val="left" w:pos="6840"/>
          <w:tab w:val="right" w:pos="8100"/>
          <w:tab w:val="left" w:pos="8280"/>
        </w:tabs>
        <w:spacing w:line="360" w:lineRule="atLeast"/>
        <w:rPr>
          <w:rFonts w:eastAsia="Times New Roman" w:cs="Times New Roman"/>
          <w:sz w:val="24"/>
          <w:szCs w:val="24"/>
          <w:lang w:eastAsia="fr-FR"/>
        </w:rPr>
      </w:pPr>
    </w:p>
    <w:p w14:paraId="30399589" w14:textId="3D86C8BA" w:rsidR="00A21FFC" w:rsidRDefault="00A21FFC" w:rsidP="00680CD2">
      <w:pPr>
        <w:tabs>
          <w:tab w:val="left" w:pos="360"/>
          <w:tab w:val="left" w:pos="900"/>
          <w:tab w:val="left" w:pos="1800"/>
          <w:tab w:val="right" w:pos="6660"/>
          <w:tab w:val="left" w:pos="6840"/>
          <w:tab w:val="right" w:pos="8100"/>
          <w:tab w:val="left" w:pos="8280"/>
        </w:tabs>
        <w:spacing w:line="360" w:lineRule="atLeast"/>
        <w:rPr>
          <w:rFonts w:eastAsia="Times New Roman" w:cs="Times New Roman"/>
          <w:sz w:val="24"/>
          <w:szCs w:val="24"/>
          <w:lang w:eastAsia="fr-FR"/>
        </w:rPr>
      </w:pPr>
    </w:p>
    <w:p w14:paraId="76CF61EE" w14:textId="619CF947" w:rsidR="00A21FFC" w:rsidRDefault="00A21FFC" w:rsidP="00680CD2">
      <w:pPr>
        <w:tabs>
          <w:tab w:val="left" w:pos="360"/>
          <w:tab w:val="left" w:pos="900"/>
          <w:tab w:val="left" w:pos="1800"/>
          <w:tab w:val="right" w:pos="6660"/>
          <w:tab w:val="left" w:pos="6840"/>
          <w:tab w:val="right" w:pos="8100"/>
          <w:tab w:val="left" w:pos="8280"/>
        </w:tabs>
        <w:spacing w:line="360" w:lineRule="atLeast"/>
        <w:rPr>
          <w:rFonts w:eastAsia="Times New Roman" w:cs="Times New Roman"/>
          <w:sz w:val="24"/>
          <w:szCs w:val="24"/>
          <w:lang w:eastAsia="fr-FR"/>
        </w:rPr>
      </w:pPr>
    </w:p>
    <w:p w14:paraId="5E13F87A" w14:textId="5B5A4ADC" w:rsidR="00A21FFC" w:rsidRDefault="00A21FFC" w:rsidP="00680CD2">
      <w:pPr>
        <w:tabs>
          <w:tab w:val="left" w:pos="360"/>
          <w:tab w:val="left" w:pos="900"/>
          <w:tab w:val="left" w:pos="1800"/>
          <w:tab w:val="right" w:pos="6660"/>
          <w:tab w:val="left" w:pos="6840"/>
          <w:tab w:val="right" w:pos="8100"/>
          <w:tab w:val="left" w:pos="8280"/>
        </w:tabs>
        <w:spacing w:line="360" w:lineRule="atLeast"/>
        <w:rPr>
          <w:rFonts w:eastAsia="Times New Roman" w:cs="Times New Roman"/>
          <w:sz w:val="24"/>
          <w:szCs w:val="24"/>
          <w:lang w:eastAsia="fr-FR"/>
        </w:rPr>
      </w:pPr>
    </w:p>
    <w:p w14:paraId="31F6B3C3" w14:textId="77777777" w:rsidR="00A21FFC" w:rsidRPr="00680CD2" w:rsidRDefault="00A21FFC" w:rsidP="00680CD2">
      <w:pPr>
        <w:tabs>
          <w:tab w:val="left" w:pos="360"/>
          <w:tab w:val="left" w:pos="900"/>
          <w:tab w:val="left" w:pos="1800"/>
          <w:tab w:val="right" w:pos="6660"/>
          <w:tab w:val="left" w:pos="6840"/>
          <w:tab w:val="right" w:pos="8100"/>
          <w:tab w:val="left" w:pos="8280"/>
        </w:tabs>
        <w:spacing w:line="360" w:lineRule="atLeast"/>
        <w:rPr>
          <w:rFonts w:eastAsia="Times New Roman" w:cs="Times New Roman"/>
          <w:sz w:val="24"/>
          <w:szCs w:val="24"/>
          <w:lang w:eastAsia="fr-FR"/>
        </w:rPr>
      </w:pPr>
    </w:p>
    <w:p w14:paraId="3B86B0C0" w14:textId="77777777" w:rsidR="00E5585C" w:rsidRDefault="00680CD2" w:rsidP="00E5585C">
      <w:pPr>
        <w:spacing w:line="360" w:lineRule="atLeast"/>
        <w:jc w:val="center"/>
        <w:rPr>
          <w:rFonts w:eastAsia="Times New Roman" w:cs="Times New Roman"/>
          <w:sz w:val="24"/>
          <w:szCs w:val="24"/>
          <w:lang w:eastAsia="fr-FR"/>
        </w:rPr>
      </w:pPr>
      <w:r w:rsidRPr="00680CD2">
        <w:rPr>
          <w:rFonts w:eastAsia="Times New Roman" w:cs="Times New Roman"/>
          <w:sz w:val="24"/>
          <w:szCs w:val="24"/>
          <w:lang w:eastAsia="fr-FR"/>
        </w:rPr>
        <w:t>**********************************************</w:t>
      </w:r>
      <w:r w:rsidR="00E5585C">
        <w:rPr>
          <w:rFonts w:eastAsia="Times New Roman" w:cs="Times New Roman"/>
          <w:sz w:val="24"/>
          <w:szCs w:val="24"/>
          <w:lang w:eastAsia="fr-FR"/>
        </w:rPr>
        <w:br w:type="page"/>
      </w:r>
    </w:p>
    <w:p w14:paraId="39379103" w14:textId="77777777" w:rsidR="00680CD2" w:rsidRPr="00CD330B" w:rsidRDefault="00F06F49" w:rsidP="00F06F49">
      <w:pPr>
        <w:pStyle w:val="Titre4"/>
        <w:rPr>
          <w:rFonts w:eastAsia="Times New Roman"/>
          <w:lang w:eastAsia="fr-FR"/>
        </w:rPr>
      </w:pPr>
      <w:bookmarkStart w:id="12" w:name="_Toc40785500"/>
      <w:r>
        <w:rPr>
          <w:lang w:eastAsia="fr-FR"/>
        </w:rPr>
        <w:t xml:space="preserve">1.5.2.5 </w:t>
      </w:r>
      <w:r w:rsidR="00CD330B" w:rsidRPr="00CD330B">
        <w:rPr>
          <w:rFonts w:eastAsia="Times New Roman"/>
          <w:lang w:eastAsia="fr-FR"/>
        </w:rPr>
        <w:t>Dividende excédentaire</w:t>
      </w:r>
      <w:bookmarkEnd w:id="12"/>
    </w:p>
    <w:p w14:paraId="23C30312" w14:textId="77777777" w:rsidR="00CD330B" w:rsidRDefault="00CD330B" w:rsidP="00D76B0A">
      <w:pPr>
        <w:spacing w:line="240" w:lineRule="auto"/>
        <w:rPr>
          <w:lang w:eastAsia="fr-FR"/>
        </w:rPr>
      </w:pPr>
    </w:p>
    <w:p w14:paraId="0B59A15C" w14:textId="77777777" w:rsidR="00CD330B" w:rsidRDefault="00CD330B" w:rsidP="00CD330B">
      <w:pPr>
        <w:rPr>
          <w:u w:val="dotted"/>
          <w:lang w:eastAsia="fr-FR"/>
        </w:rPr>
      </w:pPr>
      <w:r w:rsidRPr="00CD330B">
        <w:rPr>
          <w:u w:val="dotted"/>
          <w:lang w:eastAsia="fr-FR"/>
        </w:rPr>
        <w:t>Mise en situation</w:t>
      </w:r>
    </w:p>
    <w:p w14:paraId="088FF568" w14:textId="77777777" w:rsidR="00CD330B" w:rsidRPr="00CD330B" w:rsidRDefault="00CD330B" w:rsidP="00D76B0A">
      <w:pPr>
        <w:spacing w:line="240" w:lineRule="auto"/>
        <w:rPr>
          <w:u w:val="dotted"/>
          <w:lang w:eastAsia="fr-FR"/>
        </w:rPr>
      </w:pPr>
    </w:p>
    <w:p w14:paraId="15C645FD" w14:textId="77777777" w:rsidR="00CD330B" w:rsidRDefault="00CD330B" w:rsidP="00B953FA">
      <w:pPr>
        <w:pStyle w:val="Paragraphedeliste"/>
        <w:numPr>
          <w:ilvl w:val="0"/>
          <w:numId w:val="11"/>
        </w:numPr>
        <w:rPr>
          <w:lang w:eastAsia="fr-FR"/>
        </w:rPr>
      </w:pPr>
      <w:r w:rsidRPr="00CD330B">
        <w:rPr>
          <w:lang w:eastAsia="fr-FR"/>
        </w:rPr>
        <w:t>Nous avons vu précédemment qu'avant de déclarer un dividende à même le CDC, la société doit établir le solde</w:t>
      </w:r>
      <w:r>
        <w:rPr>
          <w:lang w:eastAsia="fr-FR"/>
        </w:rPr>
        <w:t xml:space="preserve"> de son CDC à une date donnée. </w:t>
      </w:r>
    </w:p>
    <w:p w14:paraId="7277BF04" w14:textId="77777777" w:rsidR="00CD330B" w:rsidRDefault="00CD330B" w:rsidP="00D76B0A">
      <w:pPr>
        <w:pStyle w:val="Paragraphedeliste"/>
        <w:spacing w:line="240" w:lineRule="auto"/>
        <w:rPr>
          <w:lang w:eastAsia="fr-FR"/>
        </w:rPr>
      </w:pPr>
    </w:p>
    <w:p w14:paraId="76E800EC" w14:textId="77777777" w:rsidR="00CD330B" w:rsidRDefault="00CD330B" w:rsidP="00B953FA">
      <w:pPr>
        <w:pStyle w:val="Paragraphedeliste"/>
        <w:numPr>
          <w:ilvl w:val="0"/>
          <w:numId w:val="11"/>
        </w:numPr>
        <w:rPr>
          <w:lang w:eastAsia="fr-FR"/>
        </w:rPr>
      </w:pPr>
      <w:r w:rsidRPr="00CD330B">
        <w:rPr>
          <w:lang w:eastAsia="fr-FR"/>
        </w:rPr>
        <w:t>Une fois ce solde déterminé la société déclare un dividende et exerce le choix de 83(2) de le désigner comme un dividende à même le CDC.</w:t>
      </w:r>
    </w:p>
    <w:p w14:paraId="3D786355" w14:textId="77777777" w:rsidR="00CD330B" w:rsidRDefault="00CD330B" w:rsidP="00CD330B">
      <w:pPr>
        <w:pStyle w:val="Paragraphedeliste"/>
        <w:rPr>
          <w:lang w:eastAsia="fr-FR"/>
        </w:rPr>
      </w:pPr>
    </w:p>
    <w:p w14:paraId="4E87889F" w14:textId="77777777" w:rsidR="00CD330B" w:rsidRDefault="00CD330B" w:rsidP="00B953FA">
      <w:pPr>
        <w:pStyle w:val="Paragraphedeliste"/>
        <w:numPr>
          <w:ilvl w:val="1"/>
          <w:numId w:val="11"/>
        </w:numPr>
        <w:rPr>
          <w:lang w:eastAsia="fr-FR"/>
        </w:rPr>
      </w:pPr>
      <w:r w:rsidRPr="00CD330B">
        <w:rPr>
          <w:lang w:eastAsia="fr-FR"/>
        </w:rPr>
        <w:t xml:space="preserve">Il se peut que </w:t>
      </w:r>
      <w:r>
        <w:rPr>
          <w:lang w:eastAsia="fr-FR"/>
        </w:rPr>
        <w:t>l</w:t>
      </w:r>
      <w:r w:rsidRPr="00CD330B">
        <w:rPr>
          <w:lang w:eastAsia="fr-FR"/>
        </w:rPr>
        <w:t>’ARC, après analyse des transactions, modifie le montant de gain ou de perte en capital sur des transactions données.</w:t>
      </w:r>
    </w:p>
    <w:p w14:paraId="4091264F" w14:textId="77777777" w:rsidR="00CD330B" w:rsidRDefault="00CD330B" w:rsidP="00D76B0A">
      <w:pPr>
        <w:pStyle w:val="Paragraphedeliste"/>
        <w:spacing w:line="240" w:lineRule="auto"/>
        <w:ind w:left="1440"/>
        <w:rPr>
          <w:lang w:eastAsia="fr-FR"/>
        </w:rPr>
      </w:pPr>
    </w:p>
    <w:p w14:paraId="1B7789C8" w14:textId="77777777" w:rsidR="00CD330B" w:rsidRDefault="00CD330B" w:rsidP="00B953FA">
      <w:pPr>
        <w:pStyle w:val="Paragraphedeliste"/>
        <w:numPr>
          <w:ilvl w:val="1"/>
          <w:numId w:val="11"/>
        </w:numPr>
        <w:rPr>
          <w:lang w:eastAsia="fr-FR"/>
        </w:rPr>
      </w:pPr>
      <w:r w:rsidRPr="00CD330B">
        <w:rPr>
          <w:lang w:eastAsia="fr-FR"/>
        </w:rPr>
        <w:t>Dans ce cas, le calcul du CDC de la société peut être erroné et la société peut avoir payé un dividende plus élevé que son compte de dividende en capital.</w:t>
      </w:r>
    </w:p>
    <w:p w14:paraId="53ED7268" w14:textId="77777777" w:rsidR="00CD330B" w:rsidRPr="00CD330B" w:rsidRDefault="00CD330B" w:rsidP="00D76B0A">
      <w:pPr>
        <w:spacing w:line="240" w:lineRule="auto"/>
        <w:rPr>
          <w:lang w:eastAsia="fr-FR"/>
        </w:rPr>
      </w:pPr>
    </w:p>
    <w:p w14:paraId="574AD4D3" w14:textId="77777777" w:rsidR="00CD330B" w:rsidRDefault="00CD330B" w:rsidP="00CD330B">
      <w:pPr>
        <w:rPr>
          <w:lang w:eastAsia="fr-FR"/>
        </w:rPr>
      </w:pPr>
      <w:r w:rsidRPr="00CD330B">
        <w:rPr>
          <w:u w:val="dotted"/>
          <w:lang w:eastAsia="fr-FR"/>
        </w:rPr>
        <w:t>Choix #1 : impôt de la Partie III</w:t>
      </w:r>
    </w:p>
    <w:p w14:paraId="6CD382B5" w14:textId="77777777" w:rsidR="00CD330B" w:rsidRDefault="00CD330B" w:rsidP="00D76B0A">
      <w:pPr>
        <w:spacing w:line="240" w:lineRule="auto"/>
        <w:rPr>
          <w:lang w:eastAsia="fr-FR"/>
        </w:rPr>
      </w:pPr>
    </w:p>
    <w:p w14:paraId="094A54B7" w14:textId="77777777" w:rsidR="00CD330B" w:rsidRDefault="00D76B0A" w:rsidP="00B953FA">
      <w:pPr>
        <w:pStyle w:val="Paragraphedeliste"/>
        <w:numPr>
          <w:ilvl w:val="0"/>
          <w:numId w:val="13"/>
        </w:numPr>
        <w:rPr>
          <w:lang w:eastAsia="fr-FR"/>
        </w:rPr>
      </w:pPr>
      <w:r>
        <w:rPr>
          <w:lang w:eastAsia="fr-FR"/>
        </w:rPr>
        <w:t>Pénalité égale à 60 % de la partie du dividende excédant le CDC (impôt Partie III) et exigible au moment de l’exercice du choix. Un intérêt au taux prescrit est calculé à compter de cette date. [184(2)]</w:t>
      </w:r>
    </w:p>
    <w:p w14:paraId="03A0A6CF" w14:textId="77777777" w:rsidR="00D76B0A" w:rsidRDefault="00D76B0A" w:rsidP="00D76B0A">
      <w:pPr>
        <w:pStyle w:val="Paragraphedeliste"/>
        <w:rPr>
          <w:lang w:eastAsia="fr-FR"/>
        </w:rPr>
      </w:pPr>
    </w:p>
    <w:p w14:paraId="452BFAC3" w14:textId="77777777" w:rsidR="00D76B0A" w:rsidRDefault="00D76B0A" w:rsidP="00B953FA">
      <w:pPr>
        <w:pStyle w:val="Paragraphedeliste"/>
        <w:numPr>
          <w:ilvl w:val="0"/>
          <w:numId w:val="13"/>
        </w:numPr>
        <w:rPr>
          <w:lang w:eastAsia="fr-FR"/>
        </w:rPr>
      </w:pPr>
      <w:r>
        <w:rPr>
          <w:lang w:eastAsia="fr-FR"/>
        </w:rPr>
        <w:t xml:space="preserve">Toute personne ayant reçu un dividende non imposable à même le CDC est solidairement </w:t>
      </w:r>
      <w:proofErr w:type="gramStart"/>
      <w:r w:rsidR="009D7FC9">
        <w:rPr>
          <w:lang w:eastAsia="fr-FR"/>
        </w:rPr>
        <w:t>tenue</w:t>
      </w:r>
      <w:proofErr w:type="gramEnd"/>
      <w:r>
        <w:rPr>
          <w:lang w:eastAsia="fr-FR"/>
        </w:rPr>
        <w:t xml:space="preserve"> avec la société de payer l’impôt de la Partie III proportionnellement au montant du dividende reçu. [185(4)]</w:t>
      </w:r>
    </w:p>
    <w:p w14:paraId="433FE115" w14:textId="77777777" w:rsidR="00D76B0A" w:rsidRDefault="00D76B0A" w:rsidP="00D76B0A">
      <w:pPr>
        <w:pStyle w:val="Paragraphedeliste"/>
        <w:spacing w:line="240" w:lineRule="auto"/>
        <w:rPr>
          <w:lang w:eastAsia="fr-FR"/>
        </w:rPr>
      </w:pPr>
    </w:p>
    <w:p w14:paraId="04AABF18" w14:textId="77777777" w:rsidR="00D76B0A" w:rsidRPr="00D76B0A" w:rsidRDefault="00D76B0A" w:rsidP="00D76B0A">
      <w:pPr>
        <w:rPr>
          <w:u w:val="dotted"/>
          <w:lang w:eastAsia="fr-FR"/>
        </w:rPr>
      </w:pPr>
      <w:r w:rsidRPr="00D76B0A">
        <w:rPr>
          <w:u w:val="dotted"/>
          <w:lang w:eastAsia="fr-FR"/>
        </w:rPr>
        <w:t>Choix #2 : moyen d’éviter cet impôt de la Partie III [184(3)]</w:t>
      </w:r>
    </w:p>
    <w:p w14:paraId="2571B4BE" w14:textId="77777777" w:rsidR="00D76B0A" w:rsidRDefault="00D76B0A" w:rsidP="00D76B0A">
      <w:pPr>
        <w:rPr>
          <w:lang w:eastAsia="fr-FR"/>
        </w:rPr>
      </w:pPr>
    </w:p>
    <w:p w14:paraId="162F9945" w14:textId="77777777" w:rsidR="00D76B0A" w:rsidRDefault="00D76B0A" w:rsidP="00B953FA">
      <w:pPr>
        <w:pStyle w:val="Paragraphedeliste"/>
        <w:numPr>
          <w:ilvl w:val="0"/>
          <w:numId w:val="14"/>
        </w:numPr>
        <w:rPr>
          <w:lang w:eastAsia="fr-FR"/>
        </w:rPr>
      </w:pPr>
      <w:r>
        <w:rPr>
          <w:lang w:eastAsia="fr-FR"/>
        </w:rPr>
        <w:t xml:space="preserve">La société peut choisir que l’excédent non admissible au CDC devienne un </w:t>
      </w:r>
      <w:r w:rsidRPr="00D76B0A">
        <w:rPr>
          <w:b/>
          <w:u w:val="double"/>
          <w:lang w:eastAsia="fr-FR"/>
        </w:rPr>
        <w:t>dividende distinct</w:t>
      </w:r>
      <w:r>
        <w:rPr>
          <w:lang w:eastAsia="fr-FR"/>
        </w:rPr>
        <w:t xml:space="preserve"> qui est imposable comme tout dividende ordinaire.</w:t>
      </w:r>
    </w:p>
    <w:p w14:paraId="3B17A10B" w14:textId="77777777" w:rsidR="00D76B0A" w:rsidRDefault="00D76B0A" w:rsidP="00D76B0A">
      <w:pPr>
        <w:pStyle w:val="Paragraphedeliste"/>
        <w:spacing w:line="240" w:lineRule="auto"/>
        <w:rPr>
          <w:lang w:eastAsia="fr-FR"/>
        </w:rPr>
      </w:pPr>
    </w:p>
    <w:p w14:paraId="1489E696" w14:textId="77777777" w:rsidR="00D76B0A" w:rsidRDefault="00D76B0A" w:rsidP="00B953FA">
      <w:pPr>
        <w:pStyle w:val="Paragraphedeliste"/>
        <w:numPr>
          <w:ilvl w:val="0"/>
          <w:numId w:val="14"/>
        </w:numPr>
        <w:rPr>
          <w:lang w:eastAsia="fr-FR"/>
        </w:rPr>
      </w:pPr>
      <w:r>
        <w:rPr>
          <w:lang w:eastAsia="fr-FR"/>
        </w:rPr>
        <w:t>Ce choix doit être exercé de la manière prescrite dans les 90 jours de la date de la mise à la poste d’un avis de cotisation concernant l’impôt de la Partie III.</w:t>
      </w:r>
    </w:p>
    <w:p w14:paraId="095FB5D4" w14:textId="77777777" w:rsidR="00D76B0A" w:rsidRPr="00D76B0A" w:rsidRDefault="00D76B0A" w:rsidP="00B953FA">
      <w:pPr>
        <w:pStyle w:val="Paragraphedeliste"/>
        <w:numPr>
          <w:ilvl w:val="0"/>
          <w:numId w:val="14"/>
        </w:numPr>
        <w:rPr>
          <w:b/>
          <w:lang w:eastAsia="fr-FR"/>
        </w:rPr>
      </w:pPr>
      <w:r w:rsidRPr="00D76B0A">
        <w:rPr>
          <w:b/>
          <w:lang w:eastAsia="fr-FR"/>
        </w:rPr>
        <w:t>Ce choix doit être accepté par tous les actionnaires qui ont reçu partie de ce dividende.</w:t>
      </w:r>
      <w:r w:rsidRPr="00D76B0A">
        <w:rPr>
          <w:b/>
          <w:lang w:eastAsia="fr-FR"/>
        </w:rPr>
        <w:br w:type="page"/>
      </w:r>
    </w:p>
    <w:p w14:paraId="37CF355F" w14:textId="77777777" w:rsidR="00D76B0A" w:rsidRPr="00D76B0A" w:rsidRDefault="00D76B0A" w:rsidP="00D76B0A">
      <w:pPr>
        <w:rPr>
          <w:u w:val="dotted"/>
          <w:lang w:eastAsia="fr-FR"/>
        </w:rPr>
      </w:pPr>
      <w:r w:rsidRPr="00D76B0A">
        <w:rPr>
          <w:u w:val="dotted"/>
          <w:lang w:eastAsia="fr-FR"/>
        </w:rPr>
        <w:t>Point de vue pratique : conseil pour diminuer les risques de problème avec un choix excessif</w:t>
      </w:r>
    </w:p>
    <w:p w14:paraId="233F4F8F" w14:textId="77777777" w:rsidR="00D76B0A" w:rsidRDefault="00D76B0A" w:rsidP="00D76B0A">
      <w:pPr>
        <w:rPr>
          <w:lang w:eastAsia="fr-FR"/>
        </w:rPr>
      </w:pPr>
    </w:p>
    <w:p w14:paraId="4EDBF6D1" w14:textId="77777777" w:rsidR="00B54274" w:rsidRDefault="00B54274" w:rsidP="00B953FA">
      <w:pPr>
        <w:pStyle w:val="Paragraphedeliste"/>
        <w:numPr>
          <w:ilvl w:val="0"/>
          <w:numId w:val="15"/>
        </w:numPr>
        <w:rPr>
          <w:lang w:eastAsia="fr-FR"/>
        </w:rPr>
      </w:pPr>
      <w:r w:rsidRPr="00B54274">
        <w:rPr>
          <w:lang w:eastAsia="fr-FR"/>
        </w:rPr>
        <w:t xml:space="preserve">Lorsque la société réalise un gain en capital, le conseil d'administration exerce le choix de 83(2), de déclarer un dividende à même le compte de dividende en capital.  </w:t>
      </w:r>
    </w:p>
    <w:p w14:paraId="67988FE8" w14:textId="77777777" w:rsidR="00B54274" w:rsidRDefault="00B54274" w:rsidP="00B54274">
      <w:pPr>
        <w:pStyle w:val="Paragraphedeliste"/>
        <w:rPr>
          <w:lang w:eastAsia="fr-FR"/>
        </w:rPr>
      </w:pPr>
    </w:p>
    <w:p w14:paraId="62D5AB45" w14:textId="77777777" w:rsidR="00B54274" w:rsidRDefault="00B54274" w:rsidP="00B953FA">
      <w:pPr>
        <w:pStyle w:val="Paragraphedeliste"/>
        <w:numPr>
          <w:ilvl w:val="1"/>
          <w:numId w:val="15"/>
        </w:numPr>
        <w:rPr>
          <w:lang w:eastAsia="fr-FR"/>
        </w:rPr>
      </w:pPr>
      <w:r w:rsidRPr="00B54274">
        <w:rPr>
          <w:lang w:eastAsia="fr-FR"/>
        </w:rPr>
        <w:t xml:space="preserve">Lorsqu'il y a un doute quelconque lors de l'établissement du CDC, on fait le choix sur une partie seulement du compte de CDC. </w:t>
      </w:r>
    </w:p>
    <w:p w14:paraId="3A1856CD" w14:textId="77777777" w:rsidR="00B54274" w:rsidRDefault="00B54274" w:rsidP="00B54274">
      <w:pPr>
        <w:pStyle w:val="Paragraphedeliste"/>
        <w:ind w:left="1440"/>
        <w:rPr>
          <w:lang w:eastAsia="fr-FR"/>
        </w:rPr>
      </w:pPr>
      <w:r w:rsidRPr="00B54274">
        <w:rPr>
          <w:lang w:eastAsia="fr-FR"/>
        </w:rPr>
        <w:t xml:space="preserve"> </w:t>
      </w:r>
    </w:p>
    <w:p w14:paraId="52C6BD0E" w14:textId="77777777" w:rsidR="00B54274" w:rsidRDefault="00B54274" w:rsidP="00B953FA">
      <w:pPr>
        <w:pStyle w:val="Paragraphedeliste"/>
        <w:numPr>
          <w:ilvl w:val="1"/>
          <w:numId w:val="15"/>
        </w:numPr>
        <w:rPr>
          <w:lang w:eastAsia="fr-FR"/>
        </w:rPr>
      </w:pPr>
      <w:r w:rsidRPr="00B54274">
        <w:rPr>
          <w:lang w:eastAsia="fr-FR"/>
        </w:rPr>
        <w:t xml:space="preserve">Dans ce cas l’ARC doit se prononcer sur l'exactitude de nos calculs.  </w:t>
      </w:r>
    </w:p>
    <w:p w14:paraId="2D4F9FF9" w14:textId="77777777" w:rsidR="00B54274" w:rsidRDefault="00B54274" w:rsidP="00B54274">
      <w:pPr>
        <w:rPr>
          <w:lang w:eastAsia="fr-FR"/>
        </w:rPr>
      </w:pPr>
    </w:p>
    <w:p w14:paraId="62B8DDC9" w14:textId="77777777" w:rsidR="00B54274" w:rsidRDefault="00B54274" w:rsidP="00B953FA">
      <w:pPr>
        <w:pStyle w:val="Paragraphedeliste"/>
        <w:numPr>
          <w:ilvl w:val="1"/>
          <w:numId w:val="15"/>
        </w:numPr>
        <w:rPr>
          <w:lang w:eastAsia="fr-FR"/>
        </w:rPr>
      </w:pPr>
      <w:r w:rsidRPr="00B54274">
        <w:rPr>
          <w:lang w:eastAsia="fr-FR"/>
        </w:rPr>
        <w:t xml:space="preserve">Lorsque l’ARC a accepté notre détermination du CDC </w:t>
      </w:r>
      <w:proofErr w:type="gramStart"/>
      <w:r w:rsidRPr="00B54274">
        <w:rPr>
          <w:lang w:eastAsia="fr-FR"/>
        </w:rPr>
        <w:t>suite à</w:t>
      </w:r>
      <w:proofErr w:type="gramEnd"/>
      <w:r w:rsidRPr="00B54274">
        <w:rPr>
          <w:lang w:eastAsia="fr-FR"/>
        </w:rPr>
        <w:t xml:space="preserve"> notre dividende à même le CDC, on déclare un deuxième dividende distinct pour le solde.  </w:t>
      </w:r>
    </w:p>
    <w:p w14:paraId="6921490D" w14:textId="77777777" w:rsidR="00B54274" w:rsidRDefault="00B54274" w:rsidP="00B54274">
      <w:pPr>
        <w:pStyle w:val="Paragraphedeliste"/>
        <w:ind w:left="1440"/>
        <w:rPr>
          <w:lang w:eastAsia="fr-FR"/>
        </w:rPr>
      </w:pPr>
    </w:p>
    <w:p w14:paraId="3CFC5A2E" w14:textId="2FC5469F" w:rsidR="00B54274" w:rsidRDefault="00B54274" w:rsidP="00B54274">
      <w:pPr>
        <w:pStyle w:val="Paragraphedeliste"/>
        <w:ind w:left="1440"/>
        <w:rPr>
          <w:lang w:eastAsia="fr-FR"/>
        </w:rPr>
      </w:pPr>
      <w:r w:rsidRPr="00B54274">
        <w:rPr>
          <w:lang w:eastAsia="fr-FR"/>
        </w:rPr>
        <w:t xml:space="preserve">Par exemple, la société détermine son CDC à 40 000$ </w:t>
      </w:r>
      <w:proofErr w:type="gramStart"/>
      <w:r w:rsidRPr="00B54274">
        <w:rPr>
          <w:lang w:eastAsia="fr-FR"/>
        </w:rPr>
        <w:t>suite à une</w:t>
      </w:r>
      <w:proofErr w:type="gramEnd"/>
      <w:r w:rsidRPr="00B54274">
        <w:rPr>
          <w:lang w:eastAsia="fr-FR"/>
        </w:rPr>
        <w:t xml:space="preserve"> transaction de nature capital. Elle peut déclarer un dividende à même le CDC de 10 000$ et de ce fait est obligée de présenter son calcul du CDC.  Lorsque l’ARC accepte le calcul du CDC, elle déclare un autre dividende à même le CDC de 30 000$.  De cette manière elle diminue le risque de choix excessif.  Si l’ARC modifie son calcul de CDC, disons à 35 000$, son premier dividende n'est pas excessif et elle peut déclarer un deuxième dividende à même le CDC de 25 000$.</w:t>
      </w:r>
    </w:p>
    <w:p w14:paraId="381C641D" w14:textId="77777777" w:rsidR="00B54274" w:rsidRDefault="00B54274" w:rsidP="00B54274">
      <w:pPr>
        <w:rPr>
          <w:lang w:eastAsia="fr-FR"/>
        </w:rPr>
      </w:pPr>
    </w:p>
    <w:p w14:paraId="3439785D" w14:textId="77777777" w:rsidR="00B54274" w:rsidRPr="00B54274" w:rsidRDefault="00F06F49" w:rsidP="00F06F49">
      <w:pPr>
        <w:pStyle w:val="Titre4"/>
        <w:rPr>
          <w:lang w:eastAsia="fr-FR"/>
        </w:rPr>
      </w:pPr>
      <w:bookmarkStart w:id="13" w:name="_Toc40785501"/>
      <w:r>
        <w:rPr>
          <w:lang w:eastAsia="fr-FR"/>
        </w:rPr>
        <w:t xml:space="preserve">1.5.2.6 </w:t>
      </w:r>
      <w:r w:rsidR="00B54274" w:rsidRPr="00B54274">
        <w:rPr>
          <w:lang w:eastAsia="fr-FR"/>
        </w:rPr>
        <w:t>Autres aspects de planification</w:t>
      </w:r>
      <w:bookmarkEnd w:id="13"/>
    </w:p>
    <w:p w14:paraId="1BCB5ABC" w14:textId="77777777" w:rsidR="00D76B0A" w:rsidRDefault="00D76B0A" w:rsidP="00D76B0A">
      <w:pPr>
        <w:rPr>
          <w:lang w:eastAsia="fr-FR"/>
        </w:rPr>
      </w:pPr>
    </w:p>
    <w:p w14:paraId="636494B1" w14:textId="32C8BE2F" w:rsidR="00B54274" w:rsidRPr="00B54274" w:rsidRDefault="00B54274" w:rsidP="00B54274">
      <w:pPr>
        <w:pStyle w:val="unecolonne"/>
        <w:tabs>
          <w:tab w:val="left" w:pos="900"/>
          <w:tab w:val="left" w:pos="1800"/>
          <w:tab w:val="right" w:pos="6660"/>
          <w:tab w:val="left" w:pos="6840"/>
        </w:tabs>
        <w:rPr>
          <w:rFonts w:ascii="Times New Roman" w:hAnsi="Times New Roman"/>
          <w:szCs w:val="24"/>
        </w:rPr>
      </w:pPr>
      <w:r w:rsidRPr="00A10E01">
        <w:rPr>
          <w:rFonts w:ascii="Times New Roman" w:hAnsi="Times New Roman"/>
          <w:szCs w:val="24"/>
        </w:rPr>
        <w:t xml:space="preserve">Comme nous avons vu le calcul du CDC comprend le résultat net des gains moins les pertes en capital non </w:t>
      </w:r>
      <w:r w:rsidR="009D7FC9">
        <w:rPr>
          <w:rFonts w:ascii="Times New Roman" w:hAnsi="Times New Roman"/>
          <w:szCs w:val="24"/>
        </w:rPr>
        <w:t>imposées</w:t>
      </w:r>
      <w:r w:rsidRPr="00A10E01">
        <w:rPr>
          <w:rFonts w:ascii="Times New Roman" w:hAnsi="Times New Roman"/>
          <w:szCs w:val="24"/>
        </w:rPr>
        <w:t xml:space="preserve">.  </w:t>
      </w:r>
      <w:r w:rsidRPr="00B76E83">
        <w:rPr>
          <w:rFonts w:ascii="Times New Roman" w:hAnsi="Times New Roman"/>
          <w:b/>
          <w:szCs w:val="24"/>
          <w:u w:val="single"/>
        </w:rPr>
        <w:t>Il peut être intéressant de déclarer un dividende à même le CDC peu de temps après une transaction qui a créé du gain en capital car une perte en capital subséquente réduirait le montant disponible.</w:t>
      </w:r>
      <w:r w:rsidRPr="00A10E01">
        <w:rPr>
          <w:rFonts w:ascii="Times New Roman" w:hAnsi="Times New Roman"/>
          <w:szCs w:val="24"/>
        </w:rPr>
        <w:t xml:space="preserve">  Il ne faut pas oublier </w:t>
      </w:r>
      <w:proofErr w:type="gramStart"/>
      <w:r w:rsidRPr="00A10E01">
        <w:rPr>
          <w:rFonts w:ascii="Times New Roman" w:hAnsi="Times New Roman"/>
          <w:szCs w:val="24"/>
        </w:rPr>
        <w:t>par contre</w:t>
      </w:r>
      <w:proofErr w:type="gramEnd"/>
      <w:r w:rsidRPr="00A10E01">
        <w:rPr>
          <w:rFonts w:ascii="Times New Roman" w:hAnsi="Times New Roman"/>
          <w:szCs w:val="24"/>
        </w:rPr>
        <w:t xml:space="preserve"> que la perte en capital réalisée après la distribution du CDC existe toujours et que la société devra annuler l'effet de cette perte avan</w:t>
      </w:r>
      <w:r w:rsidR="004143E9">
        <w:rPr>
          <w:rFonts w:ascii="Times New Roman" w:hAnsi="Times New Roman"/>
          <w:szCs w:val="24"/>
        </w:rPr>
        <w:t>t de retrouver un CDC positif.</w:t>
      </w:r>
      <w:r>
        <w:rPr>
          <w:rFonts w:ascii="Times New Roman" w:hAnsi="Times New Roman"/>
          <w:szCs w:val="24"/>
        </w:rPr>
        <w:br w:type="page"/>
      </w:r>
    </w:p>
    <w:p w14:paraId="24A9458F" w14:textId="10993834" w:rsidR="00B54274" w:rsidRPr="00F552D2" w:rsidRDefault="00B54274" w:rsidP="00B54274">
      <w:pPr>
        <w:pStyle w:val="Titre3"/>
        <w:rPr>
          <w:sz w:val="26"/>
          <w:szCs w:val="26"/>
        </w:rPr>
      </w:pPr>
      <w:bookmarkStart w:id="14" w:name="_Toc40785502"/>
      <w:r w:rsidRPr="00F552D2">
        <w:rPr>
          <w:sz w:val="26"/>
          <w:szCs w:val="26"/>
        </w:rPr>
        <w:t xml:space="preserve">1.5.3 </w:t>
      </w:r>
      <w:r w:rsidR="00EB2337" w:rsidRPr="00F552D2">
        <w:rPr>
          <w:sz w:val="26"/>
          <w:szCs w:val="26"/>
        </w:rPr>
        <w:t>Le versement d’un dividende imposable</w:t>
      </w:r>
      <w:bookmarkEnd w:id="14"/>
    </w:p>
    <w:p w14:paraId="0CDE5113" w14:textId="77777777" w:rsidR="00B54274" w:rsidRDefault="00B54274" w:rsidP="00B54274">
      <w:pPr>
        <w:pStyle w:val="unecolonne"/>
        <w:tabs>
          <w:tab w:val="left" w:pos="900"/>
          <w:tab w:val="left" w:pos="1800"/>
          <w:tab w:val="right" w:pos="6660"/>
          <w:tab w:val="left" w:pos="6840"/>
        </w:tabs>
        <w:rPr>
          <w:rFonts w:ascii="Times New Roman" w:hAnsi="Times New Roman"/>
          <w:szCs w:val="24"/>
        </w:rPr>
      </w:pPr>
    </w:p>
    <w:p w14:paraId="47D8FC60" w14:textId="77777777" w:rsidR="00B54274" w:rsidRDefault="00C03988" w:rsidP="00C03988">
      <w:r>
        <w:t>Pour en arriver à ce solde, il s’agit de distribuer le montant total dont dispose la société immédiatement avant la distribution des biens. Par exemple, nous pouvons établir le schéma suivant :</w:t>
      </w:r>
    </w:p>
    <w:p w14:paraId="6A56CABC" w14:textId="77777777" w:rsidR="00C03988" w:rsidRDefault="00C03988" w:rsidP="00C03988"/>
    <w:p w14:paraId="1EAC82AA" w14:textId="77777777" w:rsidR="00C03988" w:rsidRDefault="00C03988" w:rsidP="00C03988">
      <w:r>
        <w:tab/>
        <w:t>Actif net disponible avant la distribution</w:t>
      </w:r>
      <w:r>
        <w:tab/>
      </w:r>
      <w:r>
        <w:tab/>
      </w:r>
      <w:r>
        <w:tab/>
      </w:r>
      <w:r>
        <w:tab/>
        <w:t xml:space="preserve"> XX</w:t>
      </w:r>
    </w:p>
    <w:p w14:paraId="5B1D6A9B" w14:textId="77777777" w:rsidR="00C03988" w:rsidRDefault="00C03988" w:rsidP="00C03988"/>
    <w:p w14:paraId="128F94A7" w14:textId="77777777" w:rsidR="00C03988" w:rsidRDefault="00C03988" w:rsidP="00C03988">
      <w:r>
        <w:tab/>
        <w:t>Moins : CV non imposable</w:t>
      </w:r>
      <w:r>
        <w:tab/>
      </w:r>
      <w:r>
        <w:tab/>
      </w:r>
      <w:r>
        <w:tab/>
      </w:r>
      <w:r>
        <w:tab/>
      </w:r>
      <w:r>
        <w:tab/>
      </w:r>
      <w:r>
        <w:tab/>
      </w:r>
      <w:r w:rsidRPr="00C03988">
        <w:rPr>
          <w:u w:val="single"/>
        </w:rPr>
        <w:t>(XX)</w:t>
      </w:r>
    </w:p>
    <w:p w14:paraId="29468411" w14:textId="77777777" w:rsidR="00C03988" w:rsidRDefault="00C03988" w:rsidP="00C03988"/>
    <w:p w14:paraId="114538E6" w14:textId="77777777" w:rsidR="00C03988" w:rsidRDefault="00C03988" w:rsidP="00C03988">
      <w:r>
        <w:tab/>
        <w:t>Résultat : Dividende de liquidation [84(2)]</w:t>
      </w:r>
      <w:r>
        <w:tab/>
      </w:r>
      <w:r>
        <w:tab/>
      </w:r>
      <w:r>
        <w:tab/>
        <w:t xml:space="preserve"> XX</w:t>
      </w:r>
    </w:p>
    <w:p w14:paraId="27A4964A" w14:textId="77777777" w:rsidR="00C03988" w:rsidRDefault="00B953FA" w:rsidP="00C03988">
      <w:r>
        <w:rPr>
          <w:noProof/>
          <w:lang w:eastAsia="fr-CA"/>
        </w:rPr>
        <mc:AlternateContent>
          <mc:Choice Requires="wps">
            <w:drawing>
              <wp:anchor distT="0" distB="0" distL="114300" distR="114300" simplePos="0" relativeHeight="251631616" behindDoc="0" locked="0" layoutInCell="1" allowOverlap="1" wp14:anchorId="28E51A4C" wp14:editId="06AF8B94">
                <wp:simplePos x="0" y="0"/>
                <wp:positionH relativeFrom="column">
                  <wp:posOffset>3905250</wp:posOffset>
                </wp:positionH>
                <wp:positionV relativeFrom="paragraph">
                  <wp:posOffset>22225</wp:posOffset>
                </wp:positionV>
                <wp:extent cx="666750" cy="800100"/>
                <wp:effectExtent l="38100" t="0" r="19050" b="57150"/>
                <wp:wrapNone/>
                <wp:docPr id="3335" name="Connecteur droit avec flèche 3335"/>
                <wp:cNvGraphicFramePr/>
                <a:graphic xmlns:a="http://schemas.openxmlformats.org/drawingml/2006/main">
                  <a:graphicData uri="http://schemas.microsoft.com/office/word/2010/wordprocessingShape">
                    <wps:wsp>
                      <wps:cNvCnPr/>
                      <wps:spPr>
                        <a:xfrm flipH="1">
                          <a:off x="0" y="0"/>
                          <a:ext cx="666750" cy="8001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0B0DE8" id="Connecteur droit avec flèche 3335" o:spid="_x0000_s1026" type="#_x0000_t32" style="position:absolute;margin-left:307.5pt;margin-top:1.75pt;width:52.5pt;height:63pt;flip:x;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" strokecolor="black [3040]">
                <v:stroke endarrow="open"/>
              </v:shape>
            </w:pict>
          </mc:Fallback>
        </mc:AlternateContent>
      </w:r>
      <w:r>
        <w:rPr>
          <w:noProof/>
          <w:lang w:eastAsia="fr-CA"/>
        </w:rPr>
        <mc:AlternateContent>
          <mc:Choice Requires="wps">
            <w:drawing>
              <wp:anchor distT="0" distB="0" distL="114300" distR="114300" simplePos="0" relativeHeight="251630592" behindDoc="0" locked="0" layoutInCell="1" allowOverlap="1" wp14:anchorId="3086B20A" wp14:editId="13A04624">
                <wp:simplePos x="0" y="0"/>
                <wp:positionH relativeFrom="column">
                  <wp:posOffset>1457325</wp:posOffset>
                </wp:positionH>
                <wp:positionV relativeFrom="paragraph">
                  <wp:posOffset>22225</wp:posOffset>
                </wp:positionV>
                <wp:extent cx="3114675" cy="800100"/>
                <wp:effectExtent l="38100" t="0" r="28575" b="76200"/>
                <wp:wrapNone/>
                <wp:docPr id="3334" name="Connecteur droit avec flèche 3334"/>
                <wp:cNvGraphicFramePr/>
                <a:graphic xmlns:a="http://schemas.openxmlformats.org/drawingml/2006/main">
                  <a:graphicData uri="http://schemas.microsoft.com/office/word/2010/wordprocessingShape">
                    <wps:wsp>
                      <wps:cNvCnPr/>
                      <wps:spPr>
                        <a:xfrm flipH="1">
                          <a:off x="0" y="0"/>
                          <a:ext cx="3114675" cy="8001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00EB2F" id="Connecteur droit avec flèche 3334" o:spid="_x0000_s1026" type="#_x0000_t32" style="position:absolute;margin-left:114.75pt;margin-top:1.75pt;width:245.25pt;height:63pt;flip:x;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" strokecolor="black [3040]">
                <v:stroke endarrow="open"/>
              </v:shape>
            </w:pict>
          </mc:Fallback>
        </mc:AlternateContent>
      </w:r>
    </w:p>
    <w:p w14:paraId="70265A57" w14:textId="77777777" w:rsidR="00C03988" w:rsidRDefault="00C03988" w:rsidP="00C03988"/>
    <w:p w14:paraId="0A64A40F" w14:textId="77777777" w:rsidR="00C03988" w:rsidRDefault="00C03988" w:rsidP="00C03988"/>
    <w:p w14:paraId="51F68F04" w14:textId="77777777" w:rsidR="00C03988" w:rsidRDefault="00C03988" w:rsidP="00C03988"/>
    <w:p w14:paraId="7AD975CD" w14:textId="77777777" w:rsidR="00C03988" w:rsidRDefault="00B953FA" w:rsidP="00C03988">
      <w:r>
        <w:rPr>
          <w:noProof/>
          <w:lang w:eastAsia="fr-CA"/>
        </w:rPr>
        <mc:AlternateContent>
          <mc:Choice Requires="wps">
            <w:drawing>
              <wp:anchor distT="0" distB="0" distL="114300" distR="114300" simplePos="0" relativeHeight="251632640" behindDoc="0" locked="0" layoutInCell="1" allowOverlap="1" wp14:anchorId="676CA502" wp14:editId="178A5E99">
                <wp:simplePos x="0" y="0"/>
                <wp:positionH relativeFrom="column">
                  <wp:posOffset>3209925</wp:posOffset>
                </wp:positionH>
                <wp:positionV relativeFrom="paragraph">
                  <wp:posOffset>53340</wp:posOffset>
                </wp:positionV>
                <wp:extent cx="1266825" cy="295275"/>
                <wp:effectExtent l="0" t="0" r="0" b="0"/>
                <wp:wrapNone/>
                <wp:docPr id="3336" name="Zone de texte 3336"/>
                <wp:cNvGraphicFramePr/>
                <a:graphic xmlns:a="http://schemas.openxmlformats.org/drawingml/2006/main">
                  <a:graphicData uri="http://schemas.microsoft.com/office/word/2010/wordprocessingShape">
                    <wps:wsp>
                      <wps:cNvSpPr txBox="1"/>
                      <wps:spPr>
                        <a:xfrm>
                          <a:off x="0" y="0"/>
                          <a:ext cx="12668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2503CA" w14:textId="77777777" w:rsidR="00BF0AC2" w:rsidRDefault="00BF0AC2" w:rsidP="00FA5AC4">
                            <w:pPr>
                              <w:pStyle w:val="Paragraphedeliste"/>
                              <w:numPr>
                                <w:ilvl w:val="0"/>
                                <w:numId w:val="33"/>
                              </w:numPr>
                              <w:jc w:val="center"/>
                            </w:pPr>
                            <w:r>
                              <w:t>Ensuite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CA502" id="Zone de texte 3336" o:spid="_x0000_s1039" type="#_x0000_t202" style="position:absolute;left:0;text-align:left;margin-left:252.75pt;margin-top:4.2pt;width:99.75pt;height:23.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" filled="f" stroked="f" strokeweight=".5pt">
                <v:textbox>
                  <w:txbxContent>
                    <w:p w14:paraId="062503CA" w14:textId="77777777" w:rsidR="00BF0AC2" w:rsidRDefault="00BF0AC2" w:rsidP="00FA5AC4">
                      <w:pPr>
                        <w:pStyle w:val="Paragraphedeliste"/>
                        <w:numPr>
                          <w:ilvl w:val="0"/>
                          <w:numId w:val="33"/>
                        </w:numPr>
                        <w:jc w:val="center"/>
                      </w:pPr>
                      <w:r>
                        <w:t>Ensuite :</w:t>
                      </w:r>
                    </w:p>
                  </w:txbxContent>
                </v:textbox>
              </v:shape>
            </w:pict>
          </mc:Fallback>
        </mc:AlternateContent>
      </w:r>
      <w:r>
        <w:rPr>
          <w:noProof/>
          <w:lang w:eastAsia="fr-CA"/>
        </w:rPr>
        <mc:AlternateContent>
          <mc:Choice Requires="wps">
            <w:drawing>
              <wp:anchor distT="0" distB="0" distL="114300" distR="114300" simplePos="0" relativeHeight="251633664" behindDoc="0" locked="0" layoutInCell="1" allowOverlap="1" wp14:anchorId="6CDBEB99" wp14:editId="325BBF0B">
                <wp:simplePos x="0" y="0"/>
                <wp:positionH relativeFrom="column">
                  <wp:posOffset>638175</wp:posOffset>
                </wp:positionH>
                <wp:positionV relativeFrom="paragraph">
                  <wp:posOffset>43815</wp:posOffset>
                </wp:positionV>
                <wp:extent cx="1704975" cy="295275"/>
                <wp:effectExtent l="0" t="0" r="0" b="0"/>
                <wp:wrapNone/>
                <wp:docPr id="3337" name="Zone de texte 3337"/>
                <wp:cNvGraphicFramePr/>
                <a:graphic xmlns:a="http://schemas.openxmlformats.org/drawingml/2006/main">
                  <a:graphicData uri="http://schemas.microsoft.com/office/word/2010/wordprocessingShape">
                    <wps:wsp>
                      <wps:cNvSpPr txBox="1"/>
                      <wps:spPr>
                        <a:xfrm>
                          <a:off x="0" y="0"/>
                          <a:ext cx="17049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A9738B" w14:textId="77777777" w:rsidR="00BF0AC2" w:rsidRDefault="00BF0AC2" w:rsidP="00FA5AC4">
                            <w:pPr>
                              <w:pStyle w:val="Paragraphedeliste"/>
                              <w:numPr>
                                <w:ilvl w:val="0"/>
                                <w:numId w:val="32"/>
                              </w:numPr>
                            </w:pPr>
                            <w:r>
                              <w:t>Tout d’abord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BEB99" id="Zone de texte 3337" o:spid="_x0000_s1040" type="#_x0000_t202" style="position:absolute;left:0;text-align:left;margin-left:50.25pt;margin-top:3.45pt;width:134.25pt;height:23.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" filled="f" stroked="f" strokeweight=".5pt">
                <v:textbox>
                  <w:txbxContent>
                    <w:p w14:paraId="3EA9738B" w14:textId="77777777" w:rsidR="00BF0AC2" w:rsidRDefault="00BF0AC2" w:rsidP="00FA5AC4">
                      <w:pPr>
                        <w:pStyle w:val="Paragraphedeliste"/>
                        <w:numPr>
                          <w:ilvl w:val="0"/>
                          <w:numId w:val="32"/>
                        </w:numPr>
                      </w:pPr>
                      <w:r>
                        <w:t>Tout d’abord :</w:t>
                      </w:r>
                    </w:p>
                  </w:txbxContent>
                </v:textbox>
              </v:shape>
            </w:pict>
          </mc:Fallback>
        </mc:AlternateContent>
      </w:r>
    </w:p>
    <w:p w14:paraId="03892227" w14:textId="77777777" w:rsidR="00C03988" w:rsidRDefault="00B953FA" w:rsidP="00C03988">
      <w:r>
        <w:rPr>
          <w:noProof/>
          <w:lang w:eastAsia="fr-CA"/>
        </w:rPr>
        <mc:AlternateContent>
          <mc:Choice Requires="wps">
            <w:drawing>
              <wp:anchor distT="0" distB="0" distL="114300" distR="114300" simplePos="0" relativeHeight="251629568" behindDoc="0" locked="0" layoutInCell="1" allowOverlap="1" wp14:anchorId="72E1B72F" wp14:editId="2935E509">
                <wp:simplePos x="0" y="0"/>
                <wp:positionH relativeFrom="column">
                  <wp:posOffset>3495675</wp:posOffset>
                </wp:positionH>
                <wp:positionV relativeFrom="paragraph">
                  <wp:posOffset>121285</wp:posOffset>
                </wp:positionV>
                <wp:extent cx="1495425" cy="600075"/>
                <wp:effectExtent l="0" t="0" r="28575" b="28575"/>
                <wp:wrapNone/>
                <wp:docPr id="3333" name="Zone de texte 3333"/>
                <wp:cNvGraphicFramePr/>
                <a:graphic xmlns:a="http://schemas.openxmlformats.org/drawingml/2006/main">
                  <a:graphicData uri="http://schemas.microsoft.com/office/word/2010/wordprocessingShape">
                    <wps:wsp>
                      <wps:cNvSpPr txBox="1"/>
                      <wps:spPr>
                        <a:xfrm>
                          <a:off x="0" y="0"/>
                          <a:ext cx="1495425" cy="600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0E5918" w14:textId="77777777" w:rsidR="00BF0AC2" w:rsidRDefault="00BF0AC2" w:rsidP="007A14D5">
                            <w:pPr>
                              <w:jc w:val="center"/>
                            </w:pPr>
                            <w:r>
                              <w:t xml:space="preserve">Dividende résiduel imposable </w:t>
                            </w:r>
                            <w:r w:rsidRPr="0010516A">
                              <w:rPr>
                                <w:b/>
                              </w:rPr>
                              <w:t>(Note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E1B72F" id="Zone de texte 3333" o:spid="_x0000_s1041" type="#_x0000_t202" style="position:absolute;left:0;text-align:left;margin-left:275.25pt;margin-top:9.55pt;width:117.75pt;height:47.25pt;z-index:251629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" fillcolor="white [3201]" strokeweight=".5pt">
                <v:textbox>
                  <w:txbxContent>
                    <w:p w14:paraId="0D0E5918" w14:textId="77777777" w:rsidR="00BF0AC2" w:rsidRDefault="00BF0AC2" w:rsidP="007A14D5">
                      <w:pPr>
                        <w:jc w:val="center"/>
                      </w:pPr>
                      <w:r>
                        <w:t xml:space="preserve">Dividende résiduel imposable </w:t>
                      </w:r>
                      <w:r w:rsidRPr="0010516A">
                        <w:rPr>
                          <w:b/>
                        </w:rPr>
                        <w:t>(Note 1)</w:t>
                      </w:r>
                    </w:p>
                  </w:txbxContent>
                </v:textbox>
              </v:shape>
            </w:pict>
          </mc:Fallback>
        </mc:AlternateContent>
      </w:r>
      <w:r>
        <w:rPr>
          <w:noProof/>
          <w:lang w:eastAsia="fr-CA"/>
        </w:rPr>
        <mc:AlternateContent>
          <mc:Choice Requires="wps">
            <w:drawing>
              <wp:anchor distT="0" distB="0" distL="114300" distR="114300" simplePos="0" relativeHeight="251628544" behindDoc="0" locked="0" layoutInCell="1" allowOverlap="1" wp14:anchorId="47E86B0F" wp14:editId="6D0D1044">
                <wp:simplePos x="0" y="0"/>
                <wp:positionH relativeFrom="column">
                  <wp:posOffset>923925</wp:posOffset>
                </wp:positionH>
                <wp:positionV relativeFrom="paragraph">
                  <wp:posOffset>121285</wp:posOffset>
                </wp:positionV>
                <wp:extent cx="1495425" cy="600075"/>
                <wp:effectExtent l="0" t="0" r="28575" b="28575"/>
                <wp:wrapNone/>
                <wp:docPr id="3332" name="Zone de texte 3332"/>
                <wp:cNvGraphicFramePr/>
                <a:graphic xmlns:a="http://schemas.openxmlformats.org/drawingml/2006/main">
                  <a:graphicData uri="http://schemas.microsoft.com/office/word/2010/wordprocessingShape">
                    <wps:wsp>
                      <wps:cNvSpPr txBox="1"/>
                      <wps:spPr>
                        <a:xfrm>
                          <a:off x="0" y="0"/>
                          <a:ext cx="1495425" cy="600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717F21" w14:textId="77777777" w:rsidR="00BF0AC2" w:rsidRDefault="00BF0AC2" w:rsidP="007A14D5">
                            <w:pPr>
                              <w:jc w:val="center"/>
                            </w:pPr>
                            <w:r>
                              <w:t>Dividende à même le CDC [83(2)]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E86B0F" id="Zone de texte 3332" o:spid="_x0000_s1042" type="#_x0000_t202" style="position:absolute;left:0;text-align:left;margin-left:72.75pt;margin-top:9.55pt;width:117.75pt;height:47.25pt;z-index:251628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" fillcolor="white [3201]" strokeweight=".5pt">
                <v:textbox>
                  <w:txbxContent>
                    <w:p w14:paraId="1B717F21" w14:textId="77777777" w:rsidR="00BF0AC2" w:rsidRDefault="00BF0AC2" w:rsidP="007A14D5">
                      <w:pPr>
                        <w:jc w:val="center"/>
                      </w:pPr>
                      <w:r>
                        <w:t>Dividende à même le CDC [83(2)]</w:t>
                      </w:r>
                    </w:p>
                  </w:txbxContent>
                </v:textbox>
              </v:shape>
            </w:pict>
          </mc:Fallback>
        </mc:AlternateContent>
      </w:r>
    </w:p>
    <w:p w14:paraId="3EEFDC34" w14:textId="77777777" w:rsidR="00C03988" w:rsidRDefault="00C03988" w:rsidP="00C03988"/>
    <w:p w14:paraId="12DF8CE9" w14:textId="77777777" w:rsidR="00C03988" w:rsidRDefault="00C03988" w:rsidP="00C03988"/>
    <w:p w14:paraId="252D8E34" w14:textId="77777777" w:rsidR="00B953FA" w:rsidRDefault="00B953FA" w:rsidP="00C03988"/>
    <w:p w14:paraId="5FB52646" w14:textId="77777777" w:rsidR="00B953FA" w:rsidRDefault="00B953FA" w:rsidP="00C03988">
      <w:pPr>
        <w:rPr>
          <w:b/>
        </w:rPr>
      </w:pPr>
    </w:p>
    <w:p w14:paraId="438A2CE9" w14:textId="77777777" w:rsidR="00C03988" w:rsidRDefault="0010516A" w:rsidP="00C03988">
      <w:r w:rsidRPr="0010516A">
        <w:rPr>
          <w:b/>
        </w:rPr>
        <w:t>Note 1</w:t>
      </w:r>
      <w:r>
        <w:t xml:space="preserve"> : Nous verrons qu’il est très important de distinguer les dividendes </w:t>
      </w:r>
      <w:r w:rsidRPr="0010516A">
        <w:rPr>
          <w:i/>
          <w:u w:val="single"/>
        </w:rPr>
        <w:t>« autres que déterminés »</w:t>
      </w:r>
      <w:r>
        <w:t xml:space="preserve"> et les dividendes </w:t>
      </w:r>
      <w:r w:rsidRPr="0010516A">
        <w:rPr>
          <w:i/>
          <w:u w:val="single"/>
        </w:rPr>
        <w:t>« déterminés »</w:t>
      </w:r>
      <w:r>
        <w:t xml:space="preserve"> puisqu’ils sont assujettis à des taux d’imposition différents.</w:t>
      </w:r>
    </w:p>
    <w:p w14:paraId="26E9CC8D" w14:textId="77777777" w:rsidR="00C03988" w:rsidRDefault="00C03988" w:rsidP="00C03988"/>
    <w:p w14:paraId="7258F1E5" w14:textId="77777777" w:rsidR="00C03988" w:rsidRPr="00F10E41" w:rsidRDefault="00F11914" w:rsidP="00C03988">
      <w:pPr>
        <w:rPr>
          <w:b/>
          <w:u w:val="single"/>
        </w:rPr>
      </w:pPr>
      <w:r w:rsidRPr="00F10E41">
        <w:rPr>
          <w:b/>
          <w:u w:val="single"/>
        </w:rPr>
        <w:t>Impact pour les actionnaires</w:t>
      </w:r>
    </w:p>
    <w:p w14:paraId="5944D2A1" w14:textId="77777777" w:rsidR="00C03988" w:rsidRDefault="00C03988" w:rsidP="00C03988"/>
    <w:p w14:paraId="40514ED1" w14:textId="77777777" w:rsidR="00F11914" w:rsidRDefault="00F11914" w:rsidP="00F11914">
      <w:pPr>
        <w:pStyle w:val="Paragraphedeliste"/>
        <w:numPr>
          <w:ilvl w:val="0"/>
          <w:numId w:val="15"/>
        </w:numPr>
      </w:pPr>
      <w:r w:rsidRPr="00F11914">
        <w:rPr>
          <w:u w:val="single"/>
        </w:rPr>
        <w:t>Généralement</w:t>
      </w:r>
      <w:r w:rsidRPr="00F11914">
        <w:t xml:space="preserve"> l'actionnaire </w:t>
      </w:r>
      <w:r w:rsidRPr="00F11914">
        <w:rPr>
          <w:u w:val="single"/>
        </w:rPr>
        <w:t>reçoit de l'argent</w:t>
      </w:r>
      <w:r w:rsidRPr="00F11914">
        <w:t xml:space="preserve"> lors d'une liquidation.  Il peut arriver que l'actionnaire </w:t>
      </w:r>
      <w:r w:rsidRPr="00F11914">
        <w:rPr>
          <w:u w:val="single"/>
        </w:rPr>
        <w:t>reçoive des biens</w:t>
      </w:r>
      <w:r w:rsidRPr="00F11914">
        <w:t xml:space="preserve">, dans ce cas, les alinéas 69(5)b) et c) stipulent que </w:t>
      </w:r>
      <w:r w:rsidRPr="00F11914">
        <w:rPr>
          <w:u w:val="single"/>
        </w:rPr>
        <w:t>l'actionnaire est réputé avoir acquis les biens à un coût égal à leur JVM</w:t>
      </w:r>
      <w:r w:rsidRPr="00F11914">
        <w:t xml:space="preserve"> immédiatement avant la liquidation.</w:t>
      </w:r>
    </w:p>
    <w:p w14:paraId="0A498A16" w14:textId="77777777" w:rsidR="00B240A6" w:rsidRPr="00B240A6" w:rsidRDefault="00B240A6" w:rsidP="00B240A6">
      <w:pPr>
        <w:pStyle w:val="Paragraphedeliste"/>
      </w:pPr>
    </w:p>
    <w:p w14:paraId="42431F85" w14:textId="77777777" w:rsidR="00B240A6" w:rsidRPr="00B240A6" w:rsidRDefault="00B240A6" w:rsidP="00B240A6">
      <w:pPr>
        <w:pStyle w:val="Paragraphedeliste"/>
        <w:numPr>
          <w:ilvl w:val="0"/>
          <w:numId w:val="15"/>
        </w:numPr>
      </w:pPr>
      <w:r w:rsidRPr="00B240A6">
        <w:t xml:space="preserve">Comme il est démontré dans le tableau qui précède, selon 84(2), l'actionnaire est réputé recevoir un dividende équivalent à l'excédent des fonds et/ou biens distribués sur la réduction du capital versé.  Le calcul doit être fait pour chaque catégorie d'actions et le résultat réparti au prorata des actions détenues par chaque actionnaire.  </w:t>
      </w:r>
    </w:p>
    <w:p w14:paraId="241D0DA1" w14:textId="77777777" w:rsidR="00BA6818" w:rsidRDefault="00BA6818" w:rsidP="00BA6818">
      <w:pPr>
        <w:pStyle w:val="Paragraphedeliste"/>
        <w:numPr>
          <w:ilvl w:val="0"/>
          <w:numId w:val="15"/>
        </w:numPr>
      </w:pPr>
      <w:r w:rsidRPr="00BA6818">
        <w:t>Les règles suivantes de 88(2)</w:t>
      </w:r>
      <w:proofErr w:type="gramStart"/>
      <w:r w:rsidRPr="00BA6818">
        <w:t>a</w:t>
      </w:r>
      <w:proofErr w:type="gramEnd"/>
      <w:r w:rsidRPr="00BA6818">
        <w:t>) permettent d'inclure dans le CDC, tous les gains en capital existant avant la distribution :</w:t>
      </w:r>
    </w:p>
    <w:p w14:paraId="09A0AAF0" w14:textId="77777777" w:rsidR="00BA6818" w:rsidRDefault="00BA6818" w:rsidP="00BA6818">
      <w:pPr>
        <w:pStyle w:val="Paragraphedeliste"/>
      </w:pPr>
    </w:p>
    <w:p w14:paraId="73CA7DAB" w14:textId="77777777" w:rsidR="00BA6818" w:rsidRDefault="00BA6818" w:rsidP="00BA6818">
      <w:pPr>
        <w:pStyle w:val="Paragraphedeliste"/>
        <w:numPr>
          <w:ilvl w:val="1"/>
          <w:numId w:val="15"/>
        </w:numPr>
      </w:pPr>
      <w:proofErr w:type="gramStart"/>
      <w:r w:rsidRPr="00BA6818">
        <w:t>l'année</w:t>
      </w:r>
      <w:proofErr w:type="gramEnd"/>
      <w:r w:rsidRPr="00BA6818">
        <w:t xml:space="preserve"> d'imposition de la société est réputée s'être terminée </w:t>
      </w:r>
      <w:r w:rsidRPr="00BA6818">
        <w:rPr>
          <w:b/>
        </w:rPr>
        <w:t>immédiatement avant la distribution</w:t>
      </w:r>
      <w:r w:rsidRPr="00BA6818">
        <w:t xml:space="preserve"> et une </w:t>
      </w:r>
      <w:r w:rsidRPr="00BA6818">
        <w:rPr>
          <w:b/>
        </w:rPr>
        <w:t>nouvelle année d'imposition</w:t>
      </w:r>
      <w:r w:rsidRPr="00BA6818">
        <w:t xml:space="preserve"> est réputée avoir </w:t>
      </w:r>
      <w:r w:rsidR="00506373">
        <w:t>commencé</w:t>
      </w:r>
      <w:r w:rsidRPr="00BA6818">
        <w:t xml:space="preserve"> à cette date,</w:t>
      </w:r>
    </w:p>
    <w:p w14:paraId="3A440A13" w14:textId="77777777" w:rsidR="00BA6818" w:rsidRDefault="00BA6818" w:rsidP="00BA6818">
      <w:pPr>
        <w:ind w:left="1080"/>
      </w:pPr>
      <w:r>
        <w:t>ET</w:t>
      </w:r>
    </w:p>
    <w:p w14:paraId="5F43459B" w14:textId="77777777" w:rsidR="00BA6818" w:rsidRDefault="00BA6818" w:rsidP="00BA6818">
      <w:pPr>
        <w:pStyle w:val="Paragraphedeliste"/>
        <w:numPr>
          <w:ilvl w:val="1"/>
          <w:numId w:val="15"/>
        </w:numPr>
      </w:pPr>
      <w:proofErr w:type="gramStart"/>
      <w:r w:rsidRPr="00BA6818">
        <w:t>chacun</w:t>
      </w:r>
      <w:proofErr w:type="gramEnd"/>
      <w:r w:rsidRPr="00BA6818">
        <w:t xml:space="preserve"> des biens attribués lors de la distribution définitive est réputé avoir fait l'objet d'une disposition à la JVM immédiatement avant la fin d'année réputée.</w:t>
      </w:r>
    </w:p>
    <w:p w14:paraId="32D228D2" w14:textId="77777777" w:rsidR="00F10E41" w:rsidRDefault="00F10E41" w:rsidP="00F10E41">
      <w:pPr>
        <w:pStyle w:val="Paragraphedeliste"/>
        <w:ind w:left="1440"/>
      </w:pPr>
    </w:p>
    <w:p w14:paraId="4374CE24" w14:textId="77777777" w:rsidR="00BA6818" w:rsidRDefault="00BA6818" w:rsidP="00BA6818"/>
    <w:p w14:paraId="73150A59" w14:textId="77777777" w:rsidR="00BA6818" w:rsidRDefault="00BA6818" w:rsidP="00BA6818">
      <w:pPr>
        <w:pStyle w:val="Titre4"/>
      </w:pPr>
      <w:bookmarkStart w:id="15" w:name="_Toc40785503"/>
      <w:r>
        <w:t xml:space="preserve">1.5.3.1 </w:t>
      </w:r>
      <w:r w:rsidR="008F3D09">
        <w:t>Dividende déterminé : Notions préalables</w:t>
      </w:r>
      <w:bookmarkEnd w:id="15"/>
    </w:p>
    <w:p w14:paraId="093AFF48" w14:textId="77777777" w:rsidR="00BA6818" w:rsidRDefault="00BA6818" w:rsidP="00BA6818"/>
    <w:p w14:paraId="376025E1" w14:textId="4273F0F4" w:rsidR="00F10E41" w:rsidRPr="00F10E41" w:rsidRDefault="00F10E41" w:rsidP="00F10E41">
      <w:pPr>
        <w:numPr>
          <w:ilvl w:val="0"/>
          <w:numId w:val="19"/>
        </w:numPr>
      </w:pPr>
      <w:r w:rsidRPr="00F10E41">
        <w:t>Taux marginal maximum d’i</w:t>
      </w:r>
      <w:r w:rsidR="00C377C0">
        <w:t>mposition d’un dividende en 202</w:t>
      </w:r>
      <w:r w:rsidR="0045355F">
        <w:t>4</w:t>
      </w:r>
      <w:r w:rsidRPr="00F10E41">
        <w:t xml:space="preserve"> (en intégrant la majoration et le crédit d’impôt)</w:t>
      </w:r>
    </w:p>
    <w:p w14:paraId="7E99EF78" w14:textId="77777777" w:rsidR="00F10E41" w:rsidRPr="00F10E41" w:rsidRDefault="00F10E41" w:rsidP="00F10E41"/>
    <w:p w14:paraId="7284BA6A" w14:textId="29FE5694" w:rsidR="00F10E41" w:rsidRPr="00F10E41" w:rsidRDefault="00F10E41" w:rsidP="00F10E41">
      <w:pPr>
        <w:numPr>
          <w:ilvl w:val="1"/>
          <w:numId w:val="19"/>
        </w:numPr>
      </w:pPr>
      <w:r w:rsidRPr="00F10E41">
        <w:t>Dividende déterminé :</w:t>
      </w:r>
      <w:r w:rsidRPr="00F10E41">
        <w:tab/>
      </w:r>
      <w:r w:rsidRPr="00F10E41">
        <w:tab/>
      </w:r>
      <w:r w:rsidR="00B0515C">
        <w:t>40.</w:t>
      </w:r>
      <w:r w:rsidR="00BD057F">
        <w:t>11</w:t>
      </w:r>
      <w:r w:rsidRPr="00F10E41">
        <w:t xml:space="preserve"> %</w:t>
      </w:r>
    </w:p>
    <w:p w14:paraId="68F05D08" w14:textId="77777777" w:rsidR="00F10E41" w:rsidRPr="00F10E41" w:rsidRDefault="00F10E41" w:rsidP="00F10E41"/>
    <w:p w14:paraId="682DE4BB" w14:textId="13B3DBA8" w:rsidR="00F10E41" w:rsidRPr="00F10E41" w:rsidRDefault="00F10E41" w:rsidP="00F10E41">
      <w:pPr>
        <w:numPr>
          <w:ilvl w:val="1"/>
          <w:numId w:val="19"/>
        </w:numPr>
      </w:pPr>
      <w:r w:rsidRPr="00F10E41">
        <w:t>Dividende autre que déterminé :</w:t>
      </w:r>
      <w:r w:rsidRPr="00F10E41">
        <w:tab/>
      </w:r>
      <w:r w:rsidR="006618F7">
        <w:t>48,</w:t>
      </w:r>
      <w:r w:rsidR="00BF0AC2">
        <w:t>70</w:t>
      </w:r>
      <w:r w:rsidRPr="00F10E41">
        <w:t xml:space="preserve"> %</w:t>
      </w:r>
    </w:p>
    <w:p w14:paraId="43ACB832" w14:textId="77777777" w:rsidR="00F10E41" w:rsidRPr="00F10E41" w:rsidRDefault="00F10E41" w:rsidP="00F10E41"/>
    <w:p w14:paraId="54231CF8" w14:textId="77777777" w:rsidR="00F10E41" w:rsidRPr="00F10E41" w:rsidRDefault="00F10E41" w:rsidP="00F10E41">
      <w:pPr>
        <w:numPr>
          <w:ilvl w:val="2"/>
          <w:numId w:val="19"/>
        </w:numPr>
      </w:pPr>
      <w:r w:rsidRPr="00F10E41">
        <w:t>CONCLUSION : Je préfère recevoir un dividende déterminé, car l’impôt est moindre.</w:t>
      </w:r>
    </w:p>
    <w:p w14:paraId="621B48E2" w14:textId="77777777" w:rsidR="00BA6818" w:rsidRDefault="00BA6818" w:rsidP="00BA6818"/>
    <w:p w14:paraId="4BC7EA6E" w14:textId="77777777" w:rsidR="00F10E41" w:rsidRPr="00F10E41" w:rsidRDefault="00F10E41" w:rsidP="00F10E41">
      <w:pPr>
        <w:numPr>
          <w:ilvl w:val="0"/>
          <w:numId w:val="19"/>
        </w:numPr>
      </w:pPr>
      <w:r w:rsidRPr="00F10E41">
        <w:t>Question</w:t>
      </w:r>
    </w:p>
    <w:p w14:paraId="4F79601E" w14:textId="77777777" w:rsidR="00F10E41" w:rsidRPr="00F10E41" w:rsidRDefault="00F10E41" w:rsidP="00F10E41"/>
    <w:p w14:paraId="7E6936C9" w14:textId="77777777" w:rsidR="00F10E41" w:rsidRPr="00F10E41" w:rsidRDefault="00F10E41" w:rsidP="00F10E41">
      <w:pPr>
        <w:numPr>
          <w:ilvl w:val="1"/>
          <w:numId w:val="19"/>
        </w:numPr>
      </w:pPr>
      <w:r w:rsidRPr="00F10E41">
        <w:t>Qu’est-ce qui détermine que l’on reçoit un dividende déterminé ou un dividende autre que déterminé?</w:t>
      </w:r>
    </w:p>
    <w:p w14:paraId="2567BFB2" w14:textId="77777777" w:rsidR="00F10E41" w:rsidRPr="00F10E41" w:rsidRDefault="00F10E41" w:rsidP="00F10E41"/>
    <w:p w14:paraId="1831E11D" w14:textId="77777777" w:rsidR="00F10E41" w:rsidRPr="00F10E41" w:rsidRDefault="00F10E41" w:rsidP="00F10E41">
      <w:pPr>
        <w:numPr>
          <w:ilvl w:val="2"/>
          <w:numId w:val="19"/>
        </w:numPr>
      </w:pPr>
      <w:r w:rsidRPr="00F10E41">
        <w:t xml:space="preserve">Réponse : </w:t>
      </w:r>
      <w:r w:rsidRPr="00F10E41">
        <w:tab/>
        <w:t>Le compte de revenu à taux général (CRTG)</w:t>
      </w:r>
    </w:p>
    <w:p w14:paraId="4C95DA05" w14:textId="77777777" w:rsidR="00F10E41" w:rsidRPr="00F10E41" w:rsidRDefault="00F10E41" w:rsidP="00F10E41">
      <w:pPr>
        <w:ind w:left="2832" w:firstLine="708"/>
      </w:pPr>
      <w:proofErr w:type="gramStart"/>
      <w:r w:rsidRPr="00F10E41">
        <w:t>et</w:t>
      </w:r>
      <w:proofErr w:type="gramEnd"/>
    </w:p>
    <w:p w14:paraId="2BD9CC68" w14:textId="77777777" w:rsidR="00F10E41" w:rsidRPr="00F10E41" w:rsidRDefault="00F10E41" w:rsidP="00F10E41">
      <w:pPr>
        <w:ind w:left="3540"/>
      </w:pPr>
      <w:r w:rsidRPr="00F10E41">
        <w:t>Le compte de revenu à taux réduit (CRTR)</w:t>
      </w:r>
    </w:p>
    <w:p w14:paraId="5D837C69" w14:textId="77777777" w:rsidR="00BA6818" w:rsidRDefault="00BA6818" w:rsidP="00BA6818"/>
    <w:p w14:paraId="18489EB1" w14:textId="77777777" w:rsidR="00BA6818" w:rsidRPr="00BA6818" w:rsidRDefault="00BA6818" w:rsidP="00BA6818"/>
    <w:p w14:paraId="34FC97E9" w14:textId="77777777" w:rsidR="00F10E41" w:rsidRDefault="00F10E41">
      <w:pPr>
        <w:spacing w:after="200"/>
        <w:jc w:val="left"/>
      </w:pPr>
      <w:r>
        <w:br w:type="page"/>
      </w:r>
    </w:p>
    <w:p w14:paraId="595C948B" w14:textId="77777777" w:rsidR="00C03988" w:rsidRDefault="00F10E41" w:rsidP="00F10E41">
      <w:pPr>
        <w:pStyle w:val="Titre4"/>
      </w:pPr>
      <w:bookmarkStart w:id="16" w:name="_Toc40785504"/>
      <w:r>
        <w:t xml:space="preserve">1.5.3.2 </w:t>
      </w:r>
      <w:r w:rsidR="008F3D09">
        <w:t>Dividende déterminé</w:t>
      </w:r>
      <w:r>
        <w:t> : Le concept</w:t>
      </w:r>
      <w:bookmarkEnd w:id="16"/>
    </w:p>
    <w:p w14:paraId="4FBB7C9A" w14:textId="77777777" w:rsidR="00F10E41" w:rsidRDefault="00F10E41" w:rsidP="00C03988"/>
    <w:p w14:paraId="66A7ED32" w14:textId="77777777" w:rsidR="00F10E41" w:rsidRPr="00F10E41" w:rsidRDefault="00F10E41" w:rsidP="00F10E41">
      <w:pPr>
        <w:numPr>
          <w:ilvl w:val="0"/>
          <w:numId w:val="20"/>
        </w:numPr>
      </w:pPr>
      <w:r w:rsidRPr="00F10E41">
        <w:t>D’une manière générale, une société privée sous contrôle canadien (SPCC) et une société qui n’est pas une SPCC n’acquittent pas le même fardeau fiscal sur leurs bénéfices :</w:t>
      </w:r>
    </w:p>
    <w:p w14:paraId="53437B6B" w14:textId="77777777" w:rsidR="00F10E41" w:rsidRPr="00F10E41" w:rsidRDefault="00F10E41" w:rsidP="00F10E41"/>
    <w:p w14:paraId="5EE2930F" w14:textId="49D2F451" w:rsidR="00F10E41" w:rsidRPr="00F10E41" w:rsidRDefault="00F10E41" w:rsidP="00F10E41">
      <w:pPr>
        <w:numPr>
          <w:ilvl w:val="1"/>
          <w:numId w:val="20"/>
        </w:numPr>
      </w:pPr>
      <w:r w:rsidRPr="00F10E41">
        <w:t xml:space="preserve">Sur le premier 500 000 $ de revenu admissible à la déduction accordée aux petites entreprises (DAPE), la SPCC est </w:t>
      </w:r>
      <w:r w:rsidR="00506373">
        <w:t>imposée</w:t>
      </w:r>
      <w:r w:rsidRPr="00F10E41">
        <w:t xml:space="preserve"> au taux de </w:t>
      </w:r>
      <w:r w:rsidR="00B0515C">
        <w:t>1</w:t>
      </w:r>
      <w:r w:rsidR="006618F7">
        <w:t>2,2</w:t>
      </w:r>
      <w:r w:rsidR="00AB0C56">
        <w:t> </w:t>
      </w:r>
      <w:r w:rsidRPr="00F10E41">
        <w:t xml:space="preserve">% compte tenu de l’effet combiné du fédéral </w:t>
      </w:r>
      <w:r w:rsidR="00DF2979">
        <w:t>(</w:t>
      </w:r>
      <w:r w:rsidR="00B0515C">
        <w:t>9</w:t>
      </w:r>
      <w:r w:rsidR="00AB0C56">
        <w:t> </w:t>
      </w:r>
      <w:r w:rsidR="00DF2979">
        <w:t xml:space="preserve">%) </w:t>
      </w:r>
      <w:r w:rsidRPr="00F10E41">
        <w:t>et du provincial</w:t>
      </w:r>
      <w:r w:rsidR="00DF2979">
        <w:t xml:space="preserve"> (</w:t>
      </w:r>
      <w:r w:rsidR="006618F7">
        <w:t>3,2</w:t>
      </w:r>
      <w:r w:rsidR="00AB0C56">
        <w:t> </w:t>
      </w:r>
      <w:r w:rsidR="00DF2979">
        <w:t>%)</w:t>
      </w:r>
      <w:r w:rsidRPr="00F10E41">
        <w:t>.</w:t>
      </w:r>
    </w:p>
    <w:p w14:paraId="35308276" w14:textId="77777777" w:rsidR="00F10E41" w:rsidRPr="00F10E41" w:rsidRDefault="00F10E41" w:rsidP="00F10E41"/>
    <w:p w14:paraId="2109C4CE" w14:textId="3C3F1BEA" w:rsidR="00F10E41" w:rsidRPr="00F10E41" w:rsidRDefault="00F10E41" w:rsidP="00F10E41">
      <w:pPr>
        <w:numPr>
          <w:ilvl w:val="1"/>
          <w:numId w:val="20"/>
        </w:numPr>
      </w:pPr>
      <w:r w:rsidRPr="00F10E41">
        <w:t>La société qui n’est pas une SPCC est imposée au taux général de 26,</w:t>
      </w:r>
      <w:r w:rsidR="00BD057F">
        <w:t>5</w:t>
      </w:r>
      <w:r w:rsidR="00AB0C56">
        <w:t> </w:t>
      </w:r>
      <w:r w:rsidRPr="00F10E41">
        <w:t xml:space="preserve">% compte tenu de l’effet combiné du fédéral </w:t>
      </w:r>
      <w:r w:rsidR="00AB0C56">
        <w:t>(15 </w:t>
      </w:r>
      <w:r w:rsidR="00DF2979">
        <w:t xml:space="preserve">%) </w:t>
      </w:r>
      <w:r w:rsidRPr="00F10E41">
        <w:t>et du provincial</w:t>
      </w:r>
      <w:r w:rsidR="00DF2979">
        <w:t xml:space="preserve"> (11,</w:t>
      </w:r>
      <w:r w:rsidR="00BD057F">
        <w:t>5</w:t>
      </w:r>
      <w:r w:rsidR="00AB0C56">
        <w:t> </w:t>
      </w:r>
      <w:r w:rsidR="00DF2979">
        <w:t>%)</w:t>
      </w:r>
      <w:r w:rsidRPr="00F10E41">
        <w:t>.</w:t>
      </w:r>
    </w:p>
    <w:p w14:paraId="0ECFE7CF" w14:textId="77777777" w:rsidR="00F10E41" w:rsidRPr="00F10E41" w:rsidRDefault="00F10E41" w:rsidP="00F10E41"/>
    <w:p w14:paraId="58FCA2ED" w14:textId="77777777" w:rsidR="00F10E41" w:rsidRPr="00F10E41" w:rsidRDefault="00F10E41" w:rsidP="00F10E41"/>
    <w:p w14:paraId="6F0336CF" w14:textId="77777777" w:rsidR="00F10E41" w:rsidRPr="00F10E41" w:rsidRDefault="00F10E41" w:rsidP="00F10E41">
      <w:pPr>
        <w:numPr>
          <w:ilvl w:val="0"/>
          <w:numId w:val="20"/>
        </w:numPr>
      </w:pPr>
      <w:r w:rsidRPr="00F10E41">
        <w:t>Principe général (</w:t>
      </w:r>
      <w:r w:rsidRPr="00F10E41">
        <w:rPr>
          <w:i/>
        </w:rPr>
        <w:t xml:space="preserve">en termes de </w:t>
      </w:r>
      <w:r w:rsidRPr="00F10E41">
        <w:rPr>
          <w:i/>
          <w:u w:val="single"/>
        </w:rPr>
        <w:t>revenu d’entreprise</w:t>
      </w:r>
      <w:r w:rsidRPr="00F10E41">
        <w:t>)</w:t>
      </w:r>
    </w:p>
    <w:p w14:paraId="695AA5CC" w14:textId="77777777" w:rsidR="00F10E41" w:rsidRPr="00F10E41" w:rsidRDefault="00F10E41" w:rsidP="00F10E41"/>
    <w:p w14:paraId="55977406" w14:textId="77777777" w:rsidR="00F10E41" w:rsidRPr="00F10E41" w:rsidRDefault="00F10E41" w:rsidP="00F10E41">
      <w:pPr>
        <w:numPr>
          <w:ilvl w:val="1"/>
          <w:numId w:val="20"/>
        </w:numPr>
      </w:pPr>
      <w:r w:rsidRPr="00F10E41">
        <w:t xml:space="preserve">Lorsque la société paie le </w:t>
      </w:r>
      <w:r w:rsidRPr="00F10E41">
        <w:rPr>
          <w:b/>
          <w:i/>
        </w:rPr>
        <w:t>gros taux</w:t>
      </w:r>
      <w:r w:rsidRPr="00F10E41">
        <w:t xml:space="preserve"> (pas le droit à la DAPE), l’actionnaire a droit de payer le </w:t>
      </w:r>
      <w:r w:rsidRPr="00F10E41">
        <w:rPr>
          <w:b/>
          <w:i/>
        </w:rPr>
        <w:t>petit taux</w:t>
      </w:r>
      <w:r w:rsidRPr="00F10E41">
        <w:t xml:space="preserve"> lors de la réception du dividende (dividende déterminé)</w:t>
      </w:r>
    </w:p>
    <w:p w14:paraId="2E4B001E" w14:textId="77777777" w:rsidR="00F10E41" w:rsidRPr="00F10E41" w:rsidRDefault="00F10E41" w:rsidP="00F10E41"/>
    <w:p w14:paraId="0E5054FF" w14:textId="77777777" w:rsidR="00F10E41" w:rsidRDefault="00F10E41" w:rsidP="00F10E41">
      <w:pPr>
        <w:numPr>
          <w:ilvl w:val="1"/>
          <w:numId w:val="20"/>
        </w:numPr>
      </w:pPr>
      <w:r w:rsidRPr="00F10E41">
        <w:t xml:space="preserve">Lorsque la société paie le </w:t>
      </w:r>
      <w:r w:rsidRPr="00F10E41">
        <w:rPr>
          <w:b/>
          <w:i/>
        </w:rPr>
        <w:t>petit taux</w:t>
      </w:r>
      <w:r w:rsidRPr="00F10E41">
        <w:t xml:space="preserve"> (a le droit à la DAPE), l’actionnaire doit payer le </w:t>
      </w:r>
      <w:r w:rsidRPr="00F10E41">
        <w:rPr>
          <w:b/>
          <w:i/>
        </w:rPr>
        <w:t>gros taux</w:t>
      </w:r>
      <w:r w:rsidRPr="00F10E41">
        <w:t xml:space="preserve"> lors de la réception du dividende (dividende autre que déterminé)</w:t>
      </w:r>
    </w:p>
    <w:p w14:paraId="3AD962CD" w14:textId="77777777" w:rsidR="00F10E41" w:rsidRDefault="00F10E41" w:rsidP="00F10E41">
      <w:pPr>
        <w:pStyle w:val="Paragraphedeliste"/>
      </w:pPr>
    </w:p>
    <w:p w14:paraId="40B013BC" w14:textId="77777777" w:rsidR="00F10E41" w:rsidRDefault="00F10E41" w:rsidP="00F10E41">
      <w:pPr>
        <w:pStyle w:val="Titre4"/>
      </w:pPr>
      <w:bookmarkStart w:id="17" w:name="_Toc40785505"/>
      <w:r>
        <w:t xml:space="preserve">1.5.3.3 </w:t>
      </w:r>
      <w:r w:rsidR="008F3D09">
        <w:t>Dividende déterminé</w:t>
      </w:r>
      <w:r>
        <w:t xml:space="preserve"> : </w:t>
      </w:r>
      <w:r w:rsidR="008F3D09">
        <w:t>Définition</w:t>
      </w:r>
      <w:bookmarkEnd w:id="17"/>
    </w:p>
    <w:p w14:paraId="3DF1F527" w14:textId="77777777" w:rsidR="00F10E41" w:rsidRDefault="00F10E41" w:rsidP="00F10E41"/>
    <w:p w14:paraId="0656BB8D" w14:textId="77777777" w:rsidR="00F10E41" w:rsidRPr="00F10E41" w:rsidRDefault="00F10E41" w:rsidP="00F10E41">
      <w:r w:rsidRPr="00F10E41">
        <w:t>L’expression dividende déterminé 89(1) signifie :</w:t>
      </w:r>
    </w:p>
    <w:p w14:paraId="4865D6A8" w14:textId="77777777" w:rsidR="00F10E41" w:rsidRPr="00F10E41" w:rsidRDefault="00F10E41" w:rsidP="00F10E41"/>
    <w:p w14:paraId="05E8BAFC" w14:textId="77777777" w:rsidR="00F10E41" w:rsidRPr="00F10E41" w:rsidRDefault="00F10E41" w:rsidP="00F10E41">
      <w:pPr>
        <w:numPr>
          <w:ilvl w:val="0"/>
          <w:numId w:val="21"/>
        </w:numPr>
      </w:pPr>
      <w:r w:rsidRPr="00F10E41">
        <w:t>Qu’il s’agit d’un dividende imposable (autre que ceux provenant du CDC)</w:t>
      </w:r>
    </w:p>
    <w:p w14:paraId="4C5A01C1" w14:textId="77777777" w:rsidR="00F10E41" w:rsidRPr="00F10E41" w:rsidRDefault="00F10E41" w:rsidP="00F10E41">
      <w:pPr>
        <w:numPr>
          <w:ilvl w:val="0"/>
          <w:numId w:val="21"/>
        </w:numPr>
      </w:pPr>
      <w:r w:rsidRPr="00F10E41">
        <w:t>Dividende reçu par un résident canadien</w:t>
      </w:r>
    </w:p>
    <w:p w14:paraId="34022966" w14:textId="77777777" w:rsidR="00F10E41" w:rsidRPr="00F10E41" w:rsidRDefault="00F10E41" w:rsidP="00F10E41">
      <w:pPr>
        <w:numPr>
          <w:ilvl w:val="0"/>
          <w:numId w:val="21"/>
        </w:numPr>
      </w:pPr>
      <w:r w:rsidRPr="00F10E41">
        <w:t>Dividende payé après 2005 (après le 23 mars 2006 – Québec)</w:t>
      </w:r>
    </w:p>
    <w:p w14:paraId="51FAF131" w14:textId="77777777" w:rsidR="00F10E41" w:rsidRPr="00F10E41" w:rsidRDefault="00F10E41" w:rsidP="00F10E41">
      <w:pPr>
        <w:numPr>
          <w:ilvl w:val="0"/>
          <w:numId w:val="21"/>
        </w:numPr>
      </w:pPr>
      <w:r w:rsidRPr="00F10E41">
        <w:t>Dividende payé par une société résidant au Canada</w:t>
      </w:r>
    </w:p>
    <w:p w14:paraId="2303B50D" w14:textId="77777777" w:rsidR="00F10E41" w:rsidRPr="00F10E41" w:rsidRDefault="00F10E41" w:rsidP="00F10E41">
      <w:pPr>
        <w:numPr>
          <w:ilvl w:val="0"/>
          <w:numId w:val="21"/>
        </w:numPr>
      </w:pPr>
      <w:r w:rsidRPr="00F10E41">
        <w:t>Dividende désigné comme dividende déterminé selon 89(14)</w:t>
      </w:r>
    </w:p>
    <w:p w14:paraId="60457BCD" w14:textId="77777777" w:rsidR="00F10E41" w:rsidRPr="00F10E41" w:rsidRDefault="00F10E41" w:rsidP="00F10E41"/>
    <w:p w14:paraId="64AB5DA2" w14:textId="77777777" w:rsidR="00F10E41" w:rsidRDefault="00F10E41">
      <w:pPr>
        <w:spacing w:after="200"/>
        <w:jc w:val="left"/>
      </w:pPr>
      <w:r>
        <w:br w:type="page"/>
      </w:r>
    </w:p>
    <w:p w14:paraId="1D33FADA" w14:textId="77777777" w:rsidR="00F10E41" w:rsidRDefault="00F10E41" w:rsidP="00F10E41">
      <w:pPr>
        <w:pStyle w:val="Titre4"/>
      </w:pPr>
      <w:bookmarkStart w:id="18" w:name="_Toc40785506"/>
      <w:r>
        <w:t xml:space="preserve">1.5.3.4 </w:t>
      </w:r>
      <w:r w:rsidR="008F3D09">
        <w:t>Dividende déterminé</w:t>
      </w:r>
      <w:r>
        <w:t> : Choix de désigner un dividende comme dividende déterminé [89(14)]</w:t>
      </w:r>
      <w:bookmarkEnd w:id="18"/>
    </w:p>
    <w:p w14:paraId="6E2B3F5B" w14:textId="77777777" w:rsidR="00F10E41" w:rsidRDefault="00F10E41" w:rsidP="00C03988"/>
    <w:p w14:paraId="0C2A6ED0" w14:textId="77777777" w:rsidR="00F10E41" w:rsidRPr="00F10E41" w:rsidRDefault="00F10E41" w:rsidP="00F10E41">
      <w:pPr>
        <w:numPr>
          <w:ilvl w:val="0"/>
          <w:numId w:val="22"/>
        </w:numPr>
      </w:pPr>
      <w:r w:rsidRPr="00F10E41">
        <w:t>La responsabilité quant à la classification d’un dividende incombe à la société qui verse le dividende.</w:t>
      </w:r>
    </w:p>
    <w:p w14:paraId="52E9D2A4" w14:textId="77777777" w:rsidR="00F10E41" w:rsidRPr="00F10E41" w:rsidRDefault="00F10E41" w:rsidP="00F10E41"/>
    <w:p w14:paraId="6F42B671" w14:textId="77777777" w:rsidR="00F10E41" w:rsidRPr="00F10E41" w:rsidRDefault="00F10E41" w:rsidP="00F10E41">
      <w:pPr>
        <w:numPr>
          <w:ilvl w:val="0"/>
          <w:numId w:val="22"/>
        </w:numPr>
      </w:pPr>
      <w:r w:rsidRPr="00F10E41">
        <w:t xml:space="preserve">Afin de désigner un dividende à titre de dividende déterminé sans occasionner de pénalité, </w:t>
      </w:r>
      <w:r w:rsidRPr="00F10E41">
        <w:rPr>
          <w:b/>
        </w:rPr>
        <w:t>la société doit s’assurer que le solde des comptes applicables aux dividendes le permet</w:t>
      </w:r>
      <w:r w:rsidRPr="00F10E41">
        <w:t>. Ces comptes sont :</w:t>
      </w:r>
    </w:p>
    <w:p w14:paraId="6D5DF739" w14:textId="77777777" w:rsidR="00F10E41" w:rsidRPr="00F10E41" w:rsidRDefault="00F10E41" w:rsidP="00F10E41"/>
    <w:p w14:paraId="48E22E62" w14:textId="77777777" w:rsidR="00F10E41" w:rsidRPr="00F10E41" w:rsidRDefault="00F10E41" w:rsidP="00F10E41">
      <w:pPr>
        <w:numPr>
          <w:ilvl w:val="1"/>
          <w:numId w:val="22"/>
        </w:numPr>
      </w:pPr>
      <w:r w:rsidRPr="00F10E41">
        <w:t>Pour les SPCC – Le compte de revenu à taux général (CRTG)</w:t>
      </w:r>
    </w:p>
    <w:p w14:paraId="281A3600" w14:textId="77777777" w:rsidR="00F10E41" w:rsidRPr="00F10E41" w:rsidRDefault="00F10E41" w:rsidP="00F10E41"/>
    <w:p w14:paraId="10967405" w14:textId="77777777" w:rsidR="00F10E41" w:rsidRPr="00F10E41" w:rsidRDefault="00F10E41" w:rsidP="00F10E41">
      <w:pPr>
        <w:numPr>
          <w:ilvl w:val="1"/>
          <w:numId w:val="22"/>
        </w:numPr>
      </w:pPr>
      <w:r w:rsidRPr="00F10E41">
        <w:t>Pour les autres sociétés – Le compte de revenu à taux réduit (CRTR)</w:t>
      </w:r>
    </w:p>
    <w:p w14:paraId="76EDAB5F" w14:textId="77777777" w:rsidR="00F10E41" w:rsidRPr="00F10E41" w:rsidRDefault="00F10E41" w:rsidP="00F10E41"/>
    <w:p w14:paraId="16D44743" w14:textId="77777777" w:rsidR="00F10E41" w:rsidRPr="00F10E41" w:rsidRDefault="00F10E41" w:rsidP="00F10E41">
      <w:pPr>
        <w:numPr>
          <w:ilvl w:val="0"/>
          <w:numId w:val="23"/>
        </w:numPr>
      </w:pPr>
      <w:r w:rsidRPr="00F10E41">
        <w:t xml:space="preserve">C’est le suivi et le solde de ces deux comptes fiscaux qui </w:t>
      </w:r>
      <w:r w:rsidR="009D7FC9">
        <w:t>rendront</w:t>
      </w:r>
      <w:r w:rsidRPr="00F10E41">
        <w:t xml:space="preserve"> compte de la possibilité pour une société de verser un dividende déterminé.</w:t>
      </w:r>
    </w:p>
    <w:p w14:paraId="68BE909B" w14:textId="77777777" w:rsidR="00F10E41" w:rsidRPr="00F10E41" w:rsidRDefault="00F10E41" w:rsidP="00F10E41"/>
    <w:p w14:paraId="71BE7E25" w14:textId="77777777" w:rsidR="00F10E41" w:rsidRPr="00F10E41" w:rsidRDefault="00F10E41" w:rsidP="00F10E41">
      <w:pPr>
        <w:numPr>
          <w:ilvl w:val="0"/>
          <w:numId w:val="23"/>
        </w:numPr>
      </w:pPr>
      <w:r w:rsidRPr="00F10E41">
        <w:t>Une société ne peut être assujettie qu’aux règles d’un seul compte à la fois puisque cet assujettissement dépendra du statut de la société. Les SPCC sont régies par les règles du CRTG et les autres sociétés par celles du CRTR.</w:t>
      </w:r>
    </w:p>
    <w:p w14:paraId="33FA4A9A" w14:textId="77777777" w:rsidR="00F10E41" w:rsidRPr="00F10E41" w:rsidRDefault="00F10E41" w:rsidP="00F10E41"/>
    <w:p w14:paraId="240CC4D9" w14:textId="77777777" w:rsidR="00F10E41" w:rsidRDefault="00F67162" w:rsidP="00F67162">
      <w:pPr>
        <w:pStyle w:val="Titre4"/>
      </w:pPr>
      <w:bookmarkStart w:id="19" w:name="_Toc40785507"/>
      <w:r>
        <w:t xml:space="preserve">1.5.3.5 </w:t>
      </w:r>
      <w:r w:rsidR="008F3D09">
        <w:t>Dividende déterminé</w:t>
      </w:r>
      <w:r>
        <w:t> : Le compte de revenu à taux général (CRTG)</w:t>
      </w:r>
      <w:bookmarkEnd w:id="19"/>
    </w:p>
    <w:p w14:paraId="18E87693" w14:textId="77777777" w:rsidR="00F67162" w:rsidRDefault="00F67162" w:rsidP="00C03988"/>
    <w:p w14:paraId="2919B2A8" w14:textId="77777777" w:rsidR="00F67162" w:rsidRPr="00F67162" w:rsidRDefault="00F67162" w:rsidP="00F67162">
      <w:pPr>
        <w:numPr>
          <w:ilvl w:val="0"/>
          <w:numId w:val="10"/>
        </w:numPr>
      </w:pPr>
      <w:r w:rsidRPr="00F67162">
        <w:t xml:space="preserve">Le CRTG est </w:t>
      </w:r>
      <w:r w:rsidRPr="00F67162">
        <w:rPr>
          <w:u w:val="double"/>
        </w:rPr>
        <w:t>applicable aux SPCC seulement</w:t>
      </w:r>
      <w:r w:rsidRPr="00F67162">
        <w:t xml:space="preserve"> et est </w:t>
      </w:r>
      <w:r w:rsidRPr="00F67162">
        <w:rPr>
          <w:b/>
        </w:rPr>
        <w:t>calculé à la fin de l’année d’imposition de la société</w:t>
      </w:r>
      <w:r w:rsidRPr="00F67162">
        <w:t>.</w:t>
      </w:r>
    </w:p>
    <w:p w14:paraId="59E794EC" w14:textId="77777777" w:rsidR="00F67162" w:rsidRPr="00F67162" w:rsidRDefault="00F67162" w:rsidP="00F67162"/>
    <w:p w14:paraId="2448FCED" w14:textId="1C0756BE" w:rsidR="00F67162" w:rsidRPr="00F67162" w:rsidRDefault="00F67162" w:rsidP="00F67162">
      <w:pPr>
        <w:numPr>
          <w:ilvl w:val="0"/>
          <w:numId w:val="10"/>
        </w:numPr>
      </w:pPr>
      <w:r w:rsidRPr="00F67162">
        <w:t xml:space="preserve">Ce compte cumulatif vise à déterminer les revenus de la société qui ont été assujettis au taux </w:t>
      </w:r>
      <w:r w:rsidRPr="00F67162">
        <w:rPr>
          <w:b/>
        </w:rPr>
        <w:t>général</w:t>
      </w:r>
      <w:r w:rsidRPr="00F67162">
        <w:t xml:space="preserve"> d’impôt corporatif (26,</w:t>
      </w:r>
      <w:r w:rsidR="00BD057F">
        <w:t>5</w:t>
      </w:r>
      <w:r w:rsidRPr="00F67162">
        <w:t xml:space="preserve"> % en 20</w:t>
      </w:r>
      <w:r w:rsidR="00BD057F">
        <w:t>2</w:t>
      </w:r>
      <w:r w:rsidR="00772471">
        <w:t>4</w:t>
      </w:r>
      <w:r w:rsidRPr="00F67162">
        <w:t>).</w:t>
      </w:r>
    </w:p>
    <w:p w14:paraId="1F1BC5C0" w14:textId="77777777" w:rsidR="00F67162" w:rsidRPr="00F67162" w:rsidRDefault="00F67162" w:rsidP="00F67162"/>
    <w:p w14:paraId="077E0C54" w14:textId="77777777" w:rsidR="00F67162" w:rsidRPr="00F67162" w:rsidRDefault="00F67162" w:rsidP="00F67162">
      <w:pPr>
        <w:numPr>
          <w:ilvl w:val="0"/>
          <w:numId w:val="10"/>
        </w:numPr>
        <w:rPr>
          <w:b/>
          <w:u w:val="single"/>
        </w:rPr>
      </w:pPr>
      <w:r w:rsidRPr="00F67162">
        <w:rPr>
          <w:b/>
          <w:u w:val="single"/>
        </w:rPr>
        <w:t>Tout solde positif à ce compte permettra à la société de verser un dividende déterminé égal à ce solde.</w:t>
      </w:r>
    </w:p>
    <w:p w14:paraId="09ABA120" w14:textId="77777777" w:rsidR="00F67162" w:rsidRPr="00F67162" w:rsidRDefault="00F67162" w:rsidP="00F67162"/>
    <w:p w14:paraId="1850FB5B" w14:textId="77777777" w:rsidR="00F67162" w:rsidRPr="00F67162" w:rsidRDefault="00F67162" w:rsidP="00F67162">
      <w:pPr>
        <w:numPr>
          <w:ilvl w:val="0"/>
          <w:numId w:val="10"/>
        </w:numPr>
      </w:pPr>
      <w:r w:rsidRPr="00F67162">
        <w:t>Si le solde est nul ou négatif, tout dividende versé par la société sera considéré comme un dividende autre que déterminé.</w:t>
      </w:r>
    </w:p>
    <w:p w14:paraId="75C78468" w14:textId="77777777" w:rsidR="00F67162" w:rsidRPr="00F67162" w:rsidRDefault="00F67162" w:rsidP="00F67162"/>
    <w:p w14:paraId="022F8C63" w14:textId="77777777" w:rsidR="0064332D" w:rsidRPr="0064332D" w:rsidRDefault="0064332D" w:rsidP="0064332D">
      <w:pPr>
        <w:numPr>
          <w:ilvl w:val="0"/>
          <w:numId w:val="10"/>
        </w:numPr>
        <w:contextualSpacing/>
        <w:rPr>
          <w:sz w:val="24"/>
        </w:rPr>
      </w:pPr>
      <w:r w:rsidRPr="0064332D">
        <w:rPr>
          <w:sz w:val="24"/>
        </w:rPr>
        <w:t>Voici le mode de calcul du CRTG selon le paragraphe 89(1)</w:t>
      </w:r>
    </w:p>
    <w:p w14:paraId="75295627" w14:textId="77777777" w:rsidR="0064332D" w:rsidRPr="0064332D" w:rsidRDefault="0064332D" w:rsidP="0064332D">
      <w:pPr>
        <w:ind w:left="720"/>
        <w:contextualSpacing/>
        <w:rPr>
          <w:sz w:val="24"/>
        </w:rPr>
      </w:pPr>
    </w:p>
    <w:p w14:paraId="4DDB0C1B" w14:textId="77777777" w:rsidR="0064332D" w:rsidRPr="0064332D" w:rsidRDefault="0064332D" w:rsidP="0064332D">
      <w:pPr>
        <w:ind w:left="720"/>
        <w:contextualSpacing/>
        <w:rPr>
          <w:sz w:val="24"/>
        </w:rPr>
      </w:pPr>
      <w:r w:rsidRPr="0064332D">
        <w:rPr>
          <w:sz w:val="24"/>
        </w:rPr>
        <w:t>Solde au début</w:t>
      </w:r>
      <w:r w:rsidRPr="0064332D">
        <w:rPr>
          <w:sz w:val="24"/>
        </w:rPr>
        <w:tab/>
      </w:r>
      <w:r w:rsidRPr="0064332D">
        <w:rPr>
          <w:sz w:val="24"/>
        </w:rPr>
        <w:tab/>
      </w:r>
      <w:r w:rsidRPr="0064332D">
        <w:rPr>
          <w:sz w:val="24"/>
        </w:rPr>
        <w:tab/>
      </w:r>
      <w:r w:rsidRPr="0064332D">
        <w:rPr>
          <w:sz w:val="24"/>
        </w:rPr>
        <w:tab/>
      </w:r>
      <w:r w:rsidRPr="0064332D">
        <w:rPr>
          <w:sz w:val="24"/>
        </w:rPr>
        <w:tab/>
      </w:r>
      <w:r w:rsidRPr="0064332D">
        <w:rPr>
          <w:sz w:val="24"/>
        </w:rPr>
        <w:tab/>
      </w:r>
      <w:r w:rsidRPr="0064332D">
        <w:rPr>
          <w:sz w:val="24"/>
        </w:rPr>
        <w:tab/>
        <w:t xml:space="preserve"> XXX</w:t>
      </w:r>
    </w:p>
    <w:p w14:paraId="676C54FA" w14:textId="77777777" w:rsidR="0064332D" w:rsidRPr="0064332D" w:rsidRDefault="0064332D" w:rsidP="0064332D">
      <w:pPr>
        <w:ind w:left="720"/>
        <w:contextualSpacing/>
        <w:rPr>
          <w:sz w:val="24"/>
        </w:rPr>
      </w:pPr>
    </w:p>
    <w:p w14:paraId="4204ED9C" w14:textId="77777777" w:rsidR="0064332D" w:rsidRPr="0064332D" w:rsidRDefault="0064332D" w:rsidP="0064332D">
      <w:pPr>
        <w:ind w:left="720"/>
        <w:contextualSpacing/>
        <w:rPr>
          <w:sz w:val="24"/>
        </w:rPr>
      </w:pPr>
      <w:r w:rsidRPr="0064332D">
        <w:rPr>
          <w:sz w:val="24"/>
        </w:rPr>
        <w:t>Revenu imposable</w:t>
      </w:r>
      <w:r w:rsidRPr="0064332D">
        <w:rPr>
          <w:sz w:val="24"/>
        </w:rPr>
        <w:tab/>
      </w:r>
      <w:r w:rsidRPr="0064332D">
        <w:rPr>
          <w:sz w:val="24"/>
        </w:rPr>
        <w:tab/>
      </w:r>
      <w:r w:rsidRPr="0064332D">
        <w:rPr>
          <w:sz w:val="24"/>
        </w:rPr>
        <w:tab/>
      </w:r>
      <w:r w:rsidRPr="0064332D">
        <w:rPr>
          <w:sz w:val="24"/>
        </w:rPr>
        <w:tab/>
        <w:t xml:space="preserve"> XXX</w:t>
      </w:r>
    </w:p>
    <w:p w14:paraId="521C5E00" w14:textId="77777777" w:rsidR="0064332D" w:rsidRPr="0064332D" w:rsidRDefault="0064332D" w:rsidP="0064332D">
      <w:pPr>
        <w:ind w:left="720"/>
        <w:contextualSpacing/>
        <w:rPr>
          <w:sz w:val="24"/>
        </w:rPr>
      </w:pPr>
      <w:r w:rsidRPr="0064332D">
        <w:rPr>
          <w:sz w:val="24"/>
        </w:rPr>
        <w:t>Moins : revenu admissible à la DAPE</w:t>
      </w:r>
      <w:r w:rsidRPr="0064332D">
        <w:rPr>
          <w:sz w:val="24"/>
        </w:rPr>
        <w:tab/>
        <w:t>(XXX)</w:t>
      </w:r>
    </w:p>
    <w:p w14:paraId="254F0828" w14:textId="77777777" w:rsidR="0064332D" w:rsidRPr="0064332D" w:rsidRDefault="0064332D" w:rsidP="0064332D">
      <w:pPr>
        <w:ind w:left="720"/>
        <w:contextualSpacing/>
        <w:rPr>
          <w:sz w:val="24"/>
        </w:rPr>
      </w:pPr>
      <w:r w:rsidRPr="0064332D">
        <w:rPr>
          <w:sz w:val="24"/>
        </w:rPr>
        <w:t>Moins : revenu de placement</w:t>
      </w:r>
      <w:r w:rsidRPr="0064332D">
        <w:rPr>
          <w:sz w:val="24"/>
        </w:rPr>
        <w:tab/>
      </w:r>
      <w:r w:rsidRPr="0064332D">
        <w:rPr>
          <w:sz w:val="24"/>
        </w:rPr>
        <w:tab/>
      </w:r>
      <w:r w:rsidRPr="0064332D">
        <w:rPr>
          <w:sz w:val="24"/>
        </w:rPr>
        <w:tab/>
      </w:r>
      <w:r w:rsidRPr="0064332D">
        <w:rPr>
          <w:sz w:val="24"/>
          <w:u w:val="single"/>
        </w:rPr>
        <w:t>(XXX)</w:t>
      </w:r>
    </w:p>
    <w:p w14:paraId="63F8BE6C" w14:textId="77777777" w:rsidR="0064332D" w:rsidRPr="0064332D" w:rsidRDefault="0064332D" w:rsidP="0064332D">
      <w:pPr>
        <w:ind w:left="720"/>
        <w:contextualSpacing/>
        <w:rPr>
          <w:sz w:val="24"/>
        </w:rPr>
      </w:pPr>
      <w:r w:rsidRPr="0064332D">
        <w:rPr>
          <w:noProof/>
          <w:sz w:val="24"/>
          <w:lang w:eastAsia="fr-CA"/>
        </w:rPr>
        <mc:AlternateContent>
          <mc:Choice Requires="wps">
            <w:drawing>
              <wp:anchor distT="0" distB="0" distL="114300" distR="114300" simplePos="0" relativeHeight="251634688" behindDoc="0" locked="0" layoutInCell="1" allowOverlap="1" wp14:anchorId="0F6E98ED" wp14:editId="04BCC9F6">
                <wp:simplePos x="0" y="0"/>
                <wp:positionH relativeFrom="column">
                  <wp:posOffset>-647700</wp:posOffset>
                </wp:positionH>
                <wp:positionV relativeFrom="paragraph">
                  <wp:posOffset>121285</wp:posOffset>
                </wp:positionV>
                <wp:extent cx="3457575" cy="704850"/>
                <wp:effectExtent l="19050" t="38100" r="333375" b="38100"/>
                <wp:wrapNone/>
                <wp:docPr id="53" name="Pensées 53"/>
                <wp:cNvGraphicFramePr/>
                <a:graphic xmlns:a="http://schemas.openxmlformats.org/drawingml/2006/main">
                  <a:graphicData uri="http://schemas.microsoft.com/office/word/2010/wordprocessingShape">
                    <wps:wsp>
                      <wps:cNvSpPr/>
                      <wps:spPr>
                        <a:xfrm>
                          <a:off x="0" y="0"/>
                          <a:ext cx="3457575" cy="704850"/>
                        </a:xfrm>
                        <a:prstGeom prst="cloudCallout">
                          <a:avLst>
                            <a:gd name="adj1" fmla="val 57680"/>
                            <a:gd name="adj2" fmla="val -52365"/>
                          </a:avLst>
                        </a:prstGeom>
                        <a:solidFill>
                          <a:sysClr val="window" lastClr="FFFFFF"/>
                        </a:solidFill>
                        <a:ln w="3175" cap="flat" cmpd="sng" algn="ctr">
                          <a:solidFill>
                            <a:sysClr val="windowText" lastClr="000000"/>
                          </a:solidFill>
                          <a:prstDash val="solid"/>
                        </a:ln>
                        <a:effectLst/>
                      </wps:spPr>
                      <wps:txbx>
                        <w:txbxContent>
                          <w:p w14:paraId="2A5AA712" w14:textId="77777777" w:rsidR="00BF0AC2" w:rsidRPr="0064332D" w:rsidRDefault="00BF0AC2" w:rsidP="0064332D">
                            <w:pPr>
                              <w:spacing w:line="240" w:lineRule="auto"/>
                              <w:jc w:val="center"/>
                              <w:rPr>
                                <w:sz w:val="24"/>
                                <w:szCs w:val="24"/>
                              </w:rPr>
                            </w:pPr>
                            <w:r w:rsidRPr="0064332D">
                              <w:rPr>
                                <w:sz w:val="24"/>
                                <w:szCs w:val="24"/>
                              </w:rPr>
                              <w:t>Représente le revenu d’entreprise imposé au gros taux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E98ED" id="Pensées 53" o:spid="_x0000_s1043" type="#_x0000_t106" style="position:absolute;left:0;text-align:left;margin-left:-51pt;margin-top:9.55pt;width:272.25pt;height:55.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" adj="23259,-511" fillcolor="window" strokecolor="windowText" strokeweight=".25pt">
                <v:textbox>
                  <w:txbxContent>
                    <w:p w14:paraId="2A5AA712" w14:textId="77777777" w:rsidR="00BF0AC2" w:rsidRPr="0064332D" w:rsidRDefault="00BF0AC2" w:rsidP="0064332D">
                      <w:pPr>
                        <w:spacing w:line="240" w:lineRule="auto"/>
                        <w:jc w:val="center"/>
                        <w:rPr>
                          <w:sz w:val="24"/>
                          <w:szCs w:val="24"/>
                        </w:rPr>
                      </w:pPr>
                      <w:r w:rsidRPr="0064332D">
                        <w:rPr>
                          <w:sz w:val="24"/>
                          <w:szCs w:val="24"/>
                        </w:rPr>
                        <w:t>Représente le revenu d’entreprise imposé au gros taux</w:t>
                      </w:r>
                    </w:p>
                  </w:txbxContent>
                </v:textbox>
              </v:shape>
            </w:pict>
          </mc:Fallback>
        </mc:AlternateContent>
      </w:r>
      <w:r w:rsidRPr="0064332D">
        <w:rPr>
          <w:sz w:val="24"/>
        </w:rPr>
        <w:tab/>
      </w:r>
      <w:r w:rsidRPr="0064332D">
        <w:rPr>
          <w:sz w:val="24"/>
        </w:rPr>
        <w:tab/>
      </w:r>
      <w:r w:rsidRPr="0064332D">
        <w:rPr>
          <w:sz w:val="24"/>
        </w:rPr>
        <w:tab/>
      </w:r>
      <w:r w:rsidRPr="0064332D">
        <w:rPr>
          <w:sz w:val="24"/>
        </w:rPr>
        <w:tab/>
      </w:r>
      <w:r w:rsidRPr="0064332D">
        <w:rPr>
          <w:sz w:val="24"/>
        </w:rPr>
        <w:tab/>
      </w:r>
      <w:r w:rsidRPr="0064332D">
        <w:rPr>
          <w:sz w:val="24"/>
        </w:rPr>
        <w:tab/>
        <w:t xml:space="preserve"> </w:t>
      </w:r>
      <w:proofErr w:type="gramStart"/>
      <w:r w:rsidRPr="0064332D">
        <w:rPr>
          <w:sz w:val="24"/>
        </w:rPr>
        <w:t xml:space="preserve">XXX  </w:t>
      </w:r>
      <w:r w:rsidRPr="0064332D">
        <w:rPr>
          <w:rFonts w:cs="Times New Roman"/>
          <w:sz w:val="24"/>
        </w:rPr>
        <w:t>×</w:t>
      </w:r>
      <w:proofErr w:type="gramEnd"/>
      <w:r w:rsidRPr="0064332D">
        <w:rPr>
          <w:sz w:val="24"/>
        </w:rPr>
        <w:t xml:space="preserve"> 72 % =</w:t>
      </w:r>
      <w:r w:rsidRPr="0064332D">
        <w:rPr>
          <w:sz w:val="24"/>
        </w:rPr>
        <w:tab/>
        <w:t xml:space="preserve"> XXX</w:t>
      </w:r>
    </w:p>
    <w:p w14:paraId="58AE118B" w14:textId="77777777" w:rsidR="0064332D" w:rsidRPr="0064332D" w:rsidRDefault="0064332D" w:rsidP="0064332D">
      <w:pPr>
        <w:ind w:left="720"/>
        <w:contextualSpacing/>
        <w:rPr>
          <w:sz w:val="24"/>
        </w:rPr>
      </w:pPr>
    </w:p>
    <w:p w14:paraId="28E3F94F" w14:textId="77777777" w:rsidR="0064332D" w:rsidRPr="0064332D" w:rsidRDefault="0064332D" w:rsidP="0064332D">
      <w:pPr>
        <w:ind w:left="720"/>
        <w:contextualSpacing/>
        <w:rPr>
          <w:sz w:val="24"/>
        </w:rPr>
      </w:pPr>
    </w:p>
    <w:p w14:paraId="4CE0102F" w14:textId="77777777" w:rsidR="0064332D" w:rsidRPr="0064332D" w:rsidRDefault="0064332D" w:rsidP="0064332D">
      <w:pPr>
        <w:ind w:left="720"/>
        <w:contextualSpacing/>
        <w:rPr>
          <w:sz w:val="24"/>
        </w:rPr>
      </w:pPr>
    </w:p>
    <w:p w14:paraId="4AD9B5AA" w14:textId="77777777" w:rsidR="0064332D" w:rsidRPr="0064332D" w:rsidRDefault="0064332D" w:rsidP="0064332D">
      <w:pPr>
        <w:ind w:left="720"/>
        <w:contextualSpacing/>
        <w:rPr>
          <w:sz w:val="24"/>
        </w:rPr>
      </w:pPr>
    </w:p>
    <w:p w14:paraId="1D1B0564" w14:textId="77777777" w:rsidR="0064332D" w:rsidRPr="0064332D" w:rsidRDefault="0064332D" w:rsidP="0064332D">
      <w:pPr>
        <w:ind w:left="720"/>
        <w:contextualSpacing/>
        <w:rPr>
          <w:sz w:val="24"/>
        </w:rPr>
      </w:pPr>
      <w:r w:rsidRPr="0064332D">
        <w:rPr>
          <w:sz w:val="24"/>
        </w:rPr>
        <w:t xml:space="preserve">Les </w:t>
      </w:r>
      <w:r w:rsidRPr="0064332D">
        <w:rPr>
          <w:sz w:val="24"/>
          <w:u w:val="single"/>
        </w:rPr>
        <w:t>dividendes déterminés reçus</w:t>
      </w:r>
      <w:r w:rsidRPr="0064332D">
        <w:rPr>
          <w:sz w:val="24"/>
        </w:rPr>
        <w:t xml:space="preserve"> </w:t>
      </w:r>
      <w:r w:rsidR="009D7FC9">
        <w:rPr>
          <w:sz w:val="24"/>
        </w:rPr>
        <w:t>d’</w:t>
      </w:r>
      <w:r w:rsidRPr="0064332D">
        <w:rPr>
          <w:sz w:val="24"/>
        </w:rPr>
        <w:t>autres sociétés</w:t>
      </w:r>
    </w:p>
    <w:p w14:paraId="30AA7D82" w14:textId="77777777" w:rsidR="0064332D" w:rsidRPr="0064332D" w:rsidRDefault="0064332D" w:rsidP="0064332D">
      <w:pPr>
        <w:ind w:left="720"/>
        <w:contextualSpacing/>
        <w:rPr>
          <w:sz w:val="24"/>
        </w:rPr>
      </w:pPr>
      <w:proofErr w:type="gramStart"/>
      <w:r w:rsidRPr="0064332D">
        <w:rPr>
          <w:sz w:val="24"/>
        </w:rPr>
        <w:t>au</w:t>
      </w:r>
      <w:proofErr w:type="gramEnd"/>
      <w:r w:rsidRPr="0064332D">
        <w:rPr>
          <w:sz w:val="24"/>
        </w:rPr>
        <w:t xml:space="preserve"> cours de l’année</w:t>
      </w:r>
      <w:r w:rsidRPr="0064332D">
        <w:rPr>
          <w:sz w:val="24"/>
        </w:rPr>
        <w:tab/>
      </w:r>
      <w:r w:rsidRPr="0064332D">
        <w:rPr>
          <w:sz w:val="24"/>
        </w:rPr>
        <w:tab/>
      </w:r>
      <w:r w:rsidRPr="0064332D">
        <w:rPr>
          <w:sz w:val="24"/>
        </w:rPr>
        <w:tab/>
      </w:r>
      <w:r w:rsidRPr="0064332D">
        <w:rPr>
          <w:sz w:val="24"/>
        </w:rPr>
        <w:tab/>
      </w:r>
      <w:r w:rsidRPr="0064332D">
        <w:rPr>
          <w:sz w:val="24"/>
        </w:rPr>
        <w:tab/>
      </w:r>
      <w:r w:rsidRPr="0064332D">
        <w:rPr>
          <w:sz w:val="24"/>
        </w:rPr>
        <w:tab/>
      </w:r>
      <w:r w:rsidRPr="0064332D">
        <w:rPr>
          <w:sz w:val="24"/>
        </w:rPr>
        <w:tab/>
        <w:t xml:space="preserve"> XXX</w:t>
      </w:r>
    </w:p>
    <w:p w14:paraId="179DB633" w14:textId="77777777" w:rsidR="0064332D" w:rsidRPr="0064332D" w:rsidRDefault="0064332D" w:rsidP="0064332D">
      <w:pPr>
        <w:ind w:left="720"/>
        <w:contextualSpacing/>
        <w:rPr>
          <w:sz w:val="24"/>
        </w:rPr>
      </w:pPr>
    </w:p>
    <w:p w14:paraId="1863916E" w14:textId="77777777" w:rsidR="0064332D" w:rsidRPr="0064332D" w:rsidRDefault="0064332D" w:rsidP="0064332D">
      <w:pPr>
        <w:ind w:left="720"/>
        <w:contextualSpacing/>
        <w:rPr>
          <w:sz w:val="24"/>
        </w:rPr>
      </w:pPr>
      <w:r w:rsidRPr="0064332D">
        <w:rPr>
          <w:sz w:val="24"/>
        </w:rPr>
        <w:t xml:space="preserve">Les </w:t>
      </w:r>
      <w:r w:rsidRPr="0064332D">
        <w:rPr>
          <w:sz w:val="24"/>
          <w:u w:val="single"/>
        </w:rPr>
        <w:t>dividendes déterminés versés</w:t>
      </w:r>
      <w:r w:rsidRPr="0064332D">
        <w:rPr>
          <w:sz w:val="24"/>
        </w:rPr>
        <w:t xml:space="preserve"> par la société au cours</w:t>
      </w:r>
    </w:p>
    <w:p w14:paraId="3ECEE6B4" w14:textId="77777777" w:rsidR="0064332D" w:rsidRPr="0064332D" w:rsidRDefault="0064332D" w:rsidP="0064332D">
      <w:pPr>
        <w:ind w:left="720"/>
        <w:contextualSpacing/>
        <w:rPr>
          <w:sz w:val="24"/>
        </w:rPr>
      </w:pPr>
      <w:proofErr w:type="gramStart"/>
      <w:r w:rsidRPr="0064332D">
        <w:rPr>
          <w:sz w:val="24"/>
        </w:rPr>
        <w:t>de</w:t>
      </w:r>
      <w:proofErr w:type="gramEnd"/>
      <w:r w:rsidRPr="0064332D">
        <w:rPr>
          <w:sz w:val="24"/>
        </w:rPr>
        <w:t xml:space="preserve"> </w:t>
      </w:r>
      <w:r w:rsidRPr="0064332D">
        <w:rPr>
          <w:sz w:val="24"/>
          <w:u w:val="single"/>
        </w:rPr>
        <w:t>l’année précédente</w:t>
      </w:r>
      <w:r w:rsidRPr="0064332D">
        <w:rPr>
          <w:sz w:val="24"/>
        </w:rPr>
        <w:tab/>
      </w:r>
      <w:r w:rsidRPr="0064332D">
        <w:rPr>
          <w:sz w:val="24"/>
        </w:rPr>
        <w:tab/>
      </w:r>
      <w:r w:rsidRPr="0064332D">
        <w:rPr>
          <w:sz w:val="24"/>
        </w:rPr>
        <w:tab/>
      </w:r>
      <w:r w:rsidRPr="0064332D">
        <w:rPr>
          <w:sz w:val="24"/>
        </w:rPr>
        <w:tab/>
      </w:r>
      <w:r w:rsidRPr="0064332D">
        <w:rPr>
          <w:sz w:val="24"/>
        </w:rPr>
        <w:tab/>
      </w:r>
      <w:r w:rsidRPr="0064332D">
        <w:rPr>
          <w:sz w:val="24"/>
        </w:rPr>
        <w:tab/>
      </w:r>
      <w:r w:rsidRPr="0064332D">
        <w:rPr>
          <w:sz w:val="24"/>
        </w:rPr>
        <w:tab/>
      </w:r>
      <w:r w:rsidRPr="0064332D">
        <w:rPr>
          <w:sz w:val="24"/>
          <w:u w:val="single"/>
        </w:rPr>
        <w:t>(XXX)</w:t>
      </w:r>
    </w:p>
    <w:p w14:paraId="227554A5" w14:textId="77777777" w:rsidR="0064332D" w:rsidRPr="0064332D" w:rsidRDefault="0064332D" w:rsidP="0064332D">
      <w:pPr>
        <w:ind w:left="720"/>
        <w:contextualSpacing/>
        <w:rPr>
          <w:sz w:val="24"/>
        </w:rPr>
      </w:pPr>
    </w:p>
    <w:p w14:paraId="0A3CFBD6" w14:textId="77777777" w:rsidR="0064332D" w:rsidRPr="0064332D" w:rsidRDefault="0064332D" w:rsidP="0064332D">
      <w:pPr>
        <w:ind w:left="720"/>
        <w:contextualSpacing/>
        <w:rPr>
          <w:sz w:val="24"/>
        </w:rPr>
      </w:pPr>
      <w:r w:rsidRPr="0064332D">
        <w:rPr>
          <w:sz w:val="24"/>
        </w:rPr>
        <w:t>Solde à la fin</w:t>
      </w:r>
      <w:r w:rsidRPr="0064332D">
        <w:rPr>
          <w:sz w:val="24"/>
        </w:rPr>
        <w:tab/>
      </w:r>
      <w:r w:rsidRPr="0064332D">
        <w:rPr>
          <w:sz w:val="24"/>
        </w:rPr>
        <w:tab/>
      </w:r>
      <w:r w:rsidRPr="0064332D">
        <w:rPr>
          <w:sz w:val="24"/>
        </w:rPr>
        <w:tab/>
      </w:r>
      <w:r w:rsidRPr="0064332D">
        <w:rPr>
          <w:sz w:val="24"/>
        </w:rPr>
        <w:tab/>
      </w:r>
      <w:r w:rsidRPr="0064332D">
        <w:rPr>
          <w:sz w:val="24"/>
        </w:rPr>
        <w:tab/>
      </w:r>
      <w:r w:rsidRPr="0064332D">
        <w:rPr>
          <w:sz w:val="24"/>
        </w:rPr>
        <w:tab/>
      </w:r>
      <w:r w:rsidRPr="0064332D">
        <w:rPr>
          <w:sz w:val="24"/>
        </w:rPr>
        <w:tab/>
      </w:r>
      <w:r w:rsidRPr="0064332D">
        <w:rPr>
          <w:sz w:val="24"/>
        </w:rPr>
        <w:tab/>
        <w:t xml:space="preserve"> XXX</w:t>
      </w:r>
    </w:p>
    <w:p w14:paraId="6095F591" w14:textId="77777777" w:rsidR="0064332D" w:rsidRPr="0064332D" w:rsidRDefault="0064332D" w:rsidP="0064332D">
      <w:pPr>
        <w:ind w:left="720"/>
        <w:contextualSpacing/>
        <w:rPr>
          <w:sz w:val="24"/>
        </w:rPr>
      </w:pPr>
    </w:p>
    <w:p w14:paraId="73FA97AF" w14:textId="77777777" w:rsidR="0064332D" w:rsidRPr="0064332D" w:rsidRDefault="0064332D" w:rsidP="0064332D">
      <w:pPr>
        <w:ind w:left="720"/>
        <w:contextualSpacing/>
        <w:rPr>
          <w:i/>
          <w:sz w:val="24"/>
        </w:rPr>
      </w:pPr>
      <w:r w:rsidRPr="0064332D">
        <w:rPr>
          <w:i/>
          <w:sz w:val="24"/>
        </w:rPr>
        <w:t>Il est à noter que le facteur de 0,72 qui est utilisé dans la formule vise à soustraire l’impôt corporatif (1 – 0,28) [en moyenne au Canada] du bénéfice afin d’établir un montant net d’impôt distribuable sous forme de dividende.</w:t>
      </w:r>
    </w:p>
    <w:p w14:paraId="6F9A16DF" w14:textId="77777777" w:rsidR="0064332D" w:rsidRPr="0064332D" w:rsidRDefault="0064332D" w:rsidP="0064332D">
      <w:pPr>
        <w:ind w:left="720"/>
        <w:contextualSpacing/>
        <w:rPr>
          <w:sz w:val="24"/>
        </w:rPr>
      </w:pPr>
    </w:p>
    <w:p w14:paraId="056C646C" w14:textId="77777777" w:rsidR="0064332D" w:rsidRPr="0064332D" w:rsidRDefault="0064332D" w:rsidP="0064332D">
      <w:pPr>
        <w:ind w:left="720"/>
        <w:contextualSpacing/>
        <w:rPr>
          <w:sz w:val="24"/>
        </w:rPr>
      </w:pPr>
    </w:p>
    <w:p w14:paraId="2A553D01" w14:textId="77777777" w:rsidR="0064332D" w:rsidRPr="0064332D" w:rsidRDefault="0064332D" w:rsidP="0064332D">
      <w:pPr>
        <w:ind w:left="720"/>
        <w:contextualSpacing/>
        <w:rPr>
          <w:sz w:val="24"/>
        </w:rPr>
      </w:pPr>
      <w:r w:rsidRPr="0064332D">
        <w:rPr>
          <w:noProof/>
          <w:sz w:val="24"/>
          <w:lang w:eastAsia="fr-CA"/>
        </w:rPr>
        <mc:AlternateContent>
          <mc:Choice Requires="wps">
            <w:drawing>
              <wp:anchor distT="0" distB="0" distL="114300" distR="114300" simplePos="0" relativeHeight="251635712" behindDoc="0" locked="0" layoutInCell="1" allowOverlap="1" wp14:anchorId="539B6102" wp14:editId="599CA859">
                <wp:simplePos x="0" y="0"/>
                <wp:positionH relativeFrom="column">
                  <wp:posOffset>95250</wp:posOffset>
                </wp:positionH>
                <wp:positionV relativeFrom="paragraph">
                  <wp:posOffset>65405</wp:posOffset>
                </wp:positionV>
                <wp:extent cx="5448300" cy="2362200"/>
                <wp:effectExtent l="19050" t="266700" r="38100" b="38100"/>
                <wp:wrapNone/>
                <wp:docPr id="54" name="Pensées 54"/>
                <wp:cNvGraphicFramePr/>
                <a:graphic xmlns:a="http://schemas.openxmlformats.org/drawingml/2006/main">
                  <a:graphicData uri="http://schemas.microsoft.com/office/word/2010/wordprocessingShape">
                    <wps:wsp>
                      <wps:cNvSpPr/>
                      <wps:spPr>
                        <a:xfrm>
                          <a:off x="0" y="0"/>
                          <a:ext cx="5448300" cy="2362200"/>
                        </a:xfrm>
                        <a:prstGeom prst="cloudCallout">
                          <a:avLst>
                            <a:gd name="adj1" fmla="val 45792"/>
                            <a:gd name="adj2" fmla="val -57968"/>
                          </a:avLst>
                        </a:prstGeom>
                        <a:solidFill>
                          <a:sysClr val="window" lastClr="FFFFFF"/>
                        </a:solidFill>
                        <a:ln w="3175" cap="flat" cmpd="sng" algn="ctr">
                          <a:solidFill>
                            <a:sysClr val="windowText" lastClr="000000"/>
                          </a:solidFill>
                          <a:prstDash val="solid"/>
                        </a:ln>
                        <a:effectLst/>
                      </wps:spPr>
                      <wps:txbx>
                        <w:txbxContent>
                          <w:p w14:paraId="05775C1F" w14:textId="77777777" w:rsidR="00BF0AC2" w:rsidRPr="0064332D" w:rsidRDefault="00BF0AC2" w:rsidP="0064332D">
                            <w:pPr>
                              <w:spacing w:line="240" w:lineRule="auto"/>
                              <w:rPr>
                                <w:sz w:val="24"/>
                                <w:szCs w:val="24"/>
                              </w:rPr>
                            </w:pPr>
                            <w:r w:rsidRPr="0064332D">
                              <w:rPr>
                                <w:sz w:val="24"/>
                                <w:szCs w:val="24"/>
                              </w:rPr>
                              <w:t xml:space="preserve">Sommairement, le REEA sujet au gros taux (taux général) augmentera le CRTG. </w:t>
                            </w:r>
                          </w:p>
                          <w:p w14:paraId="4F15CA6E" w14:textId="77777777" w:rsidR="00BF0AC2" w:rsidRPr="0064332D" w:rsidRDefault="00BF0AC2" w:rsidP="0064332D">
                            <w:pPr>
                              <w:spacing w:line="240" w:lineRule="auto"/>
                              <w:rPr>
                                <w:sz w:val="24"/>
                                <w:szCs w:val="24"/>
                              </w:rPr>
                            </w:pPr>
                          </w:p>
                          <w:p w14:paraId="1203CE82" w14:textId="77777777" w:rsidR="00BF0AC2" w:rsidRPr="0064332D" w:rsidRDefault="00BF0AC2" w:rsidP="0064332D">
                            <w:pPr>
                              <w:spacing w:line="240" w:lineRule="auto"/>
                              <w:rPr>
                                <w:sz w:val="24"/>
                                <w:szCs w:val="24"/>
                              </w:rPr>
                            </w:pPr>
                            <w:r w:rsidRPr="0064332D">
                              <w:rPr>
                                <w:sz w:val="24"/>
                                <w:szCs w:val="24"/>
                              </w:rPr>
                              <w:t>Pour chaque dollar de CRTG (1 $ pour 1 $), la société pourra désigner la portion du dividende qu’elle qualifie de dividende déterminé sans dépasser le solde du compte de CRTG.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B6102" id="Pensées 54" o:spid="_x0000_s1044" type="#_x0000_t106" style="position:absolute;left:0;text-align:left;margin-left:7.5pt;margin-top:5.15pt;width:429pt;height:186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" adj="20691,-1721" fillcolor="window" strokecolor="windowText" strokeweight=".25pt">
                <v:textbox>
                  <w:txbxContent>
                    <w:p w14:paraId="05775C1F" w14:textId="77777777" w:rsidR="00BF0AC2" w:rsidRPr="0064332D" w:rsidRDefault="00BF0AC2" w:rsidP="0064332D">
                      <w:pPr>
                        <w:spacing w:line="240" w:lineRule="auto"/>
                        <w:rPr>
                          <w:sz w:val="24"/>
                          <w:szCs w:val="24"/>
                        </w:rPr>
                      </w:pPr>
                      <w:r w:rsidRPr="0064332D">
                        <w:rPr>
                          <w:sz w:val="24"/>
                          <w:szCs w:val="24"/>
                        </w:rPr>
                        <w:t xml:space="preserve">Sommairement, le REEA sujet au gros taux (taux général) augmentera le CRTG. </w:t>
                      </w:r>
                    </w:p>
                    <w:p w14:paraId="4F15CA6E" w14:textId="77777777" w:rsidR="00BF0AC2" w:rsidRPr="0064332D" w:rsidRDefault="00BF0AC2" w:rsidP="0064332D">
                      <w:pPr>
                        <w:spacing w:line="240" w:lineRule="auto"/>
                        <w:rPr>
                          <w:sz w:val="24"/>
                          <w:szCs w:val="24"/>
                        </w:rPr>
                      </w:pPr>
                    </w:p>
                    <w:p w14:paraId="1203CE82" w14:textId="77777777" w:rsidR="00BF0AC2" w:rsidRPr="0064332D" w:rsidRDefault="00BF0AC2" w:rsidP="0064332D">
                      <w:pPr>
                        <w:spacing w:line="240" w:lineRule="auto"/>
                        <w:rPr>
                          <w:sz w:val="24"/>
                          <w:szCs w:val="24"/>
                        </w:rPr>
                      </w:pPr>
                      <w:r w:rsidRPr="0064332D">
                        <w:rPr>
                          <w:sz w:val="24"/>
                          <w:szCs w:val="24"/>
                        </w:rPr>
                        <w:t>Pour chaque dollar de CRTG (1 $ pour 1 $), la société pourra désigner la portion du dividende qu’elle qualifie de dividende déterminé sans dépasser le solde du compte de CRTG.</w:t>
                      </w:r>
                    </w:p>
                  </w:txbxContent>
                </v:textbox>
              </v:shape>
            </w:pict>
          </mc:Fallback>
        </mc:AlternateContent>
      </w:r>
    </w:p>
    <w:p w14:paraId="23122AEE" w14:textId="77777777" w:rsidR="0064332D" w:rsidRPr="0064332D" w:rsidRDefault="0064332D" w:rsidP="0064332D">
      <w:pPr>
        <w:ind w:left="720"/>
        <w:contextualSpacing/>
        <w:rPr>
          <w:sz w:val="24"/>
        </w:rPr>
      </w:pPr>
    </w:p>
    <w:p w14:paraId="0B059E97" w14:textId="77777777" w:rsidR="0064332D" w:rsidRPr="0064332D" w:rsidRDefault="0064332D" w:rsidP="0064332D">
      <w:pPr>
        <w:ind w:left="720"/>
        <w:contextualSpacing/>
        <w:rPr>
          <w:sz w:val="24"/>
        </w:rPr>
      </w:pPr>
    </w:p>
    <w:p w14:paraId="71A1CE2F" w14:textId="77777777" w:rsidR="0064332D" w:rsidRPr="0064332D" w:rsidRDefault="0064332D" w:rsidP="0064332D">
      <w:pPr>
        <w:ind w:left="720"/>
        <w:contextualSpacing/>
        <w:rPr>
          <w:sz w:val="24"/>
        </w:rPr>
      </w:pPr>
    </w:p>
    <w:p w14:paraId="676FDE47" w14:textId="77777777" w:rsidR="0064332D" w:rsidRPr="0064332D" w:rsidRDefault="0064332D" w:rsidP="0064332D">
      <w:pPr>
        <w:ind w:left="720"/>
        <w:contextualSpacing/>
        <w:rPr>
          <w:sz w:val="24"/>
        </w:rPr>
      </w:pPr>
    </w:p>
    <w:p w14:paraId="49AF37B6" w14:textId="77777777" w:rsidR="0064332D" w:rsidRPr="0064332D" w:rsidRDefault="0064332D" w:rsidP="0064332D">
      <w:pPr>
        <w:ind w:left="720"/>
        <w:contextualSpacing/>
        <w:rPr>
          <w:sz w:val="24"/>
        </w:rPr>
      </w:pPr>
    </w:p>
    <w:p w14:paraId="61F92CDD" w14:textId="77777777" w:rsidR="0064332D" w:rsidRPr="0064332D" w:rsidRDefault="0064332D" w:rsidP="0064332D">
      <w:pPr>
        <w:ind w:left="720"/>
        <w:contextualSpacing/>
        <w:rPr>
          <w:sz w:val="24"/>
        </w:rPr>
      </w:pPr>
    </w:p>
    <w:p w14:paraId="2F3AFBC5" w14:textId="77777777" w:rsidR="0064332D" w:rsidRPr="0064332D" w:rsidRDefault="0064332D" w:rsidP="0064332D">
      <w:pPr>
        <w:ind w:left="720"/>
        <w:contextualSpacing/>
        <w:rPr>
          <w:sz w:val="24"/>
        </w:rPr>
      </w:pPr>
    </w:p>
    <w:p w14:paraId="04D9741C" w14:textId="77777777" w:rsidR="0064332D" w:rsidRPr="0064332D" w:rsidRDefault="0064332D" w:rsidP="0064332D">
      <w:pPr>
        <w:ind w:left="720"/>
        <w:contextualSpacing/>
        <w:rPr>
          <w:sz w:val="24"/>
        </w:rPr>
      </w:pPr>
    </w:p>
    <w:p w14:paraId="25480AD9" w14:textId="77777777" w:rsidR="0064332D" w:rsidRPr="0064332D" w:rsidRDefault="0064332D" w:rsidP="0064332D">
      <w:pPr>
        <w:ind w:left="720"/>
        <w:contextualSpacing/>
        <w:rPr>
          <w:sz w:val="24"/>
        </w:rPr>
      </w:pPr>
    </w:p>
    <w:p w14:paraId="57D4F4E8" w14:textId="77777777" w:rsidR="0064332D" w:rsidRPr="0064332D" w:rsidRDefault="0064332D" w:rsidP="0064332D">
      <w:pPr>
        <w:ind w:left="720"/>
        <w:contextualSpacing/>
        <w:rPr>
          <w:sz w:val="24"/>
        </w:rPr>
      </w:pPr>
    </w:p>
    <w:p w14:paraId="1FC44C76" w14:textId="77777777" w:rsidR="0064332D" w:rsidRPr="0064332D" w:rsidRDefault="0064332D" w:rsidP="0064332D">
      <w:pPr>
        <w:spacing w:after="200"/>
        <w:jc w:val="left"/>
        <w:rPr>
          <w:sz w:val="24"/>
        </w:rPr>
      </w:pPr>
      <w:r w:rsidRPr="0064332D">
        <w:rPr>
          <w:sz w:val="24"/>
        </w:rPr>
        <w:br w:type="page"/>
      </w:r>
    </w:p>
    <w:tbl>
      <w:tblPr>
        <w:tblStyle w:val="Grilledutableau"/>
        <w:tblW w:w="0" w:type="auto"/>
        <w:shd w:val="pct12" w:color="auto" w:fill="auto"/>
        <w:tblLook w:val="04A0" w:firstRow="1" w:lastRow="0" w:firstColumn="1" w:lastColumn="0" w:noHBand="0" w:noVBand="1"/>
      </w:tblPr>
      <w:tblGrid>
        <w:gridCol w:w="8780"/>
      </w:tblGrid>
      <w:tr w:rsidR="001A3402" w14:paraId="0DD36F21" w14:textId="77777777" w:rsidTr="001A3402">
        <w:tc>
          <w:tcPr>
            <w:tcW w:w="8780" w:type="dxa"/>
            <w:shd w:val="pct12" w:color="auto" w:fill="auto"/>
          </w:tcPr>
          <w:p w14:paraId="48B61F16" w14:textId="77777777" w:rsidR="001A3402" w:rsidRDefault="001A3402" w:rsidP="001A3402">
            <w:pPr>
              <w:spacing w:line="276" w:lineRule="auto"/>
            </w:pPr>
            <w:r>
              <w:rPr>
                <w:rFonts w:eastAsia="Times New Roman" w:cs="Times New Roman"/>
                <w:b/>
                <w:sz w:val="24"/>
                <w:szCs w:val="24"/>
                <w:lang w:eastAsia="fr-FR"/>
              </w:rPr>
              <w:t>EXERCICE 5-2 : Calcul du CRTG</w:t>
            </w:r>
          </w:p>
        </w:tc>
      </w:tr>
    </w:tbl>
    <w:p w14:paraId="035AFA31" w14:textId="77777777" w:rsidR="001A3402" w:rsidRDefault="001A3402" w:rsidP="00C03988"/>
    <w:p w14:paraId="543CDBED" w14:textId="77777777" w:rsidR="001A3402" w:rsidRDefault="001A3402" w:rsidP="00C03988">
      <w:r>
        <w:t xml:space="preserve">Une SPCC a gagné un revenu imposable de </w:t>
      </w:r>
      <w:r w:rsidR="00EB4622">
        <w:t>90</w:t>
      </w:r>
      <w:r>
        <w:t>0 000 $ au cours de son année d’imposition 20XX qui se détaille comme suit :</w:t>
      </w:r>
    </w:p>
    <w:p w14:paraId="3DCE00CB" w14:textId="77777777" w:rsidR="001A3402" w:rsidRDefault="001A3402" w:rsidP="00C03988"/>
    <w:p w14:paraId="23014297" w14:textId="77777777" w:rsidR="001A3402" w:rsidRDefault="001A3402" w:rsidP="00C03988">
      <w:r>
        <w:tab/>
        <w:t>REEA</w:t>
      </w:r>
      <w:r>
        <w:tab/>
      </w:r>
      <w:r>
        <w:tab/>
      </w:r>
      <w:r>
        <w:tab/>
      </w:r>
      <w:r>
        <w:tab/>
      </w:r>
      <w:r>
        <w:tab/>
      </w:r>
      <w:r>
        <w:tab/>
      </w:r>
      <w:r>
        <w:tab/>
      </w:r>
      <w:r>
        <w:tab/>
        <w:t>700 000 $</w:t>
      </w:r>
    </w:p>
    <w:p w14:paraId="02646257" w14:textId="77777777" w:rsidR="001A3402" w:rsidRDefault="001A3402" w:rsidP="00C03988">
      <w:r>
        <w:tab/>
      </w:r>
      <w:r w:rsidR="00EB4622">
        <w:t>Gain en capital imposable</w:t>
      </w:r>
      <w:r>
        <w:tab/>
      </w:r>
      <w:r>
        <w:tab/>
      </w:r>
      <w:r>
        <w:tab/>
      </w:r>
      <w:r>
        <w:tab/>
      </w:r>
      <w:r>
        <w:tab/>
        <w:t>200 000</w:t>
      </w:r>
    </w:p>
    <w:p w14:paraId="601D6205" w14:textId="77777777" w:rsidR="001A3402" w:rsidRDefault="001A3402" w:rsidP="00C03988"/>
    <w:p w14:paraId="62463F6B" w14:textId="77777777" w:rsidR="001A3402" w:rsidRDefault="001A3402" w:rsidP="00C03988">
      <w:r>
        <w:t>Autres informations :</w:t>
      </w:r>
    </w:p>
    <w:p w14:paraId="3BFBE867" w14:textId="77777777" w:rsidR="001A3402" w:rsidRDefault="001A3402" w:rsidP="00C03988"/>
    <w:p w14:paraId="4A0F8CE9" w14:textId="77777777" w:rsidR="001A3402" w:rsidRDefault="001A3402" w:rsidP="00C03988">
      <w:r>
        <w:tab/>
        <w:t>CRTG à la fin de l’année 20WW</w:t>
      </w:r>
      <w:r>
        <w:tab/>
      </w:r>
      <w:r>
        <w:tab/>
      </w:r>
      <w:r>
        <w:tab/>
      </w:r>
      <w:proofErr w:type="gramStart"/>
      <w:r>
        <w:tab/>
        <w:t xml:space="preserve">  75</w:t>
      </w:r>
      <w:proofErr w:type="gramEnd"/>
      <w:r w:rsidR="00B66370">
        <w:t> </w:t>
      </w:r>
      <w:r>
        <w:t>000</w:t>
      </w:r>
    </w:p>
    <w:p w14:paraId="519DAA26" w14:textId="77777777" w:rsidR="001A3402" w:rsidRDefault="00B66370" w:rsidP="00C03988">
      <w:r>
        <w:rPr>
          <w:noProof/>
          <w:lang w:eastAsia="fr-CA"/>
        </w:rPr>
        <mc:AlternateContent>
          <mc:Choice Requires="wps">
            <w:drawing>
              <wp:anchor distT="0" distB="0" distL="114300" distR="114300" simplePos="0" relativeHeight="251636736" behindDoc="0" locked="0" layoutInCell="1" allowOverlap="1" wp14:anchorId="1E6894FF" wp14:editId="69F35132">
                <wp:simplePos x="0" y="0"/>
                <wp:positionH relativeFrom="column">
                  <wp:posOffset>-914400</wp:posOffset>
                </wp:positionH>
                <wp:positionV relativeFrom="paragraph">
                  <wp:posOffset>107315</wp:posOffset>
                </wp:positionV>
                <wp:extent cx="1095375" cy="647700"/>
                <wp:effectExtent l="0" t="0" r="0" b="0"/>
                <wp:wrapNone/>
                <wp:docPr id="56" name="Zone de texte 56"/>
                <wp:cNvGraphicFramePr/>
                <a:graphic xmlns:a="http://schemas.openxmlformats.org/drawingml/2006/main">
                  <a:graphicData uri="http://schemas.microsoft.com/office/word/2010/wordprocessingShape">
                    <wps:wsp>
                      <wps:cNvSpPr txBox="1"/>
                      <wps:spPr>
                        <a:xfrm>
                          <a:off x="0" y="0"/>
                          <a:ext cx="1095375"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BC8AB3" w14:textId="77777777" w:rsidR="00BF0AC2" w:rsidRPr="00820BF0" w:rsidRDefault="00BF0AC2" w:rsidP="00B66370">
                            <w:pPr>
                              <w:jc w:val="left"/>
                              <w:rPr>
                                <w:sz w:val="20"/>
                                <w:szCs w:val="20"/>
                              </w:rPr>
                            </w:pPr>
                            <w:r w:rsidRPr="00820BF0">
                              <w:rPr>
                                <w:sz w:val="20"/>
                                <w:szCs w:val="20"/>
                              </w:rPr>
                              <w:t>Non pertinent pour le calcul</w:t>
                            </w:r>
                            <w:r>
                              <w:rPr>
                                <w:sz w:val="20"/>
                                <w:szCs w:val="20"/>
                              </w:rPr>
                              <w:t xml:space="preserve"> demandé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6894FF" id="Zone de texte 56" o:spid="_x0000_s1045" type="#_x0000_t202" style="position:absolute;left:0;text-align:left;margin-left:-1in;margin-top:8.45pt;width:86.25pt;height:51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" filled="f" stroked="f" strokeweight=".5pt">
                <v:textbox>
                  <w:txbxContent>
                    <w:p w14:paraId="61BC8AB3" w14:textId="77777777" w:rsidR="00BF0AC2" w:rsidRPr="00820BF0" w:rsidRDefault="00BF0AC2" w:rsidP="00B66370">
                      <w:pPr>
                        <w:jc w:val="left"/>
                        <w:rPr>
                          <w:sz w:val="20"/>
                          <w:szCs w:val="20"/>
                        </w:rPr>
                      </w:pPr>
                      <w:r w:rsidRPr="00820BF0">
                        <w:rPr>
                          <w:sz w:val="20"/>
                          <w:szCs w:val="20"/>
                        </w:rPr>
                        <w:t>Non pertinent pour le calcul</w:t>
                      </w:r>
                      <w:r>
                        <w:rPr>
                          <w:sz w:val="20"/>
                          <w:szCs w:val="20"/>
                        </w:rPr>
                        <w:t xml:space="preserve"> demandé</w:t>
                      </w:r>
                    </w:p>
                  </w:txbxContent>
                </v:textbox>
              </v:shape>
            </w:pict>
          </mc:Fallback>
        </mc:AlternateContent>
      </w:r>
      <w:r w:rsidR="001A3402">
        <w:tab/>
        <w:t>Dividende déterminé versé en 20WW</w:t>
      </w:r>
      <w:r w:rsidR="001A3402">
        <w:tab/>
      </w:r>
      <w:r w:rsidR="001A3402">
        <w:tab/>
      </w:r>
      <w:r w:rsidR="001A3402">
        <w:tab/>
        <w:t xml:space="preserve">    7</w:t>
      </w:r>
      <w:r>
        <w:t> </w:t>
      </w:r>
      <w:r w:rsidR="001A3402">
        <w:t>000</w:t>
      </w:r>
    </w:p>
    <w:p w14:paraId="2895560A" w14:textId="77777777" w:rsidR="001A3402" w:rsidRDefault="00B66370" w:rsidP="00C03988">
      <w:r>
        <w:rPr>
          <w:noProof/>
          <w:lang w:eastAsia="fr-CA"/>
        </w:rPr>
        <mc:AlternateContent>
          <mc:Choice Requires="wps">
            <w:drawing>
              <wp:anchor distT="0" distB="0" distL="114300" distR="114300" simplePos="0" relativeHeight="251637760" behindDoc="0" locked="0" layoutInCell="1" allowOverlap="1" wp14:anchorId="0D0B3BF1" wp14:editId="367ED676">
                <wp:simplePos x="0" y="0"/>
                <wp:positionH relativeFrom="column">
                  <wp:posOffset>-28575</wp:posOffset>
                </wp:positionH>
                <wp:positionV relativeFrom="paragraph">
                  <wp:posOffset>89535</wp:posOffset>
                </wp:positionV>
                <wp:extent cx="457200" cy="123825"/>
                <wp:effectExtent l="0" t="57150" r="0" b="28575"/>
                <wp:wrapNone/>
                <wp:docPr id="61" name="Connecteur droit avec flèche 61"/>
                <wp:cNvGraphicFramePr/>
                <a:graphic xmlns:a="http://schemas.openxmlformats.org/drawingml/2006/main">
                  <a:graphicData uri="http://schemas.microsoft.com/office/word/2010/wordprocessingShape">
                    <wps:wsp>
                      <wps:cNvCnPr/>
                      <wps:spPr>
                        <a:xfrm flipV="1">
                          <a:off x="0" y="0"/>
                          <a:ext cx="457200" cy="1238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B9BA94" id="Connecteur droit avec flèche 61" o:spid="_x0000_s1026" type="#_x0000_t32" style="position:absolute;margin-left:-2.25pt;margin-top:7.05pt;width:36pt;height:9.75pt;flip:y;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" strokecolor="black [3040]">
                <v:stroke endarrow="open"/>
              </v:shape>
            </w:pict>
          </mc:Fallback>
        </mc:AlternateContent>
      </w:r>
      <w:r>
        <w:rPr>
          <w:noProof/>
          <w:lang w:eastAsia="fr-CA"/>
        </w:rPr>
        <mc:AlternateContent>
          <mc:Choice Requires="wps">
            <w:drawing>
              <wp:anchor distT="0" distB="0" distL="114300" distR="114300" simplePos="0" relativeHeight="251638784" behindDoc="0" locked="0" layoutInCell="1" allowOverlap="1" wp14:anchorId="4ABCA0DC" wp14:editId="3AF64AE7">
                <wp:simplePos x="0" y="0"/>
                <wp:positionH relativeFrom="column">
                  <wp:posOffset>-28575</wp:posOffset>
                </wp:positionH>
                <wp:positionV relativeFrom="paragraph">
                  <wp:posOffset>213360</wp:posOffset>
                </wp:positionV>
                <wp:extent cx="457200" cy="333375"/>
                <wp:effectExtent l="0" t="0" r="57150" b="47625"/>
                <wp:wrapNone/>
                <wp:docPr id="62" name="Connecteur droit avec flèche 62"/>
                <wp:cNvGraphicFramePr/>
                <a:graphic xmlns:a="http://schemas.openxmlformats.org/drawingml/2006/main">
                  <a:graphicData uri="http://schemas.microsoft.com/office/word/2010/wordprocessingShape">
                    <wps:wsp>
                      <wps:cNvCnPr/>
                      <wps:spPr>
                        <a:xfrm>
                          <a:off x="0" y="0"/>
                          <a:ext cx="457200" cy="3333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6A65549" id="Connecteur droit avec flèche 62" o:spid="_x0000_s1026" type="#_x0000_t32" style="position:absolute;margin-left:-2.25pt;margin-top:16.8pt;width:36pt;height:26.25pt;z-index:251638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" strokecolor="black [3040]">
                <v:stroke endarrow="open"/>
              </v:shape>
            </w:pict>
          </mc:Fallback>
        </mc:AlternateContent>
      </w:r>
      <w:r w:rsidR="001A3402">
        <w:tab/>
        <w:t>Dividende déterminé versé en 20XX</w:t>
      </w:r>
      <w:r w:rsidR="001A3402">
        <w:tab/>
      </w:r>
      <w:r w:rsidR="001A3402">
        <w:tab/>
      </w:r>
      <w:proofErr w:type="gramStart"/>
      <w:r w:rsidR="001A3402">
        <w:tab/>
        <w:t xml:space="preserve">  15</w:t>
      </w:r>
      <w:proofErr w:type="gramEnd"/>
      <w:r w:rsidR="001A3402">
        <w:t> 000</w:t>
      </w:r>
    </w:p>
    <w:p w14:paraId="04127622" w14:textId="77777777" w:rsidR="001A3402" w:rsidRDefault="001A3402" w:rsidP="00C03988">
      <w:r>
        <w:tab/>
        <w:t>Dividende déterminé reçu en 20XX</w:t>
      </w:r>
      <w:r>
        <w:tab/>
      </w:r>
      <w:r>
        <w:tab/>
      </w:r>
      <w:proofErr w:type="gramStart"/>
      <w:r>
        <w:tab/>
        <w:t xml:space="preserve">  25</w:t>
      </w:r>
      <w:proofErr w:type="gramEnd"/>
      <w:r>
        <w:t> 000</w:t>
      </w:r>
    </w:p>
    <w:p w14:paraId="534AA82E" w14:textId="77777777" w:rsidR="001A3402" w:rsidRDefault="001A3402" w:rsidP="00C03988">
      <w:r>
        <w:tab/>
        <w:t>Dividende autre que déterminé reçu en 20XX</w:t>
      </w:r>
      <w:r>
        <w:tab/>
      </w:r>
      <w:proofErr w:type="gramStart"/>
      <w:r>
        <w:tab/>
        <w:t xml:space="preserve">  23</w:t>
      </w:r>
      <w:proofErr w:type="gramEnd"/>
      <w:r>
        <w:t> 000</w:t>
      </w:r>
    </w:p>
    <w:p w14:paraId="7222BE88" w14:textId="77777777" w:rsidR="001A3402" w:rsidRDefault="001A3402" w:rsidP="00C03988"/>
    <w:p w14:paraId="39F44EBC" w14:textId="77777777" w:rsidR="001A3402" w:rsidRDefault="001A3402" w:rsidP="00C03988">
      <w:r>
        <w:t>Quel est le solde du CRTG à la fin de l’année d’imposition 20XX ?</w:t>
      </w:r>
    </w:p>
    <w:p w14:paraId="6C7D485A" w14:textId="77777777" w:rsidR="00B66370" w:rsidRDefault="00B66370" w:rsidP="00C03988"/>
    <w:p w14:paraId="1D4D9E88" w14:textId="77777777" w:rsidR="00B66370" w:rsidRPr="00B66370" w:rsidRDefault="00B66370" w:rsidP="00C03988">
      <w:pPr>
        <w:rPr>
          <w:b/>
        </w:rPr>
      </w:pPr>
      <w:r w:rsidRPr="00B66370">
        <w:rPr>
          <w:b/>
        </w:rPr>
        <w:t>Solution</w:t>
      </w:r>
    </w:p>
    <w:p w14:paraId="45C7885E" w14:textId="77777777" w:rsidR="00B66370" w:rsidRDefault="00B66370" w:rsidP="00C03988"/>
    <w:p w14:paraId="12C76A7F" w14:textId="77777777" w:rsidR="002748F7" w:rsidRPr="002748F7" w:rsidRDefault="002748F7" w:rsidP="002748F7">
      <w:pPr>
        <w:rPr>
          <w:sz w:val="24"/>
        </w:rPr>
      </w:pPr>
      <w:r w:rsidRPr="002748F7">
        <w:rPr>
          <w:sz w:val="24"/>
        </w:rPr>
        <w:t>Solde au début</w:t>
      </w:r>
      <w:r w:rsidRPr="002748F7">
        <w:rPr>
          <w:sz w:val="24"/>
        </w:rPr>
        <w:tab/>
      </w:r>
      <w:r w:rsidRPr="002748F7">
        <w:rPr>
          <w:sz w:val="24"/>
        </w:rPr>
        <w:tab/>
      </w:r>
      <w:r w:rsidRPr="002748F7">
        <w:rPr>
          <w:sz w:val="24"/>
        </w:rPr>
        <w:tab/>
      </w:r>
      <w:r w:rsidRPr="002748F7">
        <w:rPr>
          <w:sz w:val="24"/>
        </w:rPr>
        <w:tab/>
      </w:r>
      <w:r w:rsidRPr="002748F7">
        <w:rPr>
          <w:sz w:val="24"/>
        </w:rPr>
        <w:tab/>
      </w:r>
      <w:r w:rsidRPr="002748F7">
        <w:rPr>
          <w:sz w:val="24"/>
        </w:rPr>
        <w:tab/>
      </w:r>
      <w:r w:rsidRPr="002748F7">
        <w:rPr>
          <w:sz w:val="24"/>
        </w:rPr>
        <w:tab/>
      </w:r>
      <w:r w:rsidRPr="002748F7">
        <w:rPr>
          <w:sz w:val="24"/>
        </w:rPr>
        <w:tab/>
        <w:t xml:space="preserve">  </w:t>
      </w:r>
      <w:r>
        <w:rPr>
          <w:sz w:val="24"/>
        </w:rPr>
        <w:t xml:space="preserve">  75</w:t>
      </w:r>
      <w:r w:rsidRPr="002748F7">
        <w:rPr>
          <w:sz w:val="24"/>
        </w:rPr>
        <w:t> 000</w:t>
      </w:r>
    </w:p>
    <w:p w14:paraId="074D56A4" w14:textId="77777777" w:rsidR="002748F7" w:rsidRPr="002748F7" w:rsidRDefault="002748F7" w:rsidP="002748F7">
      <w:pPr>
        <w:rPr>
          <w:sz w:val="24"/>
        </w:rPr>
      </w:pPr>
    </w:p>
    <w:p w14:paraId="3D019683" w14:textId="77777777" w:rsidR="002748F7" w:rsidRPr="002748F7" w:rsidRDefault="002748F7" w:rsidP="002748F7">
      <w:pPr>
        <w:rPr>
          <w:sz w:val="24"/>
        </w:rPr>
      </w:pPr>
      <w:r w:rsidRPr="002748F7">
        <w:rPr>
          <w:sz w:val="24"/>
        </w:rPr>
        <w:t>Revenu imposable</w:t>
      </w:r>
      <w:r w:rsidRPr="002748F7">
        <w:rPr>
          <w:sz w:val="24"/>
        </w:rPr>
        <w:tab/>
      </w:r>
      <w:r w:rsidRPr="002748F7">
        <w:rPr>
          <w:sz w:val="24"/>
        </w:rPr>
        <w:tab/>
      </w:r>
      <w:r w:rsidRPr="002748F7">
        <w:rPr>
          <w:sz w:val="24"/>
        </w:rPr>
        <w:tab/>
      </w:r>
      <w:r w:rsidRPr="002748F7">
        <w:rPr>
          <w:sz w:val="24"/>
        </w:rPr>
        <w:tab/>
        <w:t xml:space="preserve"> </w:t>
      </w:r>
      <w:r w:rsidR="00EB4622">
        <w:rPr>
          <w:sz w:val="24"/>
        </w:rPr>
        <w:t>90</w:t>
      </w:r>
      <w:r w:rsidRPr="002748F7">
        <w:rPr>
          <w:sz w:val="24"/>
        </w:rPr>
        <w:t>0 000</w:t>
      </w:r>
    </w:p>
    <w:p w14:paraId="00F7FDA1" w14:textId="77777777" w:rsidR="002748F7" w:rsidRPr="002748F7" w:rsidRDefault="002748F7" w:rsidP="002748F7">
      <w:pPr>
        <w:rPr>
          <w:sz w:val="24"/>
        </w:rPr>
      </w:pPr>
      <w:r w:rsidRPr="002748F7">
        <w:rPr>
          <w:sz w:val="24"/>
        </w:rPr>
        <w:t>Moins : revenu admissible DAPE</w:t>
      </w:r>
      <w:r w:rsidRPr="002748F7">
        <w:rPr>
          <w:sz w:val="24"/>
        </w:rPr>
        <w:tab/>
      </w:r>
      <w:r w:rsidRPr="002748F7">
        <w:rPr>
          <w:sz w:val="24"/>
        </w:rPr>
        <w:tab/>
        <w:t>(500 000)</w:t>
      </w:r>
    </w:p>
    <w:p w14:paraId="44C9BB64" w14:textId="77777777" w:rsidR="002748F7" w:rsidRPr="002748F7" w:rsidRDefault="002748F7" w:rsidP="002748F7">
      <w:pPr>
        <w:rPr>
          <w:sz w:val="24"/>
        </w:rPr>
      </w:pPr>
      <w:r w:rsidRPr="002748F7">
        <w:rPr>
          <w:sz w:val="24"/>
        </w:rPr>
        <w:t>Moins : revenu de placement</w:t>
      </w:r>
      <w:r w:rsidRPr="002748F7">
        <w:rPr>
          <w:sz w:val="24"/>
        </w:rPr>
        <w:tab/>
      </w:r>
      <w:r w:rsidRPr="002748F7">
        <w:rPr>
          <w:sz w:val="24"/>
        </w:rPr>
        <w:tab/>
      </w:r>
      <w:r w:rsidRPr="002748F7">
        <w:rPr>
          <w:sz w:val="24"/>
        </w:rPr>
        <w:tab/>
      </w:r>
      <w:r w:rsidRPr="002748F7">
        <w:rPr>
          <w:sz w:val="24"/>
          <w:u w:val="single"/>
        </w:rPr>
        <w:t>(</w:t>
      </w:r>
      <w:r>
        <w:rPr>
          <w:sz w:val="24"/>
          <w:u w:val="single"/>
        </w:rPr>
        <w:t>20</w:t>
      </w:r>
      <w:r w:rsidRPr="002748F7">
        <w:rPr>
          <w:sz w:val="24"/>
          <w:u w:val="single"/>
        </w:rPr>
        <w:t>0 000)</w:t>
      </w:r>
    </w:p>
    <w:p w14:paraId="0A26C41F" w14:textId="77777777" w:rsidR="002748F7" w:rsidRPr="002748F7" w:rsidRDefault="002748F7" w:rsidP="002748F7">
      <w:pPr>
        <w:rPr>
          <w:sz w:val="24"/>
        </w:rPr>
      </w:pPr>
      <w:r w:rsidRPr="002748F7">
        <w:rPr>
          <w:sz w:val="24"/>
        </w:rPr>
        <w:tab/>
      </w:r>
      <w:r w:rsidRPr="002748F7">
        <w:rPr>
          <w:sz w:val="24"/>
        </w:rPr>
        <w:tab/>
      </w:r>
      <w:r w:rsidRPr="002748F7">
        <w:rPr>
          <w:sz w:val="24"/>
        </w:rPr>
        <w:tab/>
      </w:r>
      <w:r w:rsidRPr="002748F7">
        <w:rPr>
          <w:sz w:val="24"/>
        </w:rPr>
        <w:tab/>
      </w:r>
      <w:r w:rsidRPr="002748F7">
        <w:rPr>
          <w:sz w:val="24"/>
        </w:rPr>
        <w:tab/>
      </w:r>
      <w:r w:rsidRPr="002748F7">
        <w:rPr>
          <w:sz w:val="24"/>
        </w:rPr>
        <w:tab/>
        <w:t xml:space="preserve"> </w:t>
      </w:r>
      <w:r w:rsidR="00EB4622">
        <w:rPr>
          <w:sz w:val="24"/>
        </w:rPr>
        <w:t>20</w:t>
      </w:r>
      <w:r w:rsidRPr="002748F7">
        <w:rPr>
          <w:sz w:val="24"/>
        </w:rPr>
        <w:t xml:space="preserve">0 000   </w:t>
      </w:r>
      <w:r w:rsidRPr="002748F7">
        <w:rPr>
          <w:rFonts w:cs="Times New Roman"/>
          <w:sz w:val="24"/>
        </w:rPr>
        <w:t>×</w:t>
      </w:r>
      <w:r w:rsidRPr="002748F7">
        <w:rPr>
          <w:sz w:val="24"/>
        </w:rPr>
        <w:t xml:space="preserve"> 72 %</w:t>
      </w:r>
      <w:r w:rsidRPr="002748F7">
        <w:rPr>
          <w:sz w:val="24"/>
        </w:rPr>
        <w:tab/>
      </w:r>
      <w:proofErr w:type="gramStart"/>
      <w:r w:rsidRPr="002748F7">
        <w:rPr>
          <w:sz w:val="24"/>
        </w:rPr>
        <w:tab/>
        <w:t xml:space="preserve">  </w:t>
      </w:r>
      <w:r>
        <w:rPr>
          <w:sz w:val="24"/>
        </w:rPr>
        <w:t>1</w:t>
      </w:r>
      <w:r w:rsidR="00EB4622">
        <w:rPr>
          <w:sz w:val="24"/>
        </w:rPr>
        <w:t>44</w:t>
      </w:r>
      <w:proofErr w:type="gramEnd"/>
      <w:r w:rsidRPr="002748F7">
        <w:rPr>
          <w:sz w:val="24"/>
        </w:rPr>
        <w:t> 000</w:t>
      </w:r>
    </w:p>
    <w:p w14:paraId="0C3EA192" w14:textId="77777777" w:rsidR="002748F7" w:rsidRPr="002748F7" w:rsidRDefault="002748F7" w:rsidP="002748F7">
      <w:pPr>
        <w:rPr>
          <w:sz w:val="24"/>
        </w:rPr>
      </w:pPr>
    </w:p>
    <w:p w14:paraId="59C91C61" w14:textId="77777777" w:rsidR="002748F7" w:rsidRPr="002748F7" w:rsidRDefault="002748F7" w:rsidP="002748F7">
      <w:pPr>
        <w:rPr>
          <w:sz w:val="24"/>
        </w:rPr>
      </w:pPr>
      <w:r w:rsidRPr="002748F7">
        <w:rPr>
          <w:sz w:val="24"/>
        </w:rPr>
        <w:t xml:space="preserve">Dividende déterminé reçu </w:t>
      </w:r>
      <w:r w:rsidR="009D7FC9">
        <w:rPr>
          <w:sz w:val="24"/>
        </w:rPr>
        <w:t>d’</w:t>
      </w:r>
      <w:r w:rsidRPr="002748F7">
        <w:rPr>
          <w:sz w:val="24"/>
        </w:rPr>
        <w:t>autres sociétés au cours de l’année</w:t>
      </w:r>
      <w:r w:rsidRPr="002748F7">
        <w:rPr>
          <w:sz w:val="24"/>
        </w:rPr>
        <w:tab/>
      </w:r>
      <w:r w:rsidRPr="002748F7">
        <w:rPr>
          <w:sz w:val="24"/>
        </w:rPr>
        <w:tab/>
        <w:t xml:space="preserve"> </w:t>
      </w:r>
      <w:r>
        <w:rPr>
          <w:sz w:val="24"/>
        </w:rPr>
        <w:t xml:space="preserve">  </w:t>
      </w:r>
      <w:r w:rsidRPr="002748F7">
        <w:rPr>
          <w:sz w:val="24"/>
        </w:rPr>
        <w:t xml:space="preserve"> </w:t>
      </w:r>
      <w:r>
        <w:rPr>
          <w:sz w:val="24"/>
        </w:rPr>
        <w:t>2</w:t>
      </w:r>
      <w:r w:rsidRPr="002748F7">
        <w:rPr>
          <w:sz w:val="24"/>
        </w:rPr>
        <w:t>5 000</w:t>
      </w:r>
    </w:p>
    <w:p w14:paraId="135293E0" w14:textId="77777777" w:rsidR="002748F7" w:rsidRPr="002748F7" w:rsidRDefault="002748F7" w:rsidP="002748F7">
      <w:pPr>
        <w:rPr>
          <w:sz w:val="24"/>
        </w:rPr>
      </w:pPr>
    </w:p>
    <w:p w14:paraId="61FFBBA9" w14:textId="77777777" w:rsidR="002748F7" w:rsidRPr="002748F7" w:rsidRDefault="002748F7" w:rsidP="002748F7">
      <w:pPr>
        <w:rPr>
          <w:sz w:val="24"/>
        </w:rPr>
      </w:pPr>
      <w:r w:rsidRPr="002748F7">
        <w:rPr>
          <w:sz w:val="24"/>
        </w:rPr>
        <w:t xml:space="preserve">Dividende déterminé versé au cours de </w:t>
      </w:r>
      <w:r w:rsidRPr="002748F7">
        <w:rPr>
          <w:b/>
          <w:sz w:val="24"/>
        </w:rPr>
        <w:t>l’année précédente</w:t>
      </w:r>
      <w:r w:rsidRPr="002748F7">
        <w:rPr>
          <w:sz w:val="24"/>
        </w:rPr>
        <w:tab/>
      </w:r>
      <w:r w:rsidRPr="002748F7">
        <w:rPr>
          <w:sz w:val="24"/>
        </w:rPr>
        <w:tab/>
      </w:r>
      <w:r>
        <w:rPr>
          <w:sz w:val="24"/>
        </w:rPr>
        <w:t xml:space="preserve"> </w:t>
      </w:r>
      <w:proofErr w:type="gramStart"/>
      <w:r>
        <w:rPr>
          <w:sz w:val="24"/>
        </w:rPr>
        <w:t xml:space="preserve"> </w:t>
      </w:r>
      <w:r w:rsidRPr="002748F7">
        <w:rPr>
          <w:sz w:val="24"/>
        </w:rPr>
        <w:t xml:space="preserve"> </w:t>
      </w:r>
      <w:r>
        <w:rPr>
          <w:sz w:val="24"/>
        </w:rPr>
        <w:t xml:space="preserve"> </w:t>
      </w:r>
      <w:r w:rsidRPr="002748F7">
        <w:rPr>
          <w:sz w:val="24"/>
          <w:u w:val="single"/>
        </w:rPr>
        <w:t>(</w:t>
      </w:r>
      <w:proofErr w:type="gramEnd"/>
      <w:r>
        <w:rPr>
          <w:sz w:val="24"/>
          <w:u w:val="single"/>
        </w:rPr>
        <w:t>7</w:t>
      </w:r>
      <w:r w:rsidRPr="002748F7">
        <w:rPr>
          <w:sz w:val="24"/>
          <w:u w:val="single"/>
        </w:rPr>
        <w:t> 000)</w:t>
      </w:r>
    </w:p>
    <w:p w14:paraId="2ACF2095" w14:textId="77777777" w:rsidR="002748F7" w:rsidRPr="002748F7" w:rsidRDefault="002748F7" w:rsidP="002748F7">
      <w:pPr>
        <w:rPr>
          <w:sz w:val="24"/>
        </w:rPr>
      </w:pPr>
    </w:p>
    <w:p w14:paraId="6721B3F7" w14:textId="77777777" w:rsidR="002748F7" w:rsidRPr="002748F7" w:rsidRDefault="002748F7" w:rsidP="002748F7">
      <w:pPr>
        <w:rPr>
          <w:sz w:val="24"/>
        </w:rPr>
      </w:pPr>
      <w:r w:rsidRPr="002748F7">
        <w:rPr>
          <w:sz w:val="24"/>
        </w:rPr>
        <w:t>CRTG à la fin de l’année</w:t>
      </w:r>
      <w:r w:rsidRPr="002748F7">
        <w:rPr>
          <w:sz w:val="24"/>
        </w:rPr>
        <w:tab/>
      </w:r>
      <w:r w:rsidRPr="002748F7">
        <w:rPr>
          <w:sz w:val="24"/>
        </w:rPr>
        <w:tab/>
      </w:r>
      <w:r w:rsidRPr="002748F7">
        <w:rPr>
          <w:sz w:val="24"/>
        </w:rPr>
        <w:tab/>
      </w:r>
      <w:r w:rsidRPr="002748F7">
        <w:rPr>
          <w:sz w:val="24"/>
        </w:rPr>
        <w:tab/>
      </w:r>
      <w:r w:rsidRPr="002748F7">
        <w:rPr>
          <w:sz w:val="24"/>
        </w:rPr>
        <w:tab/>
      </w:r>
      <w:r w:rsidRPr="002748F7">
        <w:rPr>
          <w:sz w:val="24"/>
        </w:rPr>
        <w:tab/>
      </w:r>
      <w:proofErr w:type="gramStart"/>
      <w:r w:rsidRPr="002748F7">
        <w:rPr>
          <w:sz w:val="24"/>
        </w:rPr>
        <w:tab/>
      </w:r>
      <w:r>
        <w:rPr>
          <w:sz w:val="24"/>
        </w:rPr>
        <w:t xml:space="preserve">  </w:t>
      </w:r>
      <w:r>
        <w:rPr>
          <w:sz w:val="24"/>
          <w:u w:val="double"/>
        </w:rPr>
        <w:t>2</w:t>
      </w:r>
      <w:r w:rsidR="00EB4622">
        <w:rPr>
          <w:sz w:val="24"/>
          <w:u w:val="double"/>
        </w:rPr>
        <w:t>37</w:t>
      </w:r>
      <w:proofErr w:type="gramEnd"/>
      <w:r w:rsidRPr="002748F7">
        <w:rPr>
          <w:sz w:val="24"/>
          <w:u w:val="double"/>
        </w:rPr>
        <w:t> 000</w:t>
      </w:r>
    </w:p>
    <w:p w14:paraId="130201A5" w14:textId="77777777" w:rsidR="00127DB1" w:rsidRDefault="00127DB1">
      <w:pPr>
        <w:spacing w:after="200"/>
        <w:jc w:val="left"/>
      </w:pPr>
      <w:r>
        <w:br w:type="page"/>
      </w:r>
    </w:p>
    <w:p w14:paraId="4F05D488" w14:textId="77777777" w:rsidR="00B66370" w:rsidRDefault="00127DB1" w:rsidP="00127DB1">
      <w:pPr>
        <w:pStyle w:val="Titre4"/>
      </w:pPr>
      <w:bookmarkStart w:id="20" w:name="_Toc40785508"/>
      <w:r>
        <w:t>1.5.3.6 Dividende déterminé : Le compte de revenu à taux réduit (CRTR)</w:t>
      </w:r>
      <w:bookmarkEnd w:id="20"/>
    </w:p>
    <w:p w14:paraId="2DB74B16" w14:textId="77777777" w:rsidR="00127DB1" w:rsidRDefault="00127DB1" w:rsidP="00C03988"/>
    <w:p w14:paraId="6BC8511F" w14:textId="77777777" w:rsidR="00127DB1" w:rsidRPr="00127DB1" w:rsidRDefault="00127DB1" w:rsidP="00127DB1">
      <w:pPr>
        <w:numPr>
          <w:ilvl w:val="0"/>
          <w:numId w:val="24"/>
        </w:numPr>
        <w:contextualSpacing/>
        <w:rPr>
          <w:sz w:val="24"/>
        </w:rPr>
      </w:pPr>
      <w:r w:rsidRPr="00127DB1">
        <w:rPr>
          <w:sz w:val="24"/>
        </w:rPr>
        <w:t xml:space="preserve">Le CRTR est </w:t>
      </w:r>
      <w:r w:rsidRPr="00127DB1">
        <w:rPr>
          <w:sz w:val="24"/>
          <w:u w:val="double"/>
        </w:rPr>
        <w:t>applicable aux sociétés canadiennes qui ne sont pas des SPCC</w:t>
      </w:r>
      <w:r w:rsidRPr="00127DB1">
        <w:rPr>
          <w:sz w:val="24"/>
        </w:rPr>
        <w:t>, notamment les sociétés publiques.</w:t>
      </w:r>
    </w:p>
    <w:p w14:paraId="7EDD130F" w14:textId="77777777" w:rsidR="00127DB1" w:rsidRPr="00127DB1" w:rsidRDefault="00127DB1" w:rsidP="00127DB1">
      <w:pPr>
        <w:ind w:left="720"/>
        <w:contextualSpacing/>
        <w:rPr>
          <w:sz w:val="24"/>
        </w:rPr>
      </w:pPr>
    </w:p>
    <w:p w14:paraId="02312FF2" w14:textId="77777777" w:rsidR="00127DB1" w:rsidRPr="00127DB1" w:rsidRDefault="00127DB1" w:rsidP="00127DB1">
      <w:pPr>
        <w:numPr>
          <w:ilvl w:val="0"/>
          <w:numId w:val="24"/>
        </w:numPr>
        <w:contextualSpacing/>
        <w:rPr>
          <w:sz w:val="24"/>
        </w:rPr>
      </w:pPr>
      <w:r w:rsidRPr="00127DB1">
        <w:rPr>
          <w:sz w:val="24"/>
        </w:rPr>
        <w:t>Contrairement au calcul du CRTG qui s’effectue à la fin de l’année d’imposition de la société, la détermination du CRTR doit se faire à un moment donné. Donc, à chaque fois que la société désire verser un dividende.</w:t>
      </w:r>
    </w:p>
    <w:p w14:paraId="34091661" w14:textId="77777777" w:rsidR="00127DB1" w:rsidRPr="00127DB1" w:rsidRDefault="00127DB1" w:rsidP="00127DB1">
      <w:pPr>
        <w:ind w:left="720"/>
        <w:contextualSpacing/>
        <w:rPr>
          <w:sz w:val="24"/>
        </w:rPr>
      </w:pPr>
    </w:p>
    <w:p w14:paraId="5BAC5B4F" w14:textId="2B87460E" w:rsidR="00127DB1" w:rsidRPr="00127DB1" w:rsidRDefault="00127DB1" w:rsidP="00127DB1">
      <w:pPr>
        <w:numPr>
          <w:ilvl w:val="0"/>
          <w:numId w:val="24"/>
        </w:numPr>
        <w:contextualSpacing/>
        <w:rPr>
          <w:sz w:val="24"/>
        </w:rPr>
      </w:pPr>
      <w:r w:rsidRPr="00127DB1">
        <w:rPr>
          <w:sz w:val="24"/>
        </w:rPr>
        <w:t>Ce compte cumulatif vis</w:t>
      </w:r>
      <w:r>
        <w:rPr>
          <w:sz w:val="24"/>
        </w:rPr>
        <w:t>e</w:t>
      </w:r>
      <w:r w:rsidRPr="00127DB1">
        <w:rPr>
          <w:sz w:val="24"/>
        </w:rPr>
        <w:t xml:space="preserve"> à identifier les revenus de la société qui ont été assujettis à un taux </w:t>
      </w:r>
      <w:r w:rsidRPr="00127DB1">
        <w:rPr>
          <w:b/>
          <w:sz w:val="24"/>
        </w:rPr>
        <w:t>réduit</w:t>
      </w:r>
      <w:r w:rsidRPr="00127DB1">
        <w:rPr>
          <w:sz w:val="24"/>
        </w:rPr>
        <w:t xml:space="preserve"> d’impôt corporatif (inférieur à 26,</w:t>
      </w:r>
      <w:r w:rsidR="00BD057F">
        <w:rPr>
          <w:sz w:val="24"/>
        </w:rPr>
        <w:t>5</w:t>
      </w:r>
      <w:r w:rsidRPr="00127DB1">
        <w:rPr>
          <w:sz w:val="24"/>
        </w:rPr>
        <w:t xml:space="preserve"> % en 20</w:t>
      </w:r>
      <w:r w:rsidR="00BD057F">
        <w:rPr>
          <w:sz w:val="24"/>
        </w:rPr>
        <w:t>2</w:t>
      </w:r>
      <w:r w:rsidR="00772471">
        <w:rPr>
          <w:sz w:val="24"/>
        </w:rPr>
        <w:t>4</w:t>
      </w:r>
      <w:r w:rsidRPr="00127DB1">
        <w:rPr>
          <w:sz w:val="24"/>
        </w:rPr>
        <w:t>).</w:t>
      </w:r>
    </w:p>
    <w:p w14:paraId="7E37CEE5" w14:textId="77777777" w:rsidR="00127DB1" w:rsidRPr="00127DB1" w:rsidRDefault="00127DB1" w:rsidP="00127DB1">
      <w:pPr>
        <w:ind w:left="720"/>
        <w:contextualSpacing/>
        <w:rPr>
          <w:sz w:val="24"/>
        </w:rPr>
      </w:pPr>
    </w:p>
    <w:p w14:paraId="3E09284B" w14:textId="77777777" w:rsidR="00127DB1" w:rsidRPr="00127DB1" w:rsidRDefault="00127DB1" w:rsidP="00127DB1">
      <w:pPr>
        <w:numPr>
          <w:ilvl w:val="0"/>
          <w:numId w:val="24"/>
        </w:numPr>
        <w:contextualSpacing/>
        <w:rPr>
          <w:b/>
          <w:sz w:val="24"/>
        </w:rPr>
      </w:pPr>
      <w:r w:rsidRPr="00127DB1">
        <w:rPr>
          <w:b/>
          <w:sz w:val="24"/>
        </w:rPr>
        <w:t>Tant que le solde du compte sera nul, la société versera des dividendes déterminés.</w:t>
      </w:r>
    </w:p>
    <w:p w14:paraId="005B9DE4" w14:textId="77777777" w:rsidR="00127DB1" w:rsidRPr="00127DB1" w:rsidRDefault="00127DB1" w:rsidP="00127DB1">
      <w:pPr>
        <w:ind w:left="720"/>
        <w:contextualSpacing/>
        <w:rPr>
          <w:sz w:val="24"/>
        </w:rPr>
      </w:pPr>
    </w:p>
    <w:p w14:paraId="55C4E2BB" w14:textId="77777777" w:rsidR="00127DB1" w:rsidRPr="00127DB1" w:rsidRDefault="00127DB1" w:rsidP="00127DB1">
      <w:pPr>
        <w:numPr>
          <w:ilvl w:val="0"/>
          <w:numId w:val="24"/>
        </w:numPr>
        <w:contextualSpacing/>
        <w:rPr>
          <w:sz w:val="24"/>
        </w:rPr>
      </w:pPr>
      <w:r w:rsidRPr="00127DB1">
        <w:rPr>
          <w:sz w:val="24"/>
        </w:rPr>
        <w:t>Si le solde est positif, tout dividende versé par la société sera considéré comme un dividende autre que déterminé.</w:t>
      </w:r>
    </w:p>
    <w:p w14:paraId="7D3B14E5" w14:textId="77777777" w:rsidR="00127DB1" w:rsidRPr="00127DB1" w:rsidRDefault="00127DB1" w:rsidP="00127DB1">
      <w:pPr>
        <w:ind w:left="720"/>
        <w:contextualSpacing/>
        <w:rPr>
          <w:sz w:val="24"/>
        </w:rPr>
      </w:pPr>
    </w:p>
    <w:p w14:paraId="5E9D922C" w14:textId="77777777" w:rsidR="00127DB1" w:rsidRPr="00127DB1" w:rsidRDefault="00127DB1" w:rsidP="00127DB1">
      <w:pPr>
        <w:numPr>
          <w:ilvl w:val="0"/>
          <w:numId w:val="10"/>
        </w:numPr>
        <w:contextualSpacing/>
        <w:rPr>
          <w:sz w:val="24"/>
        </w:rPr>
      </w:pPr>
      <w:r w:rsidRPr="00127DB1">
        <w:rPr>
          <w:sz w:val="24"/>
        </w:rPr>
        <w:t xml:space="preserve">Voici le mode de calcul </w:t>
      </w:r>
      <w:r w:rsidRPr="00127DB1">
        <w:rPr>
          <w:b/>
          <w:sz w:val="24"/>
        </w:rPr>
        <w:t>« simplifié »</w:t>
      </w:r>
      <w:r>
        <w:rPr>
          <w:sz w:val="24"/>
        </w:rPr>
        <w:t xml:space="preserve"> du CRTR</w:t>
      </w:r>
      <w:r w:rsidRPr="00127DB1">
        <w:rPr>
          <w:sz w:val="24"/>
        </w:rPr>
        <w:t xml:space="preserve"> selon le paragraphe 89(1)</w:t>
      </w:r>
    </w:p>
    <w:p w14:paraId="5DFD7AEC" w14:textId="77777777" w:rsidR="00127DB1" w:rsidRPr="00127DB1" w:rsidRDefault="00127DB1" w:rsidP="00127DB1">
      <w:pPr>
        <w:ind w:left="720"/>
        <w:contextualSpacing/>
        <w:rPr>
          <w:sz w:val="24"/>
        </w:rPr>
      </w:pPr>
    </w:p>
    <w:p w14:paraId="6061A0E0" w14:textId="77777777" w:rsidR="00127DB1" w:rsidRPr="00127DB1" w:rsidRDefault="00127DB1" w:rsidP="00127DB1">
      <w:pPr>
        <w:ind w:left="720"/>
        <w:contextualSpacing/>
        <w:rPr>
          <w:sz w:val="24"/>
        </w:rPr>
      </w:pPr>
      <w:r w:rsidRPr="00127DB1">
        <w:rPr>
          <w:sz w:val="24"/>
        </w:rPr>
        <w:t>Solde au début</w:t>
      </w:r>
      <w:r w:rsidRPr="00127DB1">
        <w:rPr>
          <w:sz w:val="24"/>
        </w:rPr>
        <w:tab/>
      </w:r>
      <w:r w:rsidRPr="00127DB1">
        <w:rPr>
          <w:sz w:val="24"/>
        </w:rPr>
        <w:tab/>
      </w:r>
      <w:r w:rsidRPr="00127DB1">
        <w:rPr>
          <w:sz w:val="24"/>
        </w:rPr>
        <w:tab/>
      </w:r>
      <w:r w:rsidRPr="00127DB1">
        <w:rPr>
          <w:sz w:val="24"/>
        </w:rPr>
        <w:tab/>
      </w:r>
      <w:r w:rsidRPr="00127DB1">
        <w:rPr>
          <w:sz w:val="24"/>
        </w:rPr>
        <w:tab/>
      </w:r>
      <w:r w:rsidRPr="00127DB1">
        <w:rPr>
          <w:sz w:val="24"/>
        </w:rPr>
        <w:tab/>
      </w:r>
      <w:r w:rsidRPr="00127DB1">
        <w:rPr>
          <w:sz w:val="24"/>
        </w:rPr>
        <w:tab/>
        <w:t xml:space="preserve"> XXX</w:t>
      </w:r>
    </w:p>
    <w:p w14:paraId="1C6595DB" w14:textId="77777777" w:rsidR="00127DB1" w:rsidRPr="00127DB1" w:rsidRDefault="00127DB1" w:rsidP="00127DB1">
      <w:pPr>
        <w:ind w:left="720"/>
        <w:contextualSpacing/>
        <w:rPr>
          <w:sz w:val="24"/>
        </w:rPr>
      </w:pPr>
    </w:p>
    <w:p w14:paraId="0032BC4B" w14:textId="77777777" w:rsidR="00127DB1" w:rsidRPr="00127DB1" w:rsidRDefault="00127DB1" w:rsidP="00127DB1">
      <w:pPr>
        <w:ind w:left="720"/>
        <w:contextualSpacing/>
        <w:rPr>
          <w:sz w:val="24"/>
        </w:rPr>
      </w:pPr>
      <w:r w:rsidRPr="00127DB1">
        <w:rPr>
          <w:sz w:val="24"/>
        </w:rPr>
        <w:t>Plus : Dividende autre que déterminé reçu</w:t>
      </w:r>
      <w:r w:rsidRPr="00127DB1">
        <w:rPr>
          <w:sz w:val="24"/>
        </w:rPr>
        <w:tab/>
      </w:r>
      <w:r w:rsidRPr="00127DB1">
        <w:rPr>
          <w:sz w:val="24"/>
        </w:rPr>
        <w:tab/>
      </w:r>
      <w:r w:rsidRPr="00127DB1">
        <w:rPr>
          <w:sz w:val="24"/>
        </w:rPr>
        <w:tab/>
      </w:r>
      <w:r w:rsidRPr="00127DB1">
        <w:rPr>
          <w:sz w:val="24"/>
        </w:rPr>
        <w:tab/>
        <w:t xml:space="preserve"> XXX</w:t>
      </w:r>
    </w:p>
    <w:p w14:paraId="356E3288" w14:textId="77777777" w:rsidR="00127DB1" w:rsidRPr="00127DB1" w:rsidRDefault="00127DB1" w:rsidP="00127DB1">
      <w:pPr>
        <w:ind w:left="720"/>
        <w:contextualSpacing/>
        <w:rPr>
          <w:sz w:val="24"/>
        </w:rPr>
      </w:pPr>
    </w:p>
    <w:p w14:paraId="5F956878" w14:textId="77777777" w:rsidR="00127DB1" w:rsidRPr="00127DB1" w:rsidRDefault="00127DB1" w:rsidP="00127DB1">
      <w:pPr>
        <w:ind w:left="720"/>
        <w:contextualSpacing/>
        <w:rPr>
          <w:sz w:val="24"/>
        </w:rPr>
      </w:pPr>
      <w:r w:rsidRPr="00127DB1">
        <w:rPr>
          <w:sz w:val="24"/>
        </w:rPr>
        <w:t xml:space="preserve">Moins : Dividende autre que déterminé versé </w:t>
      </w:r>
      <w:r w:rsidRPr="00127DB1">
        <w:rPr>
          <w:sz w:val="24"/>
        </w:rPr>
        <w:tab/>
      </w:r>
      <w:r w:rsidRPr="00127DB1">
        <w:rPr>
          <w:sz w:val="24"/>
        </w:rPr>
        <w:tab/>
      </w:r>
      <w:r w:rsidRPr="00127DB1">
        <w:rPr>
          <w:sz w:val="24"/>
        </w:rPr>
        <w:tab/>
      </w:r>
      <w:r w:rsidRPr="00127DB1">
        <w:rPr>
          <w:sz w:val="24"/>
          <w:u w:val="single"/>
        </w:rPr>
        <w:t>(XXX)</w:t>
      </w:r>
    </w:p>
    <w:p w14:paraId="01D59C63" w14:textId="77777777" w:rsidR="00127DB1" w:rsidRPr="00127DB1" w:rsidRDefault="00127DB1" w:rsidP="00127DB1">
      <w:pPr>
        <w:ind w:left="720"/>
        <w:contextualSpacing/>
        <w:rPr>
          <w:sz w:val="24"/>
        </w:rPr>
      </w:pPr>
    </w:p>
    <w:p w14:paraId="7ADD3ECE" w14:textId="77777777" w:rsidR="00127DB1" w:rsidRPr="00127DB1" w:rsidRDefault="00127DB1" w:rsidP="00127DB1">
      <w:pPr>
        <w:ind w:left="720"/>
        <w:contextualSpacing/>
        <w:rPr>
          <w:sz w:val="24"/>
        </w:rPr>
      </w:pPr>
      <w:r w:rsidRPr="00127DB1">
        <w:rPr>
          <w:sz w:val="24"/>
        </w:rPr>
        <w:t>Solde à la fin</w:t>
      </w:r>
      <w:r w:rsidRPr="00127DB1">
        <w:rPr>
          <w:sz w:val="24"/>
        </w:rPr>
        <w:tab/>
      </w:r>
      <w:r w:rsidRPr="00127DB1">
        <w:rPr>
          <w:sz w:val="24"/>
        </w:rPr>
        <w:tab/>
      </w:r>
      <w:r w:rsidRPr="00127DB1">
        <w:rPr>
          <w:sz w:val="24"/>
        </w:rPr>
        <w:tab/>
      </w:r>
      <w:r w:rsidRPr="00127DB1">
        <w:rPr>
          <w:sz w:val="24"/>
        </w:rPr>
        <w:tab/>
      </w:r>
      <w:r w:rsidRPr="00127DB1">
        <w:rPr>
          <w:sz w:val="24"/>
        </w:rPr>
        <w:tab/>
      </w:r>
      <w:r w:rsidRPr="00127DB1">
        <w:rPr>
          <w:sz w:val="24"/>
        </w:rPr>
        <w:tab/>
      </w:r>
      <w:r w:rsidRPr="00127DB1">
        <w:rPr>
          <w:sz w:val="24"/>
        </w:rPr>
        <w:tab/>
      </w:r>
      <w:r w:rsidRPr="00127DB1">
        <w:rPr>
          <w:sz w:val="24"/>
        </w:rPr>
        <w:tab/>
        <w:t xml:space="preserve"> XXX</w:t>
      </w:r>
    </w:p>
    <w:p w14:paraId="14BF5190" w14:textId="77777777" w:rsidR="00127DB1" w:rsidRPr="00127DB1" w:rsidRDefault="00127DB1" w:rsidP="00127DB1">
      <w:pPr>
        <w:rPr>
          <w:sz w:val="24"/>
        </w:rPr>
      </w:pPr>
    </w:p>
    <w:p w14:paraId="0AA8BAF0" w14:textId="77777777" w:rsidR="00127DB1" w:rsidRPr="00127DB1" w:rsidRDefault="00127DB1" w:rsidP="00127DB1">
      <w:pPr>
        <w:rPr>
          <w:sz w:val="24"/>
        </w:rPr>
      </w:pPr>
    </w:p>
    <w:p w14:paraId="06183074" w14:textId="77777777" w:rsidR="00127DB1" w:rsidRPr="00127DB1" w:rsidRDefault="00127DB1" w:rsidP="00127DB1">
      <w:pPr>
        <w:rPr>
          <w:sz w:val="24"/>
        </w:rPr>
      </w:pPr>
    </w:p>
    <w:tbl>
      <w:tblPr>
        <w:tblStyle w:val="Grilledutableau2"/>
        <w:tblW w:w="0" w:type="auto"/>
        <w:shd w:val="pct10" w:color="auto" w:fill="auto"/>
        <w:tblLook w:val="04A0" w:firstRow="1" w:lastRow="0" w:firstColumn="1" w:lastColumn="0" w:noHBand="0" w:noVBand="1"/>
      </w:tblPr>
      <w:tblGrid>
        <w:gridCol w:w="8780"/>
      </w:tblGrid>
      <w:tr w:rsidR="00127DB1" w:rsidRPr="00127DB1" w14:paraId="7C5D1A56" w14:textId="77777777" w:rsidTr="00CD42DF">
        <w:tc>
          <w:tcPr>
            <w:tcW w:w="8780" w:type="dxa"/>
            <w:shd w:val="pct10" w:color="auto" w:fill="auto"/>
          </w:tcPr>
          <w:p w14:paraId="69078C82" w14:textId="77777777" w:rsidR="00127DB1" w:rsidRPr="00127DB1" w:rsidRDefault="00127DB1" w:rsidP="00127DB1">
            <w:pPr>
              <w:spacing w:line="276" w:lineRule="auto"/>
              <w:rPr>
                <w:b/>
                <w:sz w:val="24"/>
              </w:rPr>
            </w:pPr>
          </w:p>
          <w:p w14:paraId="61A6442C" w14:textId="77777777" w:rsidR="00127DB1" w:rsidRPr="00127DB1" w:rsidRDefault="00127DB1" w:rsidP="00127DB1">
            <w:pPr>
              <w:spacing w:line="276" w:lineRule="auto"/>
              <w:rPr>
                <w:b/>
                <w:sz w:val="24"/>
              </w:rPr>
            </w:pPr>
            <w:r w:rsidRPr="00127DB1">
              <w:rPr>
                <w:b/>
                <w:sz w:val="24"/>
              </w:rPr>
              <w:t>En terme simplifié, une société qui n’est pas une SPCC, qui n’a jamais été une SPCC et qui ne reçoit pas de dividende d’une SPCC maintiendra un CRTR nul et pourra ainsi verser des dividendes déterminés.</w:t>
            </w:r>
          </w:p>
          <w:p w14:paraId="429229DF" w14:textId="77777777" w:rsidR="00127DB1" w:rsidRPr="00127DB1" w:rsidRDefault="00127DB1" w:rsidP="00127DB1">
            <w:pPr>
              <w:spacing w:line="276" w:lineRule="auto"/>
              <w:rPr>
                <w:b/>
                <w:sz w:val="24"/>
              </w:rPr>
            </w:pPr>
          </w:p>
        </w:tc>
      </w:tr>
    </w:tbl>
    <w:p w14:paraId="1AC85CA4" w14:textId="77777777" w:rsidR="00127DB1" w:rsidRPr="00127DB1" w:rsidRDefault="00127DB1" w:rsidP="00127DB1">
      <w:pPr>
        <w:rPr>
          <w:sz w:val="24"/>
        </w:rPr>
      </w:pPr>
    </w:p>
    <w:p w14:paraId="1396BBC0" w14:textId="77777777" w:rsidR="0025560E" w:rsidRDefault="0025560E">
      <w:pPr>
        <w:spacing w:after="200"/>
        <w:jc w:val="left"/>
      </w:pPr>
      <w:r>
        <w:br w:type="page"/>
      </w:r>
    </w:p>
    <w:p w14:paraId="18AD62C2" w14:textId="77777777" w:rsidR="00127DB1" w:rsidRDefault="0025560E" w:rsidP="0025560E">
      <w:pPr>
        <w:pStyle w:val="Titre4"/>
      </w:pPr>
      <w:bookmarkStart w:id="21" w:name="_Toc40785509"/>
      <w:r>
        <w:t>1.5.3.7 Dividende déterminé : Situations particulières</w:t>
      </w:r>
      <w:bookmarkEnd w:id="21"/>
    </w:p>
    <w:p w14:paraId="4EB2742F" w14:textId="77777777" w:rsidR="0025560E" w:rsidRDefault="0025560E" w:rsidP="00C03988"/>
    <w:p w14:paraId="2F200265" w14:textId="77777777" w:rsidR="0025560E" w:rsidRPr="0025560E" w:rsidRDefault="0025560E" w:rsidP="0025560E">
      <w:pPr>
        <w:tabs>
          <w:tab w:val="left" w:pos="720"/>
        </w:tabs>
        <w:spacing w:line="360" w:lineRule="atLeast"/>
        <w:rPr>
          <w:rFonts w:eastAsia="Times New Roman" w:cs="Times New Roman"/>
          <w:sz w:val="24"/>
          <w:szCs w:val="24"/>
          <w:lang w:eastAsia="fr-FR"/>
        </w:rPr>
      </w:pPr>
      <w:r w:rsidRPr="0025560E">
        <w:rPr>
          <w:rFonts w:eastAsia="Times New Roman" w:cs="Times New Roman"/>
          <w:sz w:val="24"/>
          <w:szCs w:val="24"/>
          <w:lang w:eastAsia="fr-FR"/>
        </w:rPr>
        <w:t>L’objectif visé par cette section sur les dividendes déterminés étant une bonne compréhension de la vue d’ensemble de ce nouveau régime fiscal, nous n’aborderons pas certains des éléments plus complexes qui sous-tendent ce régime. Néanmoins, voici sommairement quelques-uns de ces éléments :</w:t>
      </w:r>
    </w:p>
    <w:p w14:paraId="7A08B5EE" w14:textId="77777777" w:rsidR="0025560E" w:rsidRPr="0025560E" w:rsidRDefault="0025560E" w:rsidP="0025560E">
      <w:pPr>
        <w:tabs>
          <w:tab w:val="left" w:pos="720"/>
        </w:tabs>
        <w:spacing w:line="360" w:lineRule="atLeast"/>
        <w:rPr>
          <w:rFonts w:eastAsia="Times New Roman" w:cs="Times New Roman"/>
          <w:sz w:val="24"/>
          <w:szCs w:val="24"/>
          <w:lang w:eastAsia="fr-FR"/>
        </w:rPr>
      </w:pPr>
    </w:p>
    <w:p w14:paraId="3B38521D" w14:textId="77777777" w:rsidR="0025560E" w:rsidRPr="0025560E" w:rsidRDefault="0025560E" w:rsidP="0025560E">
      <w:pPr>
        <w:numPr>
          <w:ilvl w:val="0"/>
          <w:numId w:val="25"/>
        </w:numPr>
        <w:spacing w:line="360" w:lineRule="atLeast"/>
        <w:jc w:val="left"/>
        <w:rPr>
          <w:rFonts w:eastAsia="Times New Roman" w:cs="Times New Roman"/>
          <w:b/>
          <w:sz w:val="24"/>
          <w:szCs w:val="24"/>
          <w:lang w:eastAsia="fr-FR"/>
        </w:rPr>
      </w:pPr>
      <w:r w:rsidRPr="0025560E">
        <w:rPr>
          <w:rFonts w:eastAsia="Times New Roman" w:cs="Times New Roman"/>
          <w:b/>
          <w:sz w:val="24"/>
          <w:szCs w:val="24"/>
          <w:lang w:eastAsia="fr-FR"/>
        </w:rPr>
        <w:t>Dividendes excessifs</w:t>
      </w:r>
    </w:p>
    <w:p w14:paraId="7AB2F6AD" w14:textId="77777777" w:rsidR="0025560E" w:rsidRPr="0025560E" w:rsidRDefault="0025560E" w:rsidP="0025560E">
      <w:pPr>
        <w:tabs>
          <w:tab w:val="left" w:pos="720"/>
        </w:tabs>
        <w:spacing w:line="360" w:lineRule="atLeast"/>
        <w:ind w:left="709"/>
        <w:rPr>
          <w:rFonts w:eastAsia="Times New Roman" w:cs="Times New Roman"/>
          <w:sz w:val="24"/>
          <w:szCs w:val="24"/>
          <w:lang w:eastAsia="fr-FR"/>
        </w:rPr>
      </w:pPr>
      <w:r w:rsidRPr="0025560E">
        <w:rPr>
          <w:rFonts w:eastAsia="Times New Roman" w:cs="Times New Roman"/>
          <w:sz w:val="24"/>
          <w:szCs w:val="24"/>
          <w:lang w:eastAsia="fr-FR"/>
        </w:rPr>
        <w:t>Lorsque la société désigne des dividendes déterminés qui excèdent le montant permis selon les comptes fiscaux de CRTG (pour les SPCC) ou de CRTR (pour les autres sociétés canadiennes), ces dividendes excessifs seront assujettis à un impôt spécial de 20 % au niveau de la société.</w:t>
      </w:r>
      <w:r w:rsidR="00000207">
        <w:rPr>
          <w:rFonts w:eastAsia="Times New Roman" w:cs="Times New Roman"/>
          <w:sz w:val="24"/>
          <w:szCs w:val="24"/>
          <w:lang w:eastAsia="fr-FR"/>
        </w:rPr>
        <w:t xml:space="preserve"> [185.1 LIR]</w:t>
      </w:r>
    </w:p>
    <w:p w14:paraId="3EAE4A60" w14:textId="77777777" w:rsidR="0025560E" w:rsidRPr="0025560E" w:rsidRDefault="0025560E" w:rsidP="0025560E">
      <w:pPr>
        <w:tabs>
          <w:tab w:val="left" w:pos="720"/>
        </w:tabs>
        <w:spacing w:line="360" w:lineRule="atLeast"/>
        <w:ind w:left="709"/>
        <w:rPr>
          <w:rFonts w:eastAsia="Times New Roman" w:cs="Times New Roman"/>
          <w:sz w:val="24"/>
          <w:szCs w:val="24"/>
          <w:lang w:eastAsia="fr-FR"/>
        </w:rPr>
      </w:pPr>
    </w:p>
    <w:p w14:paraId="3F6824B5" w14:textId="77777777" w:rsidR="0025560E" w:rsidRPr="0025560E" w:rsidRDefault="0025560E" w:rsidP="0025560E">
      <w:pPr>
        <w:numPr>
          <w:ilvl w:val="0"/>
          <w:numId w:val="25"/>
        </w:numPr>
        <w:spacing w:line="360" w:lineRule="atLeast"/>
        <w:jc w:val="left"/>
        <w:rPr>
          <w:rFonts w:eastAsia="Times New Roman" w:cs="Times New Roman"/>
          <w:sz w:val="24"/>
          <w:szCs w:val="24"/>
          <w:lang w:eastAsia="fr-FR"/>
        </w:rPr>
      </w:pPr>
      <w:r w:rsidRPr="0025560E">
        <w:rPr>
          <w:rFonts w:eastAsia="Times New Roman" w:cs="Times New Roman"/>
          <w:b/>
          <w:sz w:val="24"/>
          <w:szCs w:val="24"/>
          <w:lang w:eastAsia="fr-FR"/>
        </w:rPr>
        <w:t>Solde initial des comptes fiscaux pour 2006</w:t>
      </w:r>
    </w:p>
    <w:p w14:paraId="195519CF" w14:textId="77777777" w:rsidR="0025560E" w:rsidRPr="0025560E" w:rsidRDefault="0025560E" w:rsidP="0025560E">
      <w:pPr>
        <w:tabs>
          <w:tab w:val="left" w:pos="720"/>
        </w:tabs>
        <w:spacing w:line="360" w:lineRule="atLeast"/>
        <w:ind w:left="709"/>
        <w:rPr>
          <w:rFonts w:eastAsia="Times New Roman" w:cs="Times New Roman"/>
          <w:sz w:val="24"/>
          <w:szCs w:val="24"/>
          <w:lang w:eastAsia="fr-FR"/>
        </w:rPr>
      </w:pPr>
      <w:r w:rsidRPr="0025560E">
        <w:rPr>
          <w:rFonts w:eastAsia="Times New Roman" w:cs="Times New Roman"/>
          <w:sz w:val="24"/>
          <w:szCs w:val="24"/>
          <w:lang w:eastAsia="fr-FR"/>
        </w:rPr>
        <w:t>Malgré le fait que ce nouveau régime d’imposition des dividendes s’applique à compter du 1</w:t>
      </w:r>
      <w:r w:rsidRPr="0025560E">
        <w:rPr>
          <w:rFonts w:eastAsia="Times New Roman" w:cs="Times New Roman"/>
          <w:sz w:val="24"/>
          <w:szCs w:val="24"/>
          <w:vertAlign w:val="superscript"/>
          <w:lang w:eastAsia="fr-FR"/>
        </w:rPr>
        <w:t>er</w:t>
      </w:r>
      <w:r w:rsidRPr="0025560E">
        <w:rPr>
          <w:rFonts w:eastAsia="Times New Roman" w:cs="Times New Roman"/>
          <w:sz w:val="24"/>
          <w:szCs w:val="24"/>
          <w:lang w:eastAsia="fr-FR"/>
        </w:rPr>
        <w:t xml:space="preserve"> janvier 2006, un solde initial de CRTG pourra être constitué à même les résultats fiscaux obtenus depuis 2001. Il n’y a pas de solde initial à établir pour le compte de CRTR.</w:t>
      </w:r>
    </w:p>
    <w:p w14:paraId="70CBDCCF" w14:textId="77777777" w:rsidR="0025560E" w:rsidRPr="0025560E" w:rsidRDefault="0025560E" w:rsidP="0025560E">
      <w:pPr>
        <w:tabs>
          <w:tab w:val="left" w:pos="720"/>
        </w:tabs>
        <w:spacing w:line="360" w:lineRule="atLeast"/>
        <w:ind w:left="709"/>
        <w:rPr>
          <w:rFonts w:eastAsia="Times New Roman" w:cs="Times New Roman"/>
          <w:sz w:val="24"/>
          <w:szCs w:val="24"/>
          <w:lang w:eastAsia="fr-FR"/>
        </w:rPr>
      </w:pPr>
    </w:p>
    <w:p w14:paraId="57E2DD65" w14:textId="77777777" w:rsidR="0025560E" w:rsidRPr="0025560E" w:rsidRDefault="0025560E" w:rsidP="0025560E">
      <w:pPr>
        <w:numPr>
          <w:ilvl w:val="0"/>
          <w:numId w:val="25"/>
        </w:numPr>
        <w:spacing w:line="360" w:lineRule="atLeast"/>
        <w:jc w:val="left"/>
        <w:rPr>
          <w:rFonts w:eastAsia="Times New Roman" w:cs="Times New Roman"/>
          <w:sz w:val="24"/>
          <w:szCs w:val="24"/>
          <w:lang w:eastAsia="fr-FR"/>
        </w:rPr>
      </w:pPr>
      <w:r w:rsidRPr="0025560E">
        <w:rPr>
          <w:rFonts w:eastAsia="Times New Roman" w:cs="Times New Roman"/>
          <w:b/>
          <w:sz w:val="24"/>
          <w:szCs w:val="24"/>
          <w:lang w:eastAsia="fr-FR"/>
        </w:rPr>
        <w:t>Fusion ou liquidation</w:t>
      </w:r>
    </w:p>
    <w:p w14:paraId="3554509F" w14:textId="77777777" w:rsidR="0025560E" w:rsidRPr="0025560E" w:rsidRDefault="0025560E" w:rsidP="0025560E">
      <w:pPr>
        <w:tabs>
          <w:tab w:val="left" w:pos="720"/>
        </w:tabs>
        <w:spacing w:line="360" w:lineRule="atLeast"/>
        <w:ind w:left="709"/>
        <w:rPr>
          <w:rFonts w:eastAsia="Times New Roman" w:cs="Times New Roman"/>
          <w:sz w:val="24"/>
          <w:szCs w:val="24"/>
          <w:lang w:eastAsia="fr-FR"/>
        </w:rPr>
      </w:pPr>
      <w:r w:rsidRPr="0025560E">
        <w:rPr>
          <w:rFonts w:eastAsia="Times New Roman" w:cs="Times New Roman"/>
          <w:sz w:val="24"/>
          <w:szCs w:val="24"/>
          <w:lang w:eastAsia="fr-FR"/>
        </w:rPr>
        <w:t>Généralement lorsqu’il y a fusion ou liquidation de sociétés il y aura addition des comptes de CRTG ou CRTR.</w:t>
      </w:r>
    </w:p>
    <w:p w14:paraId="7EA5B0EF" w14:textId="77777777" w:rsidR="0025560E" w:rsidRPr="0025560E" w:rsidRDefault="0025560E" w:rsidP="0025560E">
      <w:pPr>
        <w:tabs>
          <w:tab w:val="left" w:pos="720"/>
        </w:tabs>
        <w:spacing w:line="360" w:lineRule="atLeast"/>
        <w:ind w:left="709"/>
        <w:rPr>
          <w:rFonts w:eastAsia="Times New Roman" w:cs="Times New Roman"/>
          <w:sz w:val="24"/>
          <w:szCs w:val="24"/>
          <w:lang w:eastAsia="fr-FR"/>
        </w:rPr>
      </w:pPr>
    </w:p>
    <w:p w14:paraId="3581C479" w14:textId="77777777" w:rsidR="0025560E" w:rsidRPr="0025560E" w:rsidRDefault="0025560E" w:rsidP="0025560E">
      <w:pPr>
        <w:numPr>
          <w:ilvl w:val="0"/>
          <w:numId w:val="25"/>
        </w:numPr>
        <w:spacing w:line="360" w:lineRule="atLeast"/>
        <w:jc w:val="left"/>
        <w:rPr>
          <w:rFonts w:eastAsia="Times New Roman" w:cs="Times New Roman"/>
          <w:b/>
          <w:sz w:val="24"/>
          <w:szCs w:val="24"/>
          <w:lang w:eastAsia="fr-FR"/>
        </w:rPr>
      </w:pPr>
      <w:r w:rsidRPr="0025560E">
        <w:rPr>
          <w:rFonts w:eastAsia="Times New Roman" w:cs="Times New Roman"/>
          <w:b/>
          <w:sz w:val="24"/>
          <w:szCs w:val="24"/>
          <w:lang w:eastAsia="fr-FR"/>
        </w:rPr>
        <w:t>Choix de ne plus être une SPCC</w:t>
      </w:r>
    </w:p>
    <w:p w14:paraId="4E5B3557" w14:textId="77777777" w:rsidR="0025560E" w:rsidRPr="0025560E" w:rsidRDefault="0025560E" w:rsidP="0025560E">
      <w:pPr>
        <w:tabs>
          <w:tab w:val="left" w:pos="720"/>
        </w:tabs>
        <w:spacing w:line="360" w:lineRule="atLeast"/>
        <w:ind w:left="709"/>
        <w:rPr>
          <w:rFonts w:eastAsia="Times New Roman" w:cs="Times New Roman"/>
          <w:sz w:val="24"/>
          <w:szCs w:val="24"/>
          <w:lang w:eastAsia="fr-FR"/>
        </w:rPr>
      </w:pPr>
      <w:r w:rsidRPr="0025560E">
        <w:rPr>
          <w:rFonts w:eastAsia="Times New Roman" w:cs="Times New Roman"/>
          <w:sz w:val="24"/>
          <w:szCs w:val="24"/>
          <w:lang w:eastAsia="fr-FR"/>
        </w:rPr>
        <w:t>Une société qui a le statut de SPCC peut, aux fins uniques des règles de la DPE et des dividendes déterminés, abandonner ce statut en effectuant un choix prévu au paragraphe 89(11). La société aura alors un compte de CRTR plutôt qu’un CRTG. Il faut mentionner qu’il existe des règles transitoires complexes lorsqu’une société se transforme de SPCC à une société canadienne qui n’est pas une SPCC.</w:t>
      </w:r>
    </w:p>
    <w:p w14:paraId="1C1A2D37" w14:textId="77777777" w:rsidR="0025560E" w:rsidRPr="0025560E" w:rsidRDefault="0025560E" w:rsidP="0025560E">
      <w:pPr>
        <w:tabs>
          <w:tab w:val="left" w:pos="720"/>
        </w:tabs>
        <w:spacing w:line="360" w:lineRule="atLeast"/>
        <w:ind w:left="709"/>
        <w:rPr>
          <w:rFonts w:eastAsia="Times New Roman" w:cs="Times New Roman"/>
          <w:sz w:val="24"/>
          <w:szCs w:val="24"/>
          <w:lang w:eastAsia="fr-FR"/>
        </w:rPr>
      </w:pPr>
    </w:p>
    <w:p w14:paraId="33454BF5" w14:textId="77777777" w:rsidR="0025560E" w:rsidRPr="0025560E" w:rsidRDefault="0025560E" w:rsidP="0025560E">
      <w:pPr>
        <w:tabs>
          <w:tab w:val="left" w:pos="720"/>
        </w:tabs>
        <w:spacing w:line="360" w:lineRule="atLeast"/>
        <w:rPr>
          <w:rFonts w:eastAsia="Times New Roman" w:cs="Times New Roman"/>
          <w:sz w:val="24"/>
          <w:szCs w:val="24"/>
          <w:lang w:eastAsia="fr-FR"/>
        </w:rPr>
      </w:pPr>
      <w:r w:rsidRPr="0025560E" w:rsidDel="00316631">
        <w:rPr>
          <w:rFonts w:eastAsia="Times New Roman" w:cs="Times New Roman"/>
          <w:sz w:val="24"/>
          <w:szCs w:val="24"/>
          <w:lang w:eastAsia="fr-FR"/>
        </w:rPr>
        <w:br w:type="page"/>
      </w:r>
    </w:p>
    <w:p w14:paraId="047FB998" w14:textId="77777777" w:rsidR="0025560E" w:rsidRPr="0025560E" w:rsidRDefault="0025560E" w:rsidP="0025560E">
      <w:pPr>
        <w:tabs>
          <w:tab w:val="left" w:pos="720"/>
        </w:tabs>
        <w:spacing w:line="360" w:lineRule="atLeast"/>
        <w:ind w:left="709"/>
        <w:rPr>
          <w:rFonts w:eastAsia="Times New Roman" w:cs="Times New Roman"/>
          <w:b/>
          <w:sz w:val="24"/>
          <w:szCs w:val="24"/>
          <w:lang w:eastAsia="fr-FR"/>
        </w:rPr>
      </w:pPr>
      <w:r w:rsidRPr="0025560E">
        <w:rPr>
          <w:rFonts w:eastAsia="Times New Roman" w:cs="Times New Roman"/>
          <w:b/>
          <w:sz w:val="24"/>
          <w:szCs w:val="24"/>
          <w:lang w:eastAsia="fr-FR"/>
        </w:rPr>
        <w:t>SHÉMA D’ANALYSE D’UN DIVIDENDE</w:t>
      </w:r>
    </w:p>
    <w:p w14:paraId="32FFA98D" w14:textId="77777777" w:rsidR="0025560E" w:rsidRPr="0025560E" w:rsidRDefault="0025560E" w:rsidP="0025560E">
      <w:pPr>
        <w:tabs>
          <w:tab w:val="left" w:pos="720"/>
        </w:tabs>
        <w:spacing w:line="360" w:lineRule="atLeast"/>
        <w:ind w:left="709"/>
        <w:rPr>
          <w:rFonts w:eastAsia="Times New Roman" w:cs="Times New Roman"/>
          <w:i/>
          <w:sz w:val="24"/>
          <w:szCs w:val="24"/>
          <w:lang w:eastAsia="fr-FR"/>
        </w:rPr>
      </w:pPr>
      <w:r w:rsidRPr="0025560E">
        <w:rPr>
          <w:rFonts w:eastAsia="Times New Roman" w:cs="Times New Roman"/>
          <w:i/>
          <w:sz w:val="24"/>
          <w:szCs w:val="24"/>
          <w:lang w:eastAsia="fr-FR"/>
        </w:rPr>
        <w:t>L’idée qui sous-tend la catégorisation du dividende est de prévoir un dividende plus faiblement imposé (déterminé) lorsqu’il provient d’un revenu qui a été plus fortement imposé dans la société (taux général sans DAPE). Bien sûr le contraire est tout aussi véridique.</w:t>
      </w:r>
    </w:p>
    <w:p w14:paraId="15185BF2" w14:textId="77777777" w:rsidR="0025560E" w:rsidRPr="0025560E" w:rsidRDefault="0025560E" w:rsidP="00F06F49">
      <w:pPr>
        <w:rPr>
          <w:lang w:eastAsia="fr-FR"/>
        </w:rPr>
      </w:pPr>
      <w:bookmarkStart w:id="22" w:name="_Toc386714908"/>
      <w:r w:rsidRPr="0025560E">
        <w:rPr>
          <w:noProof/>
          <w:lang w:eastAsia="fr-CA"/>
        </w:rPr>
        <mc:AlternateContent>
          <mc:Choice Requires="wps">
            <w:drawing>
              <wp:anchor distT="0" distB="0" distL="114300" distR="114300" simplePos="0" relativeHeight="251650048" behindDoc="0" locked="0" layoutInCell="1" allowOverlap="1" wp14:anchorId="15C728C5" wp14:editId="05E76456">
                <wp:simplePos x="0" y="0"/>
                <wp:positionH relativeFrom="column">
                  <wp:posOffset>4914900</wp:posOffset>
                </wp:positionH>
                <wp:positionV relativeFrom="paragraph">
                  <wp:posOffset>4410075</wp:posOffset>
                </wp:positionV>
                <wp:extent cx="1428750" cy="1152525"/>
                <wp:effectExtent l="19050" t="19050" r="38100" b="66675"/>
                <wp:wrapNone/>
                <wp:docPr id="1068" name="Rectangle à coins arrondis 10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1152525"/>
                        </a:xfrm>
                        <a:prstGeom prst="roundRect">
                          <a:avLst>
                            <a:gd name="adj" fmla="val 16667"/>
                          </a:avLst>
                        </a:prstGeom>
                        <a:solidFill>
                          <a:srgbClr val="9BBB59"/>
                        </a:solidFill>
                        <a:ln w="38100">
                          <a:solidFill>
                            <a:srgbClr val="F2F2F2"/>
                          </a:solidFill>
                          <a:round/>
                          <a:headEnd/>
                          <a:tailEnd/>
                        </a:ln>
                        <a:effectLst>
                          <a:outerShdw dist="28398" dir="3806097" algn="ctr" rotWithShape="0">
                            <a:srgbClr val="4E6128">
                              <a:alpha val="50000"/>
                            </a:srgbClr>
                          </a:outerShdw>
                        </a:effectLst>
                      </wps:spPr>
                      <wps:txbx>
                        <w:txbxContent>
                          <w:p w14:paraId="44CFC0DE" w14:textId="77777777" w:rsidR="00BF0AC2" w:rsidRPr="0025560E" w:rsidRDefault="00BF0AC2" w:rsidP="0025560E">
                            <w:pPr>
                              <w:spacing w:line="240" w:lineRule="auto"/>
                              <w:jc w:val="center"/>
                              <w:rPr>
                                <w:sz w:val="24"/>
                                <w:szCs w:val="24"/>
                              </w:rPr>
                            </w:pPr>
                            <w:r w:rsidRPr="0025560E">
                              <w:rPr>
                                <w:sz w:val="24"/>
                                <w:szCs w:val="24"/>
                              </w:rPr>
                              <w:t>CRTR &gt; 0</w:t>
                            </w:r>
                          </w:p>
                          <w:p w14:paraId="7126DA70" w14:textId="77777777" w:rsidR="00BF0AC2" w:rsidRPr="0025560E" w:rsidRDefault="00BF0AC2" w:rsidP="0025560E">
                            <w:pPr>
                              <w:spacing w:line="240" w:lineRule="auto"/>
                              <w:jc w:val="center"/>
                              <w:rPr>
                                <w:sz w:val="24"/>
                                <w:szCs w:val="24"/>
                              </w:rPr>
                            </w:pPr>
                            <w:r w:rsidRPr="0025560E">
                              <w:rPr>
                                <w:sz w:val="24"/>
                                <w:szCs w:val="24"/>
                              </w:rPr>
                              <w:t>Lorsque REEA imposé au petit taux, avec DPE.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C728C5" id="Rectangle à coins arrondis 1068" o:spid="_x0000_s1046" style="position:absolute;left:0;text-align:left;margin-left:387pt;margin-top:347.25pt;width:112.5pt;height:90.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" fillcolor="#9bbb59" strokecolor="#f2f2f2" strokeweight="3pt">
                <v:shadow on="t" color="#4e6128" opacity=".5" offset="1pt"/>
                <v:textbox>
                  <w:txbxContent>
                    <w:p w14:paraId="44CFC0DE" w14:textId="77777777" w:rsidR="00BF0AC2" w:rsidRPr="0025560E" w:rsidRDefault="00BF0AC2" w:rsidP="0025560E">
                      <w:pPr>
                        <w:spacing w:line="240" w:lineRule="auto"/>
                        <w:jc w:val="center"/>
                        <w:rPr>
                          <w:sz w:val="24"/>
                          <w:szCs w:val="24"/>
                        </w:rPr>
                      </w:pPr>
                      <w:r w:rsidRPr="0025560E">
                        <w:rPr>
                          <w:sz w:val="24"/>
                          <w:szCs w:val="24"/>
                        </w:rPr>
                        <w:t>CRTR &gt; 0</w:t>
                      </w:r>
                    </w:p>
                    <w:p w14:paraId="7126DA70" w14:textId="77777777" w:rsidR="00BF0AC2" w:rsidRPr="0025560E" w:rsidRDefault="00BF0AC2" w:rsidP="0025560E">
                      <w:pPr>
                        <w:spacing w:line="240" w:lineRule="auto"/>
                        <w:jc w:val="center"/>
                        <w:rPr>
                          <w:sz w:val="24"/>
                          <w:szCs w:val="24"/>
                        </w:rPr>
                      </w:pPr>
                      <w:r w:rsidRPr="0025560E">
                        <w:rPr>
                          <w:sz w:val="24"/>
                          <w:szCs w:val="24"/>
                        </w:rPr>
                        <w:t>Lorsque REEA imposé au petit taux, avec DPE.</w:t>
                      </w:r>
                    </w:p>
                  </w:txbxContent>
                </v:textbox>
              </v:roundrect>
            </w:pict>
          </mc:Fallback>
        </mc:AlternateContent>
      </w:r>
      <w:r w:rsidRPr="0025560E">
        <w:rPr>
          <w:noProof/>
          <w:lang w:eastAsia="fr-CA"/>
        </w:rPr>
        <mc:AlternateContent>
          <mc:Choice Requires="wps">
            <w:drawing>
              <wp:anchor distT="0" distB="0" distL="114300" distR="114300" simplePos="0" relativeHeight="251649024" behindDoc="0" locked="0" layoutInCell="1" allowOverlap="1" wp14:anchorId="3AF7AFAE" wp14:editId="2C48F4E3">
                <wp:simplePos x="0" y="0"/>
                <wp:positionH relativeFrom="column">
                  <wp:posOffset>-161925</wp:posOffset>
                </wp:positionH>
                <wp:positionV relativeFrom="paragraph">
                  <wp:posOffset>4410075</wp:posOffset>
                </wp:positionV>
                <wp:extent cx="1304925" cy="1266825"/>
                <wp:effectExtent l="19050" t="19050" r="47625" b="66675"/>
                <wp:wrapNone/>
                <wp:docPr id="2921" name="Rectangle à coins arrondis 29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1266825"/>
                        </a:xfrm>
                        <a:prstGeom prst="roundRect">
                          <a:avLst>
                            <a:gd name="adj" fmla="val 16667"/>
                          </a:avLst>
                        </a:prstGeom>
                        <a:solidFill>
                          <a:srgbClr val="9BBB59"/>
                        </a:solidFill>
                        <a:ln w="38100">
                          <a:solidFill>
                            <a:srgbClr val="F2F2F2"/>
                          </a:solidFill>
                          <a:round/>
                          <a:headEnd/>
                          <a:tailEnd/>
                        </a:ln>
                        <a:effectLst>
                          <a:outerShdw dist="28398" dir="3806097" algn="ctr" rotWithShape="0">
                            <a:srgbClr val="4E6128">
                              <a:alpha val="50000"/>
                            </a:srgbClr>
                          </a:outerShdw>
                        </a:effectLst>
                      </wps:spPr>
                      <wps:txbx>
                        <w:txbxContent>
                          <w:p w14:paraId="0D042FED" w14:textId="77777777" w:rsidR="00BF0AC2" w:rsidRPr="0025560E" w:rsidRDefault="00BF0AC2" w:rsidP="0025560E">
                            <w:pPr>
                              <w:spacing w:line="240" w:lineRule="auto"/>
                              <w:jc w:val="center"/>
                              <w:rPr>
                                <w:sz w:val="24"/>
                                <w:szCs w:val="24"/>
                              </w:rPr>
                            </w:pPr>
                            <w:r w:rsidRPr="0025560E">
                              <w:rPr>
                                <w:sz w:val="24"/>
                                <w:szCs w:val="24"/>
                              </w:rPr>
                              <w:t xml:space="preserve">CRTG &gt; </w:t>
                            </w:r>
                            <w:proofErr w:type="gramStart"/>
                            <w:r w:rsidRPr="0025560E">
                              <w:rPr>
                                <w:sz w:val="24"/>
                                <w:szCs w:val="24"/>
                              </w:rPr>
                              <w:t>0  lorsque</w:t>
                            </w:r>
                            <w:proofErr w:type="gramEnd"/>
                            <w:r w:rsidRPr="0025560E">
                              <w:rPr>
                                <w:sz w:val="24"/>
                                <w:szCs w:val="24"/>
                              </w:rPr>
                              <w:t xml:space="preserve"> REEA imposé au gros taux, sans DPE.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F7AFAE" id="Rectangle à coins arrondis 2921" o:spid="_x0000_s1047" style="position:absolute;left:0;text-align:left;margin-left:-12.75pt;margin-top:347.25pt;width:102.75pt;height:99.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" fillcolor="#9bbb59" strokecolor="#f2f2f2" strokeweight="3pt">
                <v:shadow on="t" color="#4e6128" opacity=".5" offset="1pt"/>
                <v:textbox>
                  <w:txbxContent>
                    <w:p w14:paraId="0D042FED" w14:textId="77777777" w:rsidR="00BF0AC2" w:rsidRPr="0025560E" w:rsidRDefault="00BF0AC2" w:rsidP="0025560E">
                      <w:pPr>
                        <w:spacing w:line="240" w:lineRule="auto"/>
                        <w:jc w:val="center"/>
                        <w:rPr>
                          <w:sz w:val="24"/>
                          <w:szCs w:val="24"/>
                        </w:rPr>
                      </w:pPr>
                      <w:r w:rsidRPr="0025560E">
                        <w:rPr>
                          <w:sz w:val="24"/>
                          <w:szCs w:val="24"/>
                        </w:rPr>
                        <w:t xml:space="preserve">CRTG &gt; </w:t>
                      </w:r>
                      <w:proofErr w:type="gramStart"/>
                      <w:r w:rsidRPr="0025560E">
                        <w:rPr>
                          <w:sz w:val="24"/>
                          <w:szCs w:val="24"/>
                        </w:rPr>
                        <w:t>0  lorsque</w:t>
                      </w:r>
                      <w:proofErr w:type="gramEnd"/>
                      <w:r w:rsidRPr="0025560E">
                        <w:rPr>
                          <w:sz w:val="24"/>
                          <w:szCs w:val="24"/>
                        </w:rPr>
                        <w:t xml:space="preserve"> REEA imposé au gros taux, sans DPE. </w:t>
                      </w:r>
                    </w:p>
                  </w:txbxContent>
                </v:textbox>
              </v:roundrect>
            </w:pict>
          </mc:Fallback>
        </mc:AlternateContent>
      </w:r>
      <w:r w:rsidRPr="0025560E">
        <w:rPr>
          <w:noProof/>
          <w:lang w:eastAsia="fr-CA"/>
        </w:rPr>
        <mc:AlternateContent>
          <mc:Choice Requires="wps">
            <w:drawing>
              <wp:anchor distT="0" distB="0" distL="114300" distR="114300" simplePos="0" relativeHeight="251646976" behindDoc="0" locked="0" layoutInCell="1" allowOverlap="1" wp14:anchorId="7A9332CE" wp14:editId="7F620CDD">
                <wp:simplePos x="0" y="0"/>
                <wp:positionH relativeFrom="column">
                  <wp:posOffset>885190</wp:posOffset>
                </wp:positionH>
                <wp:positionV relativeFrom="paragraph">
                  <wp:posOffset>2409825</wp:posOffset>
                </wp:positionV>
                <wp:extent cx="1343025" cy="1438275"/>
                <wp:effectExtent l="19050" t="19050" r="47625" b="66675"/>
                <wp:wrapNone/>
                <wp:docPr id="92" name="Rectangle à coins arrondis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1438275"/>
                        </a:xfrm>
                        <a:prstGeom prst="roundRect">
                          <a:avLst>
                            <a:gd name="adj" fmla="val 16667"/>
                          </a:avLst>
                        </a:prstGeom>
                        <a:solidFill>
                          <a:srgbClr val="9BBB59"/>
                        </a:solidFill>
                        <a:ln w="38100">
                          <a:solidFill>
                            <a:srgbClr val="F2F2F2"/>
                          </a:solidFill>
                          <a:round/>
                          <a:headEnd/>
                          <a:tailEnd/>
                        </a:ln>
                        <a:effectLst>
                          <a:outerShdw dist="28398" dir="3806097" algn="ctr" rotWithShape="0">
                            <a:srgbClr val="4E6128">
                              <a:alpha val="50000"/>
                            </a:srgbClr>
                          </a:outerShdw>
                        </a:effectLst>
                      </wps:spPr>
                      <wps:txbx>
                        <w:txbxContent>
                          <w:p w14:paraId="04C9AFB3" w14:textId="77777777" w:rsidR="00BF0AC2" w:rsidRPr="0025560E" w:rsidRDefault="00BF0AC2" w:rsidP="0025560E">
                            <w:pPr>
                              <w:spacing w:line="240" w:lineRule="auto"/>
                              <w:jc w:val="center"/>
                              <w:rPr>
                                <w:sz w:val="24"/>
                                <w:szCs w:val="24"/>
                              </w:rPr>
                            </w:pPr>
                            <w:r w:rsidRPr="0025560E">
                              <w:rPr>
                                <w:b/>
                                <w:sz w:val="24"/>
                                <w:szCs w:val="24"/>
                              </w:rPr>
                              <w:t>Dividende ordinaire</w:t>
                            </w:r>
                            <w:r w:rsidRPr="0025560E">
                              <w:rPr>
                                <w:sz w:val="24"/>
                                <w:szCs w:val="24"/>
                              </w:rPr>
                              <w:t>. Sauf si CRTG &gt; 0 alors dividende déterminé.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9332CE" id="Rectangle à coins arrondis 92" o:spid="_x0000_s1048" style="position:absolute;left:0;text-align:left;margin-left:69.7pt;margin-top:189.75pt;width:105.75pt;height:113.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" fillcolor="#9bbb59" strokecolor="#f2f2f2" strokeweight="3pt">
                <v:shadow on="t" color="#4e6128" opacity=".5" offset="1pt"/>
                <v:textbox>
                  <w:txbxContent>
                    <w:p w14:paraId="04C9AFB3" w14:textId="77777777" w:rsidR="00BF0AC2" w:rsidRPr="0025560E" w:rsidRDefault="00BF0AC2" w:rsidP="0025560E">
                      <w:pPr>
                        <w:spacing w:line="240" w:lineRule="auto"/>
                        <w:jc w:val="center"/>
                        <w:rPr>
                          <w:sz w:val="24"/>
                          <w:szCs w:val="24"/>
                        </w:rPr>
                      </w:pPr>
                      <w:r w:rsidRPr="0025560E">
                        <w:rPr>
                          <w:b/>
                          <w:sz w:val="24"/>
                          <w:szCs w:val="24"/>
                        </w:rPr>
                        <w:t>Dividende ordinaire</w:t>
                      </w:r>
                      <w:r w:rsidRPr="0025560E">
                        <w:rPr>
                          <w:sz w:val="24"/>
                          <w:szCs w:val="24"/>
                        </w:rPr>
                        <w:t>. Sauf si CRTG &gt; 0 alors dividende déterminé.</w:t>
                      </w:r>
                    </w:p>
                  </w:txbxContent>
                </v:textbox>
              </v:roundrect>
            </w:pict>
          </mc:Fallback>
        </mc:AlternateContent>
      </w:r>
      <w:r w:rsidRPr="0025560E">
        <w:rPr>
          <w:noProof/>
          <w:lang w:eastAsia="fr-CA"/>
        </w:rPr>
        <mc:AlternateContent>
          <mc:Choice Requires="wps">
            <w:drawing>
              <wp:anchor distT="0" distB="0" distL="114300" distR="114300" simplePos="0" relativeHeight="251644928" behindDoc="0" locked="0" layoutInCell="1" allowOverlap="1" wp14:anchorId="31027F82" wp14:editId="6BE608B8">
                <wp:simplePos x="0" y="0"/>
                <wp:positionH relativeFrom="column">
                  <wp:posOffset>3810000</wp:posOffset>
                </wp:positionH>
                <wp:positionV relativeFrom="paragraph">
                  <wp:posOffset>2419350</wp:posOffset>
                </wp:positionV>
                <wp:extent cx="1409700" cy="1438275"/>
                <wp:effectExtent l="19050" t="19050" r="38100" b="66675"/>
                <wp:wrapNone/>
                <wp:docPr id="94" name="Rectangle à coins arrondis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1438275"/>
                        </a:xfrm>
                        <a:prstGeom prst="roundRect">
                          <a:avLst>
                            <a:gd name="adj" fmla="val 16667"/>
                          </a:avLst>
                        </a:prstGeom>
                        <a:solidFill>
                          <a:srgbClr val="9BBB59"/>
                        </a:solidFill>
                        <a:ln w="38100">
                          <a:solidFill>
                            <a:srgbClr val="F2F2F2"/>
                          </a:solidFill>
                          <a:round/>
                          <a:headEnd/>
                          <a:tailEnd/>
                        </a:ln>
                        <a:effectLst>
                          <a:outerShdw dist="28398" dir="3806097" algn="ctr" rotWithShape="0">
                            <a:srgbClr val="4E6128">
                              <a:alpha val="50000"/>
                            </a:srgbClr>
                          </a:outerShdw>
                        </a:effectLst>
                      </wps:spPr>
                      <wps:txbx>
                        <w:txbxContent>
                          <w:p w14:paraId="0D46DA0F" w14:textId="77777777" w:rsidR="00BF0AC2" w:rsidRPr="0025560E" w:rsidRDefault="00BF0AC2" w:rsidP="0025560E">
                            <w:pPr>
                              <w:spacing w:line="240" w:lineRule="auto"/>
                              <w:jc w:val="center"/>
                              <w:rPr>
                                <w:sz w:val="24"/>
                                <w:szCs w:val="24"/>
                              </w:rPr>
                            </w:pPr>
                            <w:r w:rsidRPr="0025560E">
                              <w:rPr>
                                <w:b/>
                                <w:sz w:val="24"/>
                                <w:szCs w:val="24"/>
                              </w:rPr>
                              <w:t>Dividende déterminé</w:t>
                            </w:r>
                            <w:r w:rsidRPr="0025560E">
                              <w:rPr>
                                <w:sz w:val="24"/>
                                <w:szCs w:val="24"/>
                              </w:rPr>
                              <w:t>. Sauf si CRTR &gt; 0 alors dividende ordinaire.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027F82" id="Rectangle à coins arrondis 94" o:spid="_x0000_s1049" style="position:absolute;left:0;text-align:left;margin-left:300pt;margin-top:190.5pt;width:111pt;height:113.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" fillcolor="#9bbb59" strokecolor="#f2f2f2" strokeweight="3pt">
                <v:shadow on="t" color="#4e6128" opacity=".5" offset="1pt"/>
                <v:textbox>
                  <w:txbxContent>
                    <w:p w14:paraId="0D46DA0F" w14:textId="77777777" w:rsidR="00BF0AC2" w:rsidRPr="0025560E" w:rsidRDefault="00BF0AC2" w:rsidP="0025560E">
                      <w:pPr>
                        <w:spacing w:line="240" w:lineRule="auto"/>
                        <w:jc w:val="center"/>
                        <w:rPr>
                          <w:sz w:val="24"/>
                          <w:szCs w:val="24"/>
                        </w:rPr>
                      </w:pPr>
                      <w:r w:rsidRPr="0025560E">
                        <w:rPr>
                          <w:b/>
                          <w:sz w:val="24"/>
                          <w:szCs w:val="24"/>
                        </w:rPr>
                        <w:t>Dividende déterminé</w:t>
                      </w:r>
                      <w:r w:rsidRPr="0025560E">
                        <w:rPr>
                          <w:sz w:val="24"/>
                          <w:szCs w:val="24"/>
                        </w:rPr>
                        <w:t>. Sauf si CRTR &gt; 0 alors dividende ordinaire.</w:t>
                      </w:r>
                    </w:p>
                  </w:txbxContent>
                </v:textbox>
              </v:roundrect>
            </w:pict>
          </mc:Fallback>
        </mc:AlternateContent>
      </w:r>
      <w:r w:rsidRPr="0025560E">
        <w:rPr>
          <w:noProof/>
          <w:lang w:eastAsia="fr-CA"/>
        </w:rPr>
        <mc:AlternateContent>
          <mc:Choice Requires="wps">
            <w:drawing>
              <wp:anchor distT="0" distB="0" distL="114300" distR="114300" simplePos="0" relativeHeight="251652096" behindDoc="0" locked="0" layoutInCell="1" allowOverlap="1" wp14:anchorId="524DE214" wp14:editId="53F9FDDA">
                <wp:simplePos x="0" y="0"/>
                <wp:positionH relativeFrom="column">
                  <wp:posOffset>4486275</wp:posOffset>
                </wp:positionH>
                <wp:positionV relativeFrom="paragraph">
                  <wp:posOffset>3921760</wp:posOffset>
                </wp:positionV>
                <wp:extent cx="1047750" cy="485775"/>
                <wp:effectExtent l="9525" t="9525" r="38100" b="57150"/>
                <wp:wrapNone/>
                <wp:docPr id="1069" name="Connecteur droit avec flèche 10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485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C77589" id="Connecteur droit avec flèche 1069" o:spid="_x0000_s1026" type="#_x0000_t32" style="position:absolute;margin-left:353.25pt;margin-top:308.8pt;width:82.5pt;height:38.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">
                <v:stroke endarrow="block"/>
              </v:shape>
            </w:pict>
          </mc:Fallback>
        </mc:AlternateContent>
      </w:r>
      <w:r w:rsidRPr="0025560E">
        <w:rPr>
          <w:noProof/>
          <w:lang w:eastAsia="fr-CA"/>
        </w:rPr>
        <mc:AlternateContent>
          <mc:Choice Requires="wps">
            <w:drawing>
              <wp:anchor distT="0" distB="0" distL="114300" distR="114300" simplePos="0" relativeHeight="251651072" behindDoc="0" locked="0" layoutInCell="1" allowOverlap="1" wp14:anchorId="0576B697" wp14:editId="1900EFBE">
                <wp:simplePos x="0" y="0"/>
                <wp:positionH relativeFrom="column">
                  <wp:posOffset>466725</wp:posOffset>
                </wp:positionH>
                <wp:positionV relativeFrom="paragraph">
                  <wp:posOffset>3921760</wp:posOffset>
                </wp:positionV>
                <wp:extent cx="1000125" cy="485775"/>
                <wp:effectExtent l="38100" t="9525" r="9525" b="57150"/>
                <wp:wrapNone/>
                <wp:docPr id="1067" name="Connecteur droit avec flèche 10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0125" cy="485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78C889" id="Connecteur droit avec flèche 1067" o:spid="_x0000_s1026" type="#_x0000_t32" style="position:absolute;margin-left:36.75pt;margin-top:308.8pt;width:78.75pt;height:38.25pt;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">
                <v:stroke endarrow="block"/>
              </v:shape>
            </w:pict>
          </mc:Fallback>
        </mc:AlternateContent>
      </w:r>
      <w:r w:rsidRPr="0025560E">
        <w:rPr>
          <w:noProof/>
          <w:lang w:eastAsia="fr-CA"/>
        </w:rPr>
        <mc:AlternateContent>
          <mc:Choice Requires="wps">
            <w:drawing>
              <wp:anchor distT="0" distB="0" distL="114300" distR="114300" simplePos="0" relativeHeight="251648000" behindDoc="0" locked="0" layoutInCell="1" allowOverlap="1" wp14:anchorId="6E2236BD" wp14:editId="6F946DE6">
                <wp:simplePos x="0" y="0"/>
                <wp:positionH relativeFrom="column">
                  <wp:posOffset>1533525</wp:posOffset>
                </wp:positionH>
                <wp:positionV relativeFrom="paragraph">
                  <wp:posOffset>1864360</wp:posOffset>
                </wp:positionV>
                <wp:extent cx="9525" cy="552450"/>
                <wp:effectExtent l="47625" t="9525" r="57150" b="19050"/>
                <wp:wrapNone/>
                <wp:docPr id="90" name="Connecteur droit avec flèch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52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15A66E" id="Connecteur droit avec flèche 90" o:spid="_x0000_s1026" type="#_x0000_t32" style="position:absolute;margin-left:120.75pt;margin-top:146.8pt;width:.75pt;height:4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">
                <v:stroke endarrow="block"/>
              </v:shape>
            </w:pict>
          </mc:Fallback>
        </mc:AlternateContent>
      </w:r>
      <w:r w:rsidRPr="0025560E">
        <w:rPr>
          <w:noProof/>
          <w:lang w:eastAsia="fr-CA"/>
        </w:rPr>
        <mc:AlternateContent>
          <mc:Choice Requires="wps">
            <w:drawing>
              <wp:anchor distT="0" distB="0" distL="114300" distR="114300" simplePos="0" relativeHeight="251645952" behindDoc="0" locked="0" layoutInCell="1" allowOverlap="1" wp14:anchorId="1D20422D" wp14:editId="72E968B0">
                <wp:simplePos x="0" y="0"/>
                <wp:positionH relativeFrom="column">
                  <wp:posOffset>4486275</wp:posOffset>
                </wp:positionH>
                <wp:positionV relativeFrom="paragraph">
                  <wp:posOffset>1864360</wp:posOffset>
                </wp:positionV>
                <wp:extent cx="0" cy="552450"/>
                <wp:effectExtent l="57150" t="9525" r="57150" b="19050"/>
                <wp:wrapNone/>
                <wp:docPr id="85" name="Connecteur droit avec flèch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FAEC0A" id="Connecteur droit avec flèche 85" o:spid="_x0000_s1026" type="#_x0000_t32" style="position:absolute;margin-left:353.25pt;margin-top:146.8pt;width:0;height:4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">
                <v:stroke endarrow="block"/>
              </v:shape>
            </w:pict>
          </mc:Fallback>
        </mc:AlternateContent>
      </w:r>
      <w:r w:rsidRPr="0025560E">
        <w:rPr>
          <w:noProof/>
          <w:lang w:eastAsia="fr-CA"/>
        </w:rPr>
        <mc:AlternateContent>
          <mc:Choice Requires="wps">
            <w:drawing>
              <wp:anchor distT="0" distB="0" distL="114300" distR="114300" simplePos="0" relativeHeight="251643904" behindDoc="0" locked="0" layoutInCell="1" allowOverlap="1" wp14:anchorId="441B4C47" wp14:editId="29ACF955">
                <wp:simplePos x="0" y="0"/>
                <wp:positionH relativeFrom="column">
                  <wp:posOffset>3000375</wp:posOffset>
                </wp:positionH>
                <wp:positionV relativeFrom="paragraph">
                  <wp:posOffset>645160</wp:posOffset>
                </wp:positionV>
                <wp:extent cx="1428750" cy="590550"/>
                <wp:effectExtent l="9525" t="9525" r="38100" b="57150"/>
                <wp:wrapNone/>
                <wp:docPr id="84" name="Connecteur droit avec flèch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590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2ADF97" id="Connecteur droit avec flèche 84" o:spid="_x0000_s1026" type="#_x0000_t32" style="position:absolute;margin-left:236.25pt;margin-top:50.8pt;width:112.5pt;height:46.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">
                <v:stroke endarrow="block"/>
              </v:shape>
            </w:pict>
          </mc:Fallback>
        </mc:AlternateContent>
      </w:r>
      <w:r w:rsidRPr="0025560E">
        <w:rPr>
          <w:noProof/>
          <w:lang w:eastAsia="fr-CA"/>
        </w:rPr>
        <mc:AlternateContent>
          <mc:Choice Requires="wps">
            <w:drawing>
              <wp:anchor distT="0" distB="0" distL="114300" distR="114300" simplePos="0" relativeHeight="251642880" behindDoc="0" locked="0" layoutInCell="1" allowOverlap="1" wp14:anchorId="4313F58B" wp14:editId="7625F821">
                <wp:simplePos x="0" y="0"/>
                <wp:positionH relativeFrom="column">
                  <wp:posOffset>1666875</wp:posOffset>
                </wp:positionH>
                <wp:positionV relativeFrom="paragraph">
                  <wp:posOffset>645160</wp:posOffset>
                </wp:positionV>
                <wp:extent cx="1285875" cy="590550"/>
                <wp:effectExtent l="38100" t="9525" r="9525" b="57150"/>
                <wp:wrapNone/>
                <wp:docPr id="75" name="Connecteur droit avec flèch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85875" cy="590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E702ED" id="Connecteur droit avec flèche 75" o:spid="_x0000_s1026" type="#_x0000_t32" style="position:absolute;margin-left:131.25pt;margin-top:50.8pt;width:101.25pt;height:46.5pt;flip:x;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">
                <v:stroke endarrow="block"/>
              </v:shape>
            </w:pict>
          </mc:Fallback>
        </mc:AlternateContent>
      </w:r>
      <w:r w:rsidRPr="0025560E">
        <w:rPr>
          <w:noProof/>
          <w:lang w:eastAsia="fr-CA"/>
        </w:rPr>
        <mc:AlternateContent>
          <mc:Choice Requires="wps">
            <w:drawing>
              <wp:anchor distT="0" distB="0" distL="114300" distR="114300" simplePos="0" relativeHeight="251641856" behindDoc="0" locked="0" layoutInCell="1" allowOverlap="1" wp14:anchorId="25B0DF32" wp14:editId="601A907D">
                <wp:simplePos x="0" y="0"/>
                <wp:positionH relativeFrom="column">
                  <wp:posOffset>3867150</wp:posOffset>
                </wp:positionH>
                <wp:positionV relativeFrom="paragraph">
                  <wp:posOffset>1235710</wp:posOffset>
                </wp:positionV>
                <wp:extent cx="1181100" cy="581025"/>
                <wp:effectExtent l="19050" t="19050" r="38100" b="47625"/>
                <wp:wrapNone/>
                <wp:docPr id="71" name="Rectangle à coins arrondis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581025"/>
                        </a:xfrm>
                        <a:prstGeom prst="roundRect">
                          <a:avLst>
                            <a:gd name="adj" fmla="val 16667"/>
                          </a:avLst>
                        </a:prstGeom>
                        <a:solidFill>
                          <a:srgbClr val="9BBB59"/>
                        </a:solidFill>
                        <a:ln w="38100">
                          <a:solidFill>
                            <a:srgbClr val="F2F2F2"/>
                          </a:solidFill>
                          <a:round/>
                          <a:headEnd/>
                          <a:tailEnd/>
                        </a:ln>
                        <a:effectLst>
                          <a:outerShdw dist="28398" dir="3806097" algn="ctr" rotWithShape="0">
                            <a:srgbClr val="4E6128">
                              <a:alpha val="50000"/>
                            </a:srgbClr>
                          </a:outerShdw>
                        </a:effectLst>
                      </wps:spPr>
                      <wps:txbx>
                        <w:txbxContent>
                          <w:p w14:paraId="0B119345" w14:textId="77777777" w:rsidR="00BF0AC2" w:rsidRPr="0025560E" w:rsidRDefault="00BF0AC2" w:rsidP="0025560E">
                            <w:pPr>
                              <w:spacing w:line="240" w:lineRule="auto"/>
                              <w:jc w:val="center"/>
                              <w:rPr>
                                <w:sz w:val="24"/>
                                <w:szCs w:val="24"/>
                              </w:rPr>
                            </w:pPr>
                            <w:r w:rsidRPr="0025560E">
                              <w:rPr>
                                <w:sz w:val="24"/>
                                <w:szCs w:val="24"/>
                              </w:rPr>
                              <w:t>Société publique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B0DF32" id="Rectangle à coins arrondis 71" o:spid="_x0000_s1050" style="position:absolute;left:0;text-align:left;margin-left:304.5pt;margin-top:97.3pt;width:93pt;height:45.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" fillcolor="#9bbb59" strokecolor="#f2f2f2" strokeweight="3pt">
                <v:shadow on="t" color="#4e6128" opacity=".5" offset="1pt"/>
                <v:textbox>
                  <w:txbxContent>
                    <w:p w14:paraId="0B119345" w14:textId="77777777" w:rsidR="00BF0AC2" w:rsidRPr="0025560E" w:rsidRDefault="00BF0AC2" w:rsidP="0025560E">
                      <w:pPr>
                        <w:spacing w:line="240" w:lineRule="auto"/>
                        <w:jc w:val="center"/>
                        <w:rPr>
                          <w:sz w:val="24"/>
                          <w:szCs w:val="24"/>
                        </w:rPr>
                      </w:pPr>
                      <w:r w:rsidRPr="0025560E">
                        <w:rPr>
                          <w:sz w:val="24"/>
                          <w:szCs w:val="24"/>
                        </w:rPr>
                        <w:t>Société publique</w:t>
                      </w:r>
                    </w:p>
                  </w:txbxContent>
                </v:textbox>
              </v:roundrect>
            </w:pict>
          </mc:Fallback>
        </mc:AlternateContent>
      </w:r>
      <w:r w:rsidRPr="0025560E">
        <w:rPr>
          <w:noProof/>
          <w:lang w:eastAsia="fr-CA"/>
        </w:rPr>
        <mc:AlternateContent>
          <mc:Choice Requires="wps">
            <w:drawing>
              <wp:anchor distT="0" distB="0" distL="114300" distR="114300" simplePos="0" relativeHeight="251640832" behindDoc="0" locked="0" layoutInCell="1" allowOverlap="1" wp14:anchorId="00263387" wp14:editId="5CD7DBDD">
                <wp:simplePos x="0" y="0"/>
                <wp:positionH relativeFrom="column">
                  <wp:posOffset>933450</wp:posOffset>
                </wp:positionH>
                <wp:positionV relativeFrom="paragraph">
                  <wp:posOffset>1235710</wp:posOffset>
                </wp:positionV>
                <wp:extent cx="1181100" cy="581025"/>
                <wp:effectExtent l="19050" t="19050" r="38100" b="47625"/>
                <wp:wrapNone/>
                <wp:docPr id="69" name="Rectangle à coins arrondis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581025"/>
                        </a:xfrm>
                        <a:prstGeom prst="roundRect">
                          <a:avLst>
                            <a:gd name="adj" fmla="val 16667"/>
                          </a:avLst>
                        </a:prstGeom>
                        <a:solidFill>
                          <a:srgbClr val="9BBB59"/>
                        </a:solidFill>
                        <a:ln w="38100">
                          <a:solidFill>
                            <a:srgbClr val="F2F2F2"/>
                          </a:solidFill>
                          <a:round/>
                          <a:headEnd/>
                          <a:tailEnd/>
                        </a:ln>
                        <a:effectLst>
                          <a:outerShdw dist="28398" dir="3806097" algn="ctr" rotWithShape="0">
                            <a:srgbClr val="4E6128">
                              <a:alpha val="50000"/>
                            </a:srgbClr>
                          </a:outerShdw>
                        </a:effectLst>
                      </wps:spPr>
                      <wps:txbx>
                        <w:txbxContent>
                          <w:p w14:paraId="37049F83" w14:textId="77777777" w:rsidR="00BF0AC2" w:rsidRPr="0025560E" w:rsidRDefault="00BF0AC2" w:rsidP="0025560E">
                            <w:pPr>
                              <w:spacing w:line="240" w:lineRule="auto"/>
                              <w:jc w:val="center"/>
                              <w:rPr>
                                <w:sz w:val="24"/>
                                <w:szCs w:val="24"/>
                              </w:rPr>
                            </w:pPr>
                            <w:r w:rsidRPr="0025560E">
                              <w:rPr>
                                <w:sz w:val="24"/>
                                <w:szCs w:val="24"/>
                              </w:rPr>
                              <w:t>Société privée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263387" id="Rectangle à coins arrondis 69" o:spid="_x0000_s1051" style="position:absolute;left:0;text-align:left;margin-left:73.5pt;margin-top:97.3pt;width:93pt;height:45.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" fillcolor="#9bbb59" strokecolor="#f2f2f2" strokeweight="3pt">
                <v:shadow on="t" color="#4e6128" opacity=".5" offset="1pt"/>
                <v:textbox>
                  <w:txbxContent>
                    <w:p w14:paraId="37049F83" w14:textId="77777777" w:rsidR="00BF0AC2" w:rsidRPr="0025560E" w:rsidRDefault="00BF0AC2" w:rsidP="0025560E">
                      <w:pPr>
                        <w:spacing w:line="240" w:lineRule="auto"/>
                        <w:jc w:val="center"/>
                        <w:rPr>
                          <w:sz w:val="24"/>
                          <w:szCs w:val="24"/>
                        </w:rPr>
                      </w:pPr>
                      <w:r w:rsidRPr="0025560E">
                        <w:rPr>
                          <w:sz w:val="24"/>
                          <w:szCs w:val="24"/>
                        </w:rPr>
                        <w:t>Société privée</w:t>
                      </w:r>
                    </w:p>
                  </w:txbxContent>
                </v:textbox>
              </v:roundrect>
            </w:pict>
          </mc:Fallback>
        </mc:AlternateContent>
      </w:r>
      <w:r w:rsidRPr="0025560E">
        <w:rPr>
          <w:noProof/>
          <w:lang w:eastAsia="fr-CA"/>
        </w:rPr>
        <mc:AlternateContent>
          <mc:Choice Requires="wps">
            <w:drawing>
              <wp:anchor distT="0" distB="0" distL="114300" distR="114300" simplePos="0" relativeHeight="251639808" behindDoc="0" locked="0" layoutInCell="1" allowOverlap="1" wp14:anchorId="37BA04DF" wp14:editId="15A45830">
                <wp:simplePos x="0" y="0"/>
                <wp:positionH relativeFrom="column">
                  <wp:posOffset>1276350</wp:posOffset>
                </wp:positionH>
                <wp:positionV relativeFrom="paragraph">
                  <wp:posOffset>64135</wp:posOffset>
                </wp:positionV>
                <wp:extent cx="3457575" cy="581025"/>
                <wp:effectExtent l="19050" t="19050" r="38100" b="47625"/>
                <wp:wrapNone/>
                <wp:docPr id="67" name="Rectangle à coins arrondis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7575" cy="581025"/>
                        </a:xfrm>
                        <a:prstGeom prst="roundRect">
                          <a:avLst>
                            <a:gd name="adj" fmla="val 16667"/>
                          </a:avLst>
                        </a:prstGeom>
                        <a:solidFill>
                          <a:srgbClr val="9BBB59"/>
                        </a:solidFill>
                        <a:ln w="38100">
                          <a:solidFill>
                            <a:srgbClr val="F2F2F2"/>
                          </a:solidFill>
                          <a:round/>
                          <a:headEnd/>
                          <a:tailEnd/>
                        </a:ln>
                        <a:effectLst>
                          <a:outerShdw dist="28398" dir="3806097" algn="ctr" rotWithShape="0">
                            <a:srgbClr val="4E6128">
                              <a:alpha val="50000"/>
                            </a:srgbClr>
                          </a:outerShdw>
                        </a:effectLst>
                      </wps:spPr>
                      <wps:txbx>
                        <w:txbxContent>
                          <w:p w14:paraId="033BAA24" w14:textId="77777777" w:rsidR="00BF0AC2" w:rsidRPr="0025560E" w:rsidRDefault="00BF0AC2" w:rsidP="0025560E">
                            <w:pPr>
                              <w:spacing w:line="240" w:lineRule="auto"/>
                              <w:jc w:val="center"/>
                              <w:rPr>
                                <w:sz w:val="24"/>
                                <w:szCs w:val="24"/>
                              </w:rPr>
                            </w:pPr>
                            <w:r w:rsidRPr="0025560E">
                              <w:rPr>
                                <w:sz w:val="24"/>
                                <w:szCs w:val="24"/>
                              </w:rPr>
                              <w:t>Identifier le statut de la société qui verse le dividende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BA04DF" id="Rectangle à coins arrondis 67" o:spid="_x0000_s1052" style="position:absolute;left:0;text-align:left;margin-left:100.5pt;margin-top:5.05pt;width:272.25pt;height:45.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" fillcolor="#9bbb59" strokecolor="#f2f2f2" strokeweight="3pt">
                <v:shadow on="t" color="#4e6128" opacity=".5" offset="1pt"/>
                <v:textbox>
                  <w:txbxContent>
                    <w:p w14:paraId="033BAA24" w14:textId="77777777" w:rsidR="00BF0AC2" w:rsidRPr="0025560E" w:rsidRDefault="00BF0AC2" w:rsidP="0025560E">
                      <w:pPr>
                        <w:spacing w:line="240" w:lineRule="auto"/>
                        <w:jc w:val="center"/>
                        <w:rPr>
                          <w:sz w:val="24"/>
                          <w:szCs w:val="24"/>
                        </w:rPr>
                      </w:pPr>
                      <w:r w:rsidRPr="0025560E">
                        <w:rPr>
                          <w:sz w:val="24"/>
                          <w:szCs w:val="24"/>
                        </w:rPr>
                        <w:t>Identifier le statut de la société qui verse le dividende</w:t>
                      </w:r>
                    </w:p>
                  </w:txbxContent>
                </v:textbox>
              </v:roundrect>
            </w:pict>
          </mc:Fallback>
        </mc:AlternateContent>
      </w:r>
      <w:bookmarkEnd w:id="22"/>
    </w:p>
    <w:p w14:paraId="628BFE98" w14:textId="42E8E37B" w:rsidR="00EB2337" w:rsidRDefault="0025560E" w:rsidP="0025560E">
      <w:pPr>
        <w:spacing w:after="200"/>
        <w:jc w:val="left"/>
        <w:rPr>
          <w:rFonts w:eastAsia="Times New Roman" w:cstheme="majorBidi"/>
          <w:bCs/>
          <w:szCs w:val="26"/>
          <w:u w:val="single"/>
          <w:lang w:eastAsia="fr-FR"/>
        </w:rPr>
      </w:pPr>
      <w:r w:rsidRPr="0025560E">
        <w:rPr>
          <w:rFonts w:eastAsia="Times New Roman" w:cstheme="majorBidi"/>
          <w:b/>
          <w:bCs/>
          <w:noProof/>
          <w:szCs w:val="26"/>
          <w:u w:val="single"/>
          <w:lang w:eastAsia="fr-CA"/>
        </w:rPr>
        <mc:AlternateContent>
          <mc:Choice Requires="wps">
            <w:drawing>
              <wp:anchor distT="0" distB="0" distL="114300" distR="114300" simplePos="0" relativeHeight="251654144" behindDoc="0" locked="0" layoutInCell="1" allowOverlap="1" wp14:anchorId="68B3F048" wp14:editId="7D328EC7">
                <wp:simplePos x="0" y="0"/>
                <wp:positionH relativeFrom="column">
                  <wp:posOffset>3505200</wp:posOffset>
                </wp:positionH>
                <wp:positionV relativeFrom="paragraph">
                  <wp:posOffset>5553075</wp:posOffset>
                </wp:positionV>
                <wp:extent cx="2905125" cy="1285875"/>
                <wp:effectExtent l="19050" t="190500" r="47625" b="66675"/>
                <wp:wrapNone/>
                <wp:docPr id="1070" name="Pensées 10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125" cy="1285875"/>
                        </a:xfrm>
                        <a:prstGeom prst="cloudCallout">
                          <a:avLst>
                            <a:gd name="adj1" fmla="val 29736"/>
                            <a:gd name="adj2" fmla="val -60569"/>
                          </a:avLst>
                        </a:prstGeom>
                        <a:gradFill rotWithShape="0">
                          <a:gsLst>
                            <a:gs pos="0">
                              <a:srgbClr val="C2D69B"/>
                            </a:gs>
                            <a:gs pos="50000">
                              <a:srgbClr val="EAF1DD"/>
                            </a:gs>
                            <a:gs pos="100000">
                              <a:srgbClr val="C2D69B"/>
                            </a:gs>
                          </a:gsLst>
                          <a:lin ang="18900000" scaled="1"/>
                        </a:gradFill>
                        <a:ln w="12700">
                          <a:solidFill>
                            <a:srgbClr val="C2D69B"/>
                          </a:solidFill>
                          <a:round/>
                          <a:headEnd/>
                          <a:tailEnd/>
                        </a:ln>
                        <a:effectLst>
                          <a:outerShdw dist="28398" dir="3806097" algn="ctr" rotWithShape="0">
                            <a:srgbClr val="4E6128">
                              <a:alpha val="50000"/>
                            </a:srgbClr>
                          </a:outerShdw>
                        </a:effectLst>
                      </wps:spPr>
                      <wps:txbx>
                        <w:txbxContent>
                          <w:p w14:paraId="0AC7E079" w14:textId="73531AB1" w:rsidR="00BF0AC2" w:rsidRPr="00954D7C" w:rsidRDefault="00BF0AC2" w:rsidP="0025560E">
                            <w:pPr>
                              <w:spacing w:line="240" w:lineRule="auto"/>
                              <w:jc w:val="left"/>
                              <w:rPr>
                                <w:sz w:val="20"/>
                              </w:rPr>
                            </w:pPr>
                            <w:r>
                              <w:rPr>
                                <w:sz w:val="20"/>
                              </w:rPr>
                              <w:t xml:space="preserve">Essentiellement cette situation très exceptionnelle </w:t>
                            </w:r>
                            <w:r w:rsidRPr="00954D7C">
                              <w:rPr>
                                <w:sz w:val="20"/>
                              </w:rPr>
                              <w:t xml:space="preserve">se produit lorsque la société </w:t>
                            </w:r>
                            <w:r>
                              <w:rPr>
                                <w:sz w:val="20"/>
                              </w:rPr>
                              <w:t>reçoit elle-même un dividende ordinaire d’une société privée.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3F048" id="Pensées 1070" o:spid="_x0000_s1053" type="#_x0000_t106" style="position:absolute;margin-left:276pt;margin-top:437.25pt;width:228.75pt;height:101.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" adj="17223,-2283" fillcolor="#c2d69b" strokecolor="#c2d69b" strokeweight="1pt">
                <v:fill color2="#eaf1dd" angle="135" focus="50%" type="gradient"/>
                <v:shadow on="t" color="#4e6128" opacity=".5" offset="1pt"/>
                <v:textbox>
                  <w:txbxContent>
                    <w:p w14:paraId="0AC7E079" w14:textId="73531AB1" w:rsidR="00BF0AC2" w:rsidRPr="00954D7C" w:rsidRDefault="00BF0AC2" w:rsidP="0025560E">
                      <w:pPr>
                        <w:spacing w:line="240" w:lineRule="auto"/>
                        <w:jc w:val="left"/>
                        <w:rPr>
                          <w:sz w:val="20"/>
                        </w:rPr>
                      </w:pPr>
                      <w:r>
                        <w:rPr>
                          <w:sz w:val="20"/>
                        </w:rPr>
                        <w:t xml:space="preserve">Essentiellement cette situation très exceptionnelle </w:t>
                      </w:r>
                      <w:r w:rsidRPr="00954D7C">
                        <w:rPr>
                          <w:sz w:val="20"/>
                        </w:rPr>
                        <w:t xml:space="preserve">se produit lorsque la société </w:t>
                      </w:r>
                      <w:r>
                        <w:rPr>
                          <w:sz w:val="20"/>
                        </w:rPr>
                        <w:t>reçoit elle-même un dividende ordinaire d’une société privée.</w:t>
                      </w:r>
                    </w:p>
                  </w:txbxContent>
                </v:textbox>
              </v:shape>
            </w:pict>
          </mc:Fallback>
        </mc:AlternateContent>
      </w:r>
      <w:r w:rsidRPr="0025560E">
        <w:rPr>
          <w:rFonts w:eastAsia="Times New Roman" w:cstheme="majorBidi"/>
          <w:b/>
          <w:bCs/>
          <w:noProof/>
          <w:szCs w:val="26"/>
          <w:u w:val="single"/>
          <w:lang w:eastAsia="fr-CA"/>
        </w:rPr>
        <mc:AlternateContent>
          <mc:Choice Requires="wps">
            <w:drawing>
              <wp:anchor distT="0" distB="0" distL="114300" distR="114300" simplePos="0" relativeHeight="251653120" behindDoc="0" locked="0" layoutInCell="1" allowOverlap="1" wp14:anchorId="16D97C9E" wp14:editId="388C6605">
                <wp:simplePos x="0" y="0"/>
                <wp:positionH relativeFrom="column">
                  <wp:posOffset>295275</wp:posOffset>
                </wp:positionH>
                <wp:positionV relativeFrom="paragraph">
                  <wp:posOffset>5553710</wp:posOffset>
                </wp:positionV>
                <wp:extent cx="2752725" cy="1276350"/>
                <wp:effectExtent l="19050" t="0" r="47625" b="57150"/>
                <wp:wrapNone/>
                <wp:docPr id="1063" name="Pensées 10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725" cy="1276350"/>
                        </a:xfrm>
                        <a:prstGeom prst="cloudCallout">
                          <a:avLst>
                            <a:gd name="adj1" fmla="val -48398"/>
                            <a:gd name="adj2" fmla="val -46000"/>
                          </a:avLst>
                        </a:prstGeom>
                        <a:gradFill rotWithShape="0">
                          <a:gsLst>
                            <a:gs pos="0">
                              <a:srgbClr val="C2D69B"/>
                            </a:gs>
                            <a:gs pos="50000">
                              <a:srgbClr val="EAF1DD"/>
                            </a:gs>
                            <a:gs pos="100000">
                              <a:srgbClr val="C2D69B"/>
                            </a:gs>
                          </a:gsLst>
                          <a:lin ang="18900000" scaled="1"/>
                        </a:gradFill>
                        <a:ln w="12700">
                          <a:solidFill>
                            <a:srgbClr val="C2D69B"/>
                          </a:solidFill>
                          <a:round/>
                          <a:headEnd/>
                          <a:tailEnd/>
                        </a:ln>
                        <a:effectLst>
                          <a:outerShdw dist="28398" dir="3806097" algn="ctr" rotWithShape="0">
                            <a:srgbClr val="4E6128">
                              <a:alpha val="50000"/>
                            </a:srgbClr>
                          </a:outerShdw>
                        </a:effectLst>
                      </wps:spPr>
                      <wps:txbx>
                        <w:txbxContent>
                          <w:p w14:paraId="316B876B" w14:textId="77777777" w:rsidR="00BF0AC2" w:rsidRPr="00954D7C" w:rsidRDefault="00BF0AC2" w:rsidP="0025560E">
                            <w:pPr>
                              <w:spacing w:line="240" w:lineRule="auto"/>
                              <w:rPr>
                                <w:sz w:val="20"/>
                              </w:rPr>
                            </w:pPr>
                            <w:r>
                              <w:rPr>
                                <w:sz w:val="20"/>
                              </w:rPr>
                              <w:t>Essentiellement </w:t>
                            </w:r>
                            <w:r w:rsidRPr="00954D7C">
                              <w:rPr>
                                <w:sz w:val="20"/>
                              </w:rPr>
                              <w:t>cette situation se produit lorsque la société ou les sociétés associé</w:t>
                            </w:r>
                            <w:r>
                              <w:rPr>
                                <w:sz w:val="20"/>
                              </w:rPr>
                              <w:t>e</w:t>
                            </w:r>
                            <w:r w:rsidRPr="00954D7C">
                              <w:rPr>
                                <w:sz w:val="20"/>
                              </w:rPr>
                              <w:t xml:space="preserve">s </w:t>
                            </w:r>
                            <w:r>
                              <w:rPr>
                                <w:sz w:val="20"/>
                              </w:rPr>
                              <w:t>totalisent un REEA excédant le plafond des affaires (500 000 $).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97C9E" id="Pensées 1063" o:spid="_x0000_s1054" type="#_x0000_t106" style="position:absolute;margin-left:23.25pt;margin-top:437.3pt;width:216.75pt;height:10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" adj="346,864" fillcolor="#c2d69b" strokecolor="#c2d69b" strokeweight="1pt">
                <v:fill color2="#eaf1dd" angle="135" focus="50%" type="gradient"/>
                <v:shadow on="t" color="#4e6128" opacity=".5" offset="1pt"/>
                <v:textbox>
                  <w:txbxContent>
                    <w:p w14:paraId="316B876B" w14:textId="77777777" w:rsidR="00BF0AC2" w:rsidRPr="00954D7C" w:rsidRDefault="00BF0AC2" w:rsidP="0025560E">
                      <w:pPr>
                        <w:spacing w:line="240" w:lineRule="auto"/>
                        <w:rPr>
                          <w:sz w:val="20"/>
                        </w:rPr>
                      </w:pPr>
                      <w:r>
                        <w:rPr>
                          <w:sz w:val="20"/>
                        </w:rPr>
                        <w:t>Essentiellement </w:t>
                      </w:r>
                      <w:r w:rsidRPr="00954D7C">
                        <w:rPr>
                          <w:sz w:val="20"/>
                        </w:rPr>
                        <w:t>cette situation se produit lorsque la société ou les sociétés associé</w:t>
                      </w:r>
                      <w:r>
                        <w:rPr>
                          <w:sz w:val="20"/>
                        </w:rPr>
                        <w:t>e</w:t>
                      </w:r>
                      <w:r w:rsidRPr="00954D7C">
                        <w:rPr>
                          <w:sz w:val="20"/>
                        </w:rPr>
                        <w:t xml:space="preserve">s </w:t>
                      </w:r>
                      <w:r>
                        <w:rPr>
                          <w:sz w:val="20"/>
                        </w:rPr>
                        <w:t>totalisent un REEA excédant le plafond des affaires (500 000 $).</w:t>
                      </w:r>
                    </w:p>
                  </w:txbxContent>
                </v:textbox>
              </v:shape>
            </w:pict>
          </mc:Fallback>
        </mc:AlternateContent>
      </w:r>
    </w:p>
    <w:p w14:paraId="55C87FAA" w14:textId="77777777" w:rsidR="00EB2337" w:rsidRPr="00EB2337" w:rsidRDefault="00EB2337" w:rsidP="00EB2337">
      <w:pPr>
        <w:rPr>
          <w:rFonts w:eastAsia="Times New Roman" w:cstheme="majorBidi"/>
          <w:szCs w:val="26"/>
          <w:lang w:eastAsia="fr-FR"/>
        </w:rPr>
      </w:pPr>
    </w:p>
    <w:p w14:paraId="4DC68CC2" w14:textId="77777777" w:rsidR="00EB2337" w:rsidRPr="00EB2337" w:rsidRDefault="00EB2337" w:rsidP="00EB2337">
      <w:pPr>
        <w:rPr>
          <w:rFonts w:eastAsia="Times New Roman" w:cstheme="majorBidi"/>
          <w:szCs w:val="26"/>
          <w:lang w:eastAsia="fr-FR"/>
        </w:rPr>
      </w:pPr>
    </w:p>
    <w:p w14:paraId="4AE990A0" w14:textId="77777777" w:rsidR="00EB2337" w:rsidRPr="00EB2337" w:rsidRDefault="00EB2337" w:rsidP="00EB2337">
      <w:pPr>
        <w:rPr>
          <w:rFonts w:eastAsia="Times New Roman" w:cstheme="majorBidi"/>
          <w:szCs w:val="26"/>
          <w:lang w:eastAsia="fr-FR"/>
        </w:rPr>
      </w:pPr>
    </w:p>
    <w:p w14:paraId="20CA1E91" w14:textId="77777777" w:rsidR="00EB2337" w:rsidRPr="00EB2337" w:rsidRDefault="00EB2337" w:rsidP="00EB2337">
      <w:pPr>
        <w:rPr>
          <w:rFonts w:eastAsia="Times New Roman" w:cstheme="majorBidi"/>
          <w:szCs w:val="26"/>
          <w:lang w:eastAsia="fr-FR"/>
        </w:rPr>
      </w:pPr>
    </w:p>
    <w:p w14:paraId="6E9A4CFD" w14:textId="77777777" w:rsidR="00EB2337" w:rsidRPr="00EB2337" w:rsidRDefault="00EB2337" w:rsidP="00EB2337">
      <w:pPr>
        <w:rPr>
          <w:rFonts w:eastAsia="Times New Roman" w:cstheme="majorBidi"/>
          <w:szCs w:val="26"/>
          <w:lang w:eastAsia="fr-FR"/>
        </w:rPr>
      </w:pPr>
    </w:p>
    <w:p w14:paraId="7ED8EBF0" w14:textId="77777777" w:rsidR="00EB2337" w:rsidRPr="00EB2337" w:rsidRDefault="00EB2337" w:rsidP="00EB2337">
      <w:pPr>
        <w:rPr>
          <w:rFonts w:eastAsia="Times New Roman" w:cstheme="majorBidi"/>
          <w:szCs w:val="26"/>
          <w:lang w:eastAsia="fr-FR"/>
        </w:rPr>
      </w:pPr>
    </w:p>
    <w:p w14:paraId="507C4D63" w14:textId="77777777" w:rsidR="00EB2337" w:rsidRPr="00EB2337" w:rsidRDefault="00EB2337" w:rsidP="00EB2337">
      <w:pPr>
        <w:rPr>
          <w:rFonts w:eastAsia="Times New Roman" w:cstheme="majorBidi"/>
          <w:szCs w:val="26"/>
          <w:lang w:eastAsia="fr-FR"/>
        </w:rPr>
      </w:pPr>
    </w:p>
    <w:p w14:paraId="79695B38" w14:textId="77777777" w:rsidR="00EB2337" w:rsidRPr="00EB2337" w:rsidRDefault="00EB2337" w:rsidP="00EB2337">
      <w:pPr>
        <w:rPr>
          <w:rFonts w:eastAsia="Times New Roman" w:cstheme="majorBidi"/>
          <w:szCs w:val="26"/>
          <w:lang w:eastAsia="fr-FR"/>
        </w:rPr>
      </w:pPr>
    </w:p>
    <w:p w14:paraId="210DE35E" w14:textId="77777777" w:rsidR="00EB2337" w:rsidRPr="00EB2337" w:rsidRDefault="00EB2337" w:rsidP="00EB2337">
      <w:pPr>
        <w:rPr>
          <w:rFonts w:eastAsia="Times New Roman" w:cstheme="majorBidi"/>
          <w:szCs w:val="26"/>
          <w:lang w:eastAsia="fr-FR"/>
        </w:rPr>
      </w:pPr>
    </w:p>
    <w:p w14:paraId="026D06AF" w14:textId="77777777" w:rsidR="00EB2337" w:rsidRPr="00EB2337" w:rsidRDefault="00EB2337" w:rsidP="00EB2337">
      <w:pPr>
        <w:rPr>
          <w:rFonts w:eastAsia="Times New Roman" w:cstheme="majorBidi"/>
          <w:szCs w:val="26"/>
          <w:lang w:eastAsia="fr-FR"/>
        </w:rPr>
      </w:pPr>
    </w:p>
    <w:p w14:paraId="1F5168EC" w14:textId="77777777" w:rsidR="00EB2337" w:rsidRPr="00EB2337" w:rsidRDefault="00EB2337" w:rsidP="00EB2337">
      <w:pPr>
        <w:rPr>
          <w:rFonts w:eastAsia="Times New Roman" w:cstheme="majorBidi"/>
          <w:szCs w:val="26"/>
          <w:lang w:eastAsia="fr-FR"/>
        </w:rPr>
      </w:pPr>
    </w:p>
    <w:p w14:paraId="6BDCC393" w14:textId="77777777" w:rsidR="00EB2337" w:rsidRPr="00EB2337" w:rsidRDefault="00EB2337" w:rsidP="00EB2337">
      <w:pPr>
        <w:rPr>
          <w:rFonts w:eastAsia="Times New Roman" w:cstheme="majorBidi"/>
          <w:szCs w:val="26"/>
          <w:lang w:eastAsia="fr-FR"/>
        </w:rPr>
      </w:pPr>
    </w:p>
    <w:p w14:paraId="4EB5E5C9" w14:textId="77777777" w:rsidR="00EB2337" w:rsidRPr="00EB2337" w:rsidRDefault="00EB2337" w:rsidP="00EB2337">
      <w:pPr>
        <w:rPr>
          <w:rFonts w:eastAsia="Times New Roman" w:cstheme="majorBidi"/>
          <w:szCs w:val="26"/>
          <w:lang w:eastAsia="fr-FR"/>
        </w:rPr>
      </w:pPr>
    </w:p>
    <w:p w14:paraId="4D47C569" w14:textId="77777777" w:rsidR="00EB2337" w:rsidRPr="00EB2337" w:rsidRDefault="00EB2337" w:rsidP="00EB2337">
      <w:pPr>
        <w:rPr>
          <w:rFonts w:eastAsia="Times New Roman" w:cstheme="majorBidi"/>
          <w:szCs w:val="26"/>
          <w:lang w:eastAsia="fr-FR"/>
        </w:rPr>
      </w:pPr>
    </w:p>
    <w:p w14:paraId="59912B4B" w14:textId="77777777" w:rsidR="00EB2337" w:rsidRPr="00EB2337" w:rsidRDefault="00EB2337" w:rsidP="00EB2337">
      <w:pPr>
        <w:rPr>
          <w:rFonts w:eastAsia="Times New Roman" w:cstheme="majorBidi"/>
          <w:szCs w:val="26"/>
          <w:lang w:eastAsia="fr-FR"/>
        </w:rPr>
      </w:pPr>
    </w:p>
    <w:p w14:paraId="1B9DD409" w14:textId="77777777" w:rsidR="00EB2337" w:rsidRPr="00EB2337" w:rsidRDefault="00EB2337" w:rsidP="00EB2337">
      <w:pPr>
        <w:rPr>
          <w:rFonts w:eastAsia="Times New Roman" w:cstheme="majorBidi"/>
          <w:szCs w:val="26"/>
          <w:lang w:eastAsia="fr-FR"/>
        </w:rPr>
      </w:pPr>
    </w:p>
    <w:p w14:paraId="693875FE" w14:textId="77777777" w:rsidR="00EB2337" w:rsidRPr="00EB2337" w:rsidRDefault="00EB2337" w:rsidP="00EB2337">
      <w:pPr>
        <w:rPr>
          <w:rFonts w:eastAsia="Times New Roman" w:cstheme="majorBidi"/>
          <w:szCs w:val="26"/>
          <w:lang w:eastAsia="fr-FR"/>
        </w:rPr>
      </w:pPr>
    </w:p>
    <w:p w14:paraId="23401ADB" w14:textId="77777777" w:rsidR="00EB2337" w:rsidRPr="00EB2337" w:rsidRDefault="00EB2337" w:rsidP="00EB2337">
      <w:pPr>
        <w:rPr>
          <w:rFonts w:eastAsia="Times New Roman" w:cstheme="majorBidi"/>
          <w:szCs w:val="26"/>
          <w:lang w:eastAsia="fr-FR"/>
        </w:rPr>
      </w:pPr>
    </w:p>
    <w:p w14:paraId="233AC1AD" w14:textId="77777777" w:rsidR="00EB2337" w:rsidRPr="00EB2337" w:rsidRDefault="00EB2337" w:rsidP="00EB2337">
      <w:pPr>
        <w:rPr>
          <w:rFonts w:eastAsia="Times New Roman" w:cstheme="majorBidi"/>
          <w:szCs w:val="26"/>
          <w:lang w:eastAsia="fr-FR"/>
        </w:rPr>
      </w:pPr>
    </w:p>
    <w:p w14:paraId="3F0F4D57" w14:textId="77777777" w:rsidR="00EB2337" w:rsidRPr="00EB2337" w:rsidRDefault="00EB2337" w:rsidP="00EB2337">
      <w:pPr>
        <w:rPr>
          <w:rFonts w:eastAsia="Times New Roman" w:cstheme="majorBidi"/>
          <w:szCs w:val="26"/>
          <w:lang w:eastAsia="fr-FR"/>
        </w:rPr>
      </w:pPr>
    </w:p>
    <w:p w14:paraId="0A2E3475" w14:textId="77777777" w:rsidR="00EB2337" w:rsidRPr="00EB2337" w:rsidRDefault="00EB2337" w:rsidP="00EB2337">
      <w:pPr>
        <w:rPr>
          <w:rFonts w:eastAsia="Times New Roman" w:cstheme="majorBidi"/>
          <w:szCs w:val="26"/>
          <w:lang w:eastAsia="fr-FR"/>
        </w:rPr>
      </w:pPr>
    </w:p>
    <w:p w14:paraId="56E5C583" w14:textId="77777777" w:rsidR="00EB2337" w:rsidRPr="00EB2337" w:rsidRDefault="00EB2337" w:rsidP="00EB2337">
      <w:pPr>
        <w:rPr>
          <w:rFonts w:eastAsia="Times New Roman" w:cstheme="majorBidi"/>
          <w:szCs w:val="26"/>
          <w:lang w:eastAsia="fr-FR"/>
        </w:rPr>
      </w:pPr>
    </w:p>
    <w:p w14:paraId="21D654AF" w14:textId="77777777" w:rsidR="00EB2337" w:rsidRPr="00EB2337" w:rsidRDefault="00EB2337" w:rsidP="00EB2337">
      <w:pPr>
        <w:rPr>
          <w:rFonts w:eastAsia="Times New Roman" w:cstheme="majorBidi"/>
          <w:szCs w:val="26"/>
          <w:lang w:eastAsia="fr-FR"/>
        </w:rPr>
      </w:pPr>
    </w:p>
    <w:p w14:paraId="3C0B2A99" w14:textId="77777777" w:rsidR="00EB2337" w:rsidRPr="00EB2337" w:rsidRDefault="00EB2337" w:rsidP="00EB2337">
      <w:pPr>
        <w:rPr>
          <w:rFonts w:eastAsia="Times New Roman" w:cstheme="majorBidi"/>
          <w:szCs w:val="26"/>
          <w:lang w:eastAsia="fr-FR"/>
        </w:rPr>
      </w:pPr>
    </w:p>
    <w:p w14:paraId="7E0D95AE" w14:textId="77777777" w:rsidR="00EB2337" w:rsidRPr="00EB2337" w:rsidRDefault="00EB2337" w:rsidP="00EB2337">
      <w:pPr>
        <w:rPr>
          <w:rFonts w:eastAsia="Times New Roman" w:cstheme="majorBidi"/>
          <w:szCs w:val="26"/>
          <w:lang w:eastAsia="fr-FR"/>
        </w:rPr>
      </w:pPr>
    </w:p>
    <w:p w14:paraId="7055920B" w14:textId="77777777" w:rsidR="00EB2337" w:rsidRPr="00EB2337" w:rsidRDefault="00EB2337" w:rsidP="00EB2337">
      <w:pPr>
        <w:rPr>
          <w:rFonts w:eastAsia="Times New Roman" w:cstheme="majorBidi"/>
          <w:szCs w:val="26"/>
          <w:lang w:eastAsia="fr-FR"/>
        </w:rPr>
      </w:pPr>
    </w:p>
    <w:p w14:paraId="6A188571" w14:textId="77777777" w:rsidR="00EB2337" w:rsidRPr="00EB2337" w:rsidRDefault="00EB2337" w:rsidP="00EB2337">
      <w:pPr>
        <w:rPr>
          <w:rFonts w:eastAsia="Times New Roman" w:cstheme="majorBidi"/>
          <w:szCs w:val="26"/>
          <w:lang w:eastAsia="fr-FR"/>
        </w:rPr>
      </w:pPr>
    </w:p>
    <w:p w14:paraId="7B6BAD03" w14:textId="413A741F" w:rsidR="00EB2337" w:rsidRDefault="00EB2337" w:rsidP="00EB2337">
      <w:pPr>
        <w:rPr>
          <w:rFonts w:eastAsia="Times New Roman" w:cstheme="majorBidi"/>
          <w:szCs w:val="26"/>
          <w:lang w:eastAsia="fr-FR"/>
        </w:rPr>
      </w:pPr>
    </w:p>
    <w:p w14:paraId="2644A259" w14:textId="77777777" w:rsidR="00EB2337" w:rsidRPr="00EB2337" w:rsidRDefault="00EB2337" w:rsidP="00EB2337">
      <w:pPr>
        <w:rPr>
          <w:rFonts w:eastAsia="Times New Roman" w:cstheme="majorBidi"/>
          <w:szCs w:val="26"/>
          <w:lang w:eastAsia="fr-FR"/>
        </w:rPr>
      </w:pPr>
    </w:p>
    <w:p w14:paraId="4BDDE294" w14:textId="077D369C" w:rsidR="00EB2337" w:rsidRDefault="00EB2337" w:rsidP="00EB2337">
      <w:pPr>
        <w:pStyle w:val="Titre3"/>
      </w:pPr>
      <w:bookmarkStart w:id="23" w:name="_Toc40785510"/>
      <w:r>
        <w:t xml:space="preserve">1.5.4 </w:t>
      </w:r>
      <w:r w:rsidR="006F075C" w:rsidRPr="00F9262F">
        <w:rPr>
          <w:sz w:val="24"/>
        </w:rPr>
        <w:t xml:space="preserve">L’impôt en main remboursable au titre de dividende </w:t>
      </w:r>
      <w:r w:rsidR="0061382F" w:rsidRPr="00F9262F">
        <w:rPr>
          <w:sz w:val="24"/>
        </w:rPr>
        <w:t>(IMRTD)</w:t>
      </w:r>
      <w:bookmarkEnd w:id="23"/>
    </w:p>
    <w:p w14:paraId="69A4B1B2" w14:textId="4F118DC9" w:rsidR="0061382F" w:rsidRDefault="0061382F" w:rsidP="0061382F"/>
    <w:p w14:paraId="1444F180" w14:textId="77777777" w:rsidR="0061382F" w:rsidRDefault="0061382F" w:rsidP="00BD057F">
      <w:pPr>
        <w:pStyle w:val="Puce1Car"/>
        <w:jc w:val="both"/>
      </w:pPr>
      <w:r>
        <w:t>Les comptes d’IMRTD d’une société servent à tenir registre des impôts « temporaires » payés par une société au fil des années et qui lui sont remboursables sous certaines conditions. Ces comptes sont augmentés annuellement par les impôts « temporaires » payés dans l’année et sont réduits par le RTD obtenu, le cas échéant.</w:t>
      </w:r>
    </w:p>
    <w:p w14:paraId="33F16862" w14:textId="77777777" w:rsidR="0061382F" w:rsidRDefault="0061382F" w:rsidP="00BD057F">
      <w:pPr>
        <w:pStyle w:val="Puce1Car"/>
        <w:numPr>
          <w:ilvl w:val="0"/>
          <w:numId w:val="0"/>
        </w:numPr>
        <w:ind w:left="567"/>
        <w:jc w:val="both"/>
      </w:pPr>
      <w:r>
        <w:t>Les 2 impôts « temporaires » potentiellement payés par une société sont les suivants :</w:t>
      </w:r>
    </w:p>
    <w:p w14:paraId="4F3E49DF" w14:textId="77777777" w:rsidR="0061382F" w:rsidRDefault="0061382F" w:rsidP="00BD057F">
      <w:pPr>
        <w:pStyle w:val="Puce1Car"/>
        <w:numPr>
          <w:ilvl w:val="0"/>
          <w:numId w:val="0"/>
        </w:numPr>
        <w:ind w:left="567"/>
        <w:jc w:val="both"/>
      </w:pPr>
      <w:r>
        <w:rPr>
          <w:noProof/>
        </w:rPr>
        <mc:AlternateContent>
          <mc:Choice Requires="wps">
            <w:drawing>
              <wp:anchor distT="0" distB="0" distL="114300" distR="114300" simplePos="0" relativeHeight="251711488" behindDoc="0" locked="0" layoutInCell="1" allowOverlap="1" wp14:anchorId="066A24A5" wp14:editId="62E0F95A">
                <wp:simplePos x="0" y="0"/>
                <wp:positionH relativeFrom="column">
                  <wp:posOffset>-269875</wp:posOffset>
                </wp:positionH>
                <wp:positionV relativeFrom="paragraph">
                  <wp:posOffset>150231</wp:posOffset>
                </wp:positionV>
                <wp:extent cx="419100" cy="361950"/>
                <wp:effectExtent l="0" t="0" r="0" b="0"/>
                <wp:wrapNone/>
                <wp:docPr id="1512" name="ZoneTexte 23"/>
                <wp:cNvGraphicFramePr/>
                <a:graphic xmlns:a="http://schemas.openxmlformats.org/drawingml/2006/main">
                  <a:graphicData uri="http://schemas.microsoft.com/office/word/2010/wordprocessingShape">
                    <wps:wsp>
                      <wps:cNvSpPr txBox="1"/>
                      <wps:spPr>
                        <a:xfrm>
                          <a:off x="0" y="0"/>
                          <a:ext cx="419100" cy="36195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9265445" w14:textId="77777777" w:rsidR="00BF0AC2" w:rsidRDefault="00BF0AC2" w:rsidP="0061382F">
                            <w:pPr>
                              <w:pStyle w:val="NormalWeb"/>
                              <w:spacing w:before="0" w:beforeAutospacing="0" w:after="0" w:afterAutospacing="0"/>
                            </w:pPr>
                            <w:r>
                              <w:rPr>
                                <w:b/>
                                <w:bCs/>
                                <w:color w:val="000000" w:themeColor="dark1"/>
                                <w:sz w:val="28"/>
                                <w:szCs w:val="28"/>
                              </w:rPr>
                              <w:t>(+)</w:t>
                            </w:r>
                          </w:p>
                        </w:txbxContent>
                      </wps:txbx>
                      <wps:bodyPr vertOverflow="clip" horzOverflow="clip" wrap="square" rtlCol="0" anchor="t"/>
                    </wps:wsp>
                  </a:graphicData>
                </a:graphic>
              </wp:anchor>
            </w:drawing>
          </mc:Choice>
          <mc:Fallback>
            <w:pict>
              <v:shape w14:anchorId="066A24A5" id="ZoneTexte 23" o:spid="_x0000_s1055" type="#_x0000_t202" style="position:absolute;left:0;text-align:left;margin-left:-21.25pt;margin-top:11.85pt;width:33pt;height:28.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" filled="f" stroked="f">
                <v:textbox>
                  <w:txbxContent>
                    <w:p w14:paraId="39265445" w14:textId="77777777" w:rsidR="00BF0AC2" w:rsidRDefault="00BF0AC2" w:rsidP="0061382F">
                      <w:pPr>
                        <w:pStyle w:val="NormalWeb"/>
                        <w:spacing w:before="0" w:beforeAutospacing="0" w:after="0" w:afterAutospacing="0"/>
                      </w:pPr>
                      <w:r>
                        <w:rPr>
                          <w:b/>
                          <w:bCs/>
                          <w:color w:val="000000" w:themeColor="dark1"/>
                          <w:sz w:val="28"/>
                          <w:szCs w:val="28"/>
                        </w:rPr>
                        <w:t>(+)</w:t>
                      </w:r>
                    </w:p>
                  </w:txbxContent>
                </v:textbox>
              </v:shape>
            </w:pict>
          </mc:Fallback>
        </mc:AlternateContent>
      </w:r>
      <w:r>
        <w:t>1- Une fraction de l’impôt de la Partie I payée dans l’année représentée essentiellement par 30,67 % du revenu de placement total (RPT)</w:t>
      </w:r>
      <w:r>
        <w:rPr>
          <w:rStyle w:val="Appelnotedebasdep"/>
        </w:rPr>
        <w:footnoteReference w:id="2"/>
      </w:r>
    </w:p>
    <w:p w14:paraId="23A4DAC9" w14:textId="77777777" w:rsidR="0061382F" w:rsidRDefault="0061382F" w:rsidP="00BD057F">
      <w:pPr>
        <w:pStyle w:val="Puce1Car"/>
        <w:numPr>
          <w:ilvl w:val="0"/>
          <w:numId w:val="0"/>
        </w:numPr>
        <w:ind w:left="567"/>
        <w:jc w:val="both"/>
      </w:pPr>
      <w:r>
        <w:rPr>
          <w:noProof/>
        </w:rPr>
        <mc:AlternateContent>
          <mc:Choice Requires="wps">
            <w:drawing>
              <wp:anchor distT="0" distB="0" distL="114300" distR="114300" simplePos="0" relativeHeight="251712512" behindDoc="0" locked="0" layoutInCell="1" allowOverlap="1" wp14:anchorId="46244AAF" wp14:editId="6BCAE322">
                <wp:simplePos x="0" y="0"/>
                <wp:positionH relativeFrom="column">
                  <wp:posOffset>-269875</wp:posOffset>
                </wp:positionH>
                <wp:positionV relativeFrom="paragraph">
                  <wp:posOffset>75301</wp:posOffset>
                </wp:positionV>
                <wp:extent cx="419100" cy="361950"/>
                <wp:effectExtent l="0" t="0" r="0" b="0"/>
                <wp:wrapNone/>
                <wp:docPr id="1513" name="ZoneTexte 23"/>
                <wp:cNvGraphicFramePr/>
                <a:graphic xmlns:a="http://schemas.openxmlformats.org/drawingml/2006/main">
                  <a:graphicData uri="http://schemas.microsoft.com/office/word/2010/wordprocessingShape">
                    <wps:wsp>
                      <wps:cNvSpPr txBox="1"/>
                      <wps:spPr>
                        <a:xfrm>
                          <a:off x="0" y="0"/>
                          <a:ext cx="419100" cy="36195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AB29BA3" w14:textId="77777777" w:rsidR="00BF0AC2" w:rsidRPr="00277D55" w:rsidRDefault="00BF0AC2" w:rsidP="0061382F">
                            <w:pPr>
                              <w:pStyle w:val="TitrecoursCarCarCarCar"/>
                              <w:spacing w:before="0" w:after="0"/>
                            </w:pPr>
                            <w:bookmarkStart w:id="24" w:name="_Toc436830672"/>
                            <w:bookmarkStart w:id="25" w:name="_Toc436832097"/>
                            <w:bookmarkStart w:id="26" w:name="_Toc436832486"/>
                            <w:bookmarkStart w:id="27" w:name="_Toc436834279"/>
                            <w:bookmarkStart w:id="28" w:name="_Toc436834882"/>
                            <w:bookmarkStart w:id="29" w:name="_Toc436835058"/>
                            <w:bookmarkStart w:id="30" w:name="_Toc436835258"/>
                            <w:bookmarkStart w:id="31" w:name="_Toc436890329"/>
                            <w:bookmarkStart w:id="32" w:name="_Toc436890544"/>
                            <w:bookmarkStart w:id="33" w:name="_Toc436910716"/>
                            <w:bookmarkStart w:id="34" w:name="_Toc437344449"/>
                            <w:bookmarkStart w:id="35" w:name="_Toc437346361"/>
                            <w:bookmarkStart w:id="36" w:name="_Toc437346585"/>
                            <w:bookmarkStart w:id="37" w:name="_Toc437346843"/>
                            <w:r w:rsidRPr="00277D55">
                              <w:rPr>
                                <w:bCs/>
                                <w:color w:val="000000" w:themeColor="dark1"/>
                                <w:sz w:val="28"/>
                              </w:rPr>
                              <w:t>(+)</w:t>
                            </w:r>
                            <w:bookmarkEnd w:id="24"/>
                            <w:bookmarkEnd w:id="25"/>
                            <w:bookmarkEnd w:id="26"/>
                            <w:bookmarkEnd w:id="27"/>
                            <w:bookmarkEnd w:id="28"/>
                            <w:bookmarkEnd w:id="29"/>
                            <w:bookmarkEnd w:id="30"/>
                            <w:bookmarkEnd w:id="31"/>
                            <w:bookmarkEnd w:id="32"/>
                            <w:bookmarkEnd w:id="33"/>
                            <w:bookmarkEnd w:id="34"/>
                            <w:bookmarkEnd w:id="35"/>
                            <w:bookmarkEnd w:id="36"/>
                            <w:bookmarkEnd w:id="37"/>
                          </w:p>
                        </w:txbxContent>
                      </wps:txbx>
                      <wps:bodyPr vertOverflow="clip" horzOverflow="clip" wrap="square" rtlCol="0" anchor="t"/>
                    </wps:wsp>
                  </a:graphicData>
                </a:graphic>
              </wp:anchor>
            </w:drawing>
          </mc:Choice>
          <mc:Fallback>
            <w:pict>
              <v:shape w14:anchorId="46244AAF" id="_x0000_s1056" type="#_x0000_t202" style="position:absolute;left:0;text-align:left;margin-left:-21.25pt;margin-top:5.95pt;width:33pt;height:28.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" filled="f" stroked="f">
                <v:textbox>
                  <w:txbxContent>
                    <w:p w14:paraId="3AB29BA3" w14:textId="77777777" w:rsidR="00BF0AC2" w:rsidRPr="00277D55" w:rsidRDefault="00BF0AC2" w:rsidP="0061382F">
                      <w:pPr>
                        <w:pStyle w:val="TitrecoursCarCarCarCar"/>
                        <w:spacing w:before="0" w:after="0"/>
                      </w:pPr>
                      <w:bookmarkStart w:id="38" w:name="_Toc436830672"/>
                      <w:bookmarkStart w:id="39" w:name="_Toc436832097"/>
                      <w:bookmarkStart w:id="40" w:name="_Toc436832486"/>
                      <w:bookmarkStart w:id="41" w:name="_Toc436834279"/>
                      <w:bookmarkStart w:id="42" w:name="_Toc436834882"/>
                      <w:bookmarkStart w:id="43" w:name="_Toc436835058"/>
                      <w:bookmarkStart w:id="44" w:name="_Toc436835258"/>
                      <w:bookmarkStart w:id="45" w:name="_Toc436890329"/>
                      <w:bookmarkStart w:id="46" w:name="_Toc436890544"/>
                      <w:bookmarkStart w:id="47" w:name="_Toc436910716"/>
                      <w:bookmarkStart w:id="48" w:name="_Toc437344449"/>
                      <w:bookmarkStart w:id="49" w:name="_Toc437346361"/>
                      <w:bookmarkStart w:id="50" w:name="_Toc437346585"/>
                      <w:bookmarkStart w:id="51" w:name="_Toc437346843"/>
                      <w:r w:rsidRPr="00277D55">
                        <w:rPr>
                          <w:bCs/>
                          <w:color w:val="000000" w:themeColor="dark1"/>
                          <w:sz w:val="28"/>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p>
                  </w:txbxContent>
                </v:textbox>
              </v:shape>
            </w:pict>
          </mc:Fallback>
        </mc:AlternateContent>
      </w:r>
      <w:r>
        <w:t>2- La totalité de l’impôt de la Partie IV payé dans l’année</w:t>
      </w:r>
      <w:r>
        <w:rPr>
          <w:rStyle w:val="Appelnotedebasdep"/>
        </w:rPr>
        <w:footnoteReference w:id="3"/>
      </w:r>
    </w:p>
    <w:p w14:paraId="6F7944D0" w14:textId="77777777" w:rsidR="0061382F" w:rsidRPr="0061382F" w:rsidRDefault="0061382F" w:rsidP="0061382F"/>
    <w:p w14:paraId="4CB7B18C" w14:textId="3419C6D9" w:rsidR="006F075C" w:rsidRDefault="006F075C" w:rsidP="006F075C"/>
    <w:p w14:paraId="5BEE396A" w14:textId="422695DF" w:rsidR="006F075C" w:rsidRPr="00355778" w:rsidRDefault="00842D06" w:rsidP="00355778">
      <w:r w:rsidRPr="00355778">
        <w:rPr>
          <w:sz w:val="24"/>
          <w:szCs w:val="24"/>
        </w:rPr>
        <w:t>Pour les années d’imposition débutant après l’année 2018</w:t>
      </w:r>
      <w:r w:rsidR="00F65AE5" w:rsidRPr="00355778">
        <w:rPr>
          <w:sz w:val="24"/>
          <w:szCs w:val="24"/>
        </w:rPr>
        <w:t xml:space="preserve">, le compte d’IMRTD sera divisé en deux comptes distincts : </w:t>
      </w:r>
    </w:p>
    <w:p w14:paraId="5D5058D0" w14:textId="77777777" w:rsidR="00355778" w:rsidRPr="00F65AE5" w:rsidRDefault="00355778" w:rsidP="00355778">
      <w:pPr>
        <w:pStyle w:val="Paragraphedeliste"/>
      </w:pPr>
    </w:p>
    <w:p w14:paraId="1748A7D5" w14:textId="3D0F1804" w:rsidR="00F65AE5" w:rsidRPr="00F65AE5" w:rsidRDefault="00F65AE5" w:rsidP="00F65AE5">
      <w:pPr>
        <w:pStyle w:val="Paragraphedeliste"/>
        <w:numPr>
          <w:ilvl w:val="1"/>
          <w:numId w:val="25"/>
        </w:numPr>
      </w:pPr>
      <w:r>
        <w:rPr>
          <w:sz w:val="24"/>
          <w:szCs w:val="24"/>
        </w:rPr>
        <w:t>Le compte IMRTD non déterminé (IMRTDND)</w:t>
      </w:r>
    </w:p>
    <w:p w14:paraId="6DB91CBF" w14:textId="3773C099" w:rsidR="00F65AE5" w:rsidRPr="00CA725A" w:rsidRDefault="00F65AE5" w:rsidP="00F65AE5">
      <w:pPr>
        <w:pStyle w:val="Paragraphedeliste"/>
        <w:numPr>
          <w:ilvl w:val="1"/>
          <w:numId w:val="25"/>
        </w:numPr>
      </w:pPr>
      <w:r>
        <w:rPr>
          <w:sz w:val="24"/>
          <w:szCs w:val="24"/>
        </w:rPr>
        <w:t>Le compte IMRTD déterminé (IMRTDD)</w:t>
      </w:r>
    </w:p>
    <w:p w14:paraId="65955D64" w14:textId="55214F4E" w:rsidR="00CA725A" w:rsidRPr="00CA725A" w:rsidRDefault="00CA725A" w:rsidP="00870811">
      <w:pPr>
        <w:rPr>
          <w:sz w:val="24"/>
          <w:szCs w:val="24"/>
        </w:rPr>
      </w:pPr>
    </w:p>
    <w:p w14:paraId="57A15E07" w14:textId="0F459D85" w:rsidR="00252C8F" w:rsidRDefault="00252C8F" w:rsidP="00EB2337">
      <w:pPr>
        <w:rPr>
          <w:rFonts w:eastAsia="Times New Roman" w:cstheme="majorBidi"/>
          <w:szCs w:val="26"/>
          <w:lang w:eastAsia="fr-FR"/>
        </w:rPr>
      </w:pPr>
    </w:p>
    <w:p w14:paraId="7CB8B13C" w14:textId="37DD9284" w:rsidR="00EB2337" w:rsidRDefault="00EB2337" w:rsidP="00EB2337">
      <w:pPr>
        <w:rPr>
          <w:rFonts w:eastAsia="Times New Roman" w:cstheme="majorBidi"/>
          <w:szCs w:val="26"/>
          <w:lang w:eastAsia="fr-FR"/>
        </w:rPr>
      </w:pPr>
    </w:p>
    <w:p w14:paraId="4A4AAF04" w14:textId="3E289F6C" w:rsidR="00870811" w:rsidRDefault="00870811" w:rsidP="00EB2337">
      <w:pPr>
        <w:rPr>
          <w:rFonts w:eastAsia="Times New Roman" w:cstheme="majorBidi"/>
          <w:szCs w:val="26"/>
          <w:lang w:eastAsia="fr-FR"/>
        </w:rPr>
      </w:pPr>
    </w:p>
    <w:p w14:paraId="3778BDEA" w14:textId="7F03C772" w:rsidR="00870811" w:rsidRDefault="00870811" w:rsidP="00EB2337">
      <w:pPr>
        <w:rPr>
          <w:rFonts w:eastAsia="Times New Roman" w:cstheme="majorBidi"/>
          <w:szCs w:val="26"/>
          <w:lang w:eastAsia="fr-FR"/>
        </w:rPr>
      </w:pPr>
    </w:p>
    <w:p w14:paraId="4F0759CC" w14:textId="4E18DB7C" w:rsidR="00870811" w:rsidRDefault="00870811" w:rsidP="00EB2337">
      <w:pPr>
        <w:rPr>
          <w:rFonts w:eastAsia="Times New Roman" w:cstheme="majorBidi"/>
          <w:szCs w:val="26"/>
          <w:lang w:eastAsia="fr-FR"/>
        </w:rPr>
      </w:pPr>
    </w:p>
    <w:p w14:paraId="2AA90395" w14:textId="3F324C5B" w:rsidR="00870811" w:rsidRDefault="00870811" w:rsidP="00EB2337">
      <w:pPr>
        <w:rPr>
          <w:rFonts w:eastAsia="Times New Roman" w:cstheme="majorBidi"/>
          <w:szCs w:val="26"/>
          <w:lang w:eastAsia="fr-FR"/>
        </w:rPr>
      </w:pPr>
    </w:p>
    <w:p w14:paraId="07A825A4" w14:textId="77777777" w:rsidR="00BD057F" w:rsidRDefault="00BD057F" w:rsidP="00EB2337">
      <w:pPr>
        <w:rPr>
          <w:rFonts w:eastAsia="Times New Roman" w:cstheme="majorBidi"/>
          <w:szCs w:val="26"/>
          <w:lang w:eastAsia="fr-FR"/>
        </w:rPr>
      </w:pPr>
    </w:p>
    <w:p w14:paraId="14C8A692" w14:textId="2EF06BB4" w:rsidR="00870811" w:rsidRDefault="00870811" w:rsidP="00EB2337">
      <w:pPr>
        <w:rPr>
          <w:rFonts w:eastAsia="Times New Roman" w:cstheme="majorBidi"/>
          <w:szCs w:val="26"/>
          <w:lang w:eastAsia="fr-FR"/>
        </w:rPr>
      </w:pPr>
    </w:p>
    <w:p w14:paraId="5860B274" w14:textId="24DE39C8" w:rsidR="00870811" w:rsidRDefault="00870811" w:rsidP="00EB2337">
      <w:pPr>
        <w:rPr>
          <w:rFonts w:eastAsia="Times New Roman" w:cstheme="majorBidi"/>
          <w:szCs w:val="26"/>
          <w:lang w:eastAsia="fr-FR"/>
        </w:rPr>
      </w:pPr>
    </w:p>
    <w:p w14:paraId="7C5B6433" w14:textId="51D29339" w:rsidR="00870811" w:rsidRDefault="00870811" w:rsidP="00EB2337">
      <w:pPr>
        <w:rPr>
          <w:rFonts w:eastAsia="Times New Roman" w:cstheme="majorBidi"/>
          <w:szCs w:val="26"/>
          <w:lang w:eastAsia="fr-FR"/>
        </w:rPr>
      </w:pPr>
    </w:p>
    <w:p w14:paraId="1666CC86" w14:textId="77777777" w:rsidR="00870811" w:rsidRDefault="00870811" w:rsidP="00EB2337">
      <w:pPr>
        <w:rPr>
          <w:rFonts w:eastAsia="Times New Roman" w:cstheme="majorBidi"/>
          <w:szCs w:val="26"/>
          <w:lang w:eastAsia="fr-FR"/>
        </w:rPr>
      </w:pPr>
    </w:p>
    <w:p w14:paraId="3A5499DB" w14:textId="05CC8186" w:rsidR="00CA725A" w:rsidRDefault="00CA725A" w:rsidP="00CA725A">
      <w:pPr>
        <w:pStyle w:val="Titre4"/>
      </w:pPr>
      <w:bookmarkStart w:id="52" w:name="_Toc40785511"/>
      <w:r>
        <w:t>1.5.4.1 Le compte imrtd non déterminé (IMRTDND)</w:t>
      </w:r>
      <w:bookmarkEnd w:id="52"/>
    </w:p>
    <w:p w14:paraId="64B5AC3E" w14:textId="224BDEBB" w:rsidR="00870811" w:rsidRPr="006E62B4" w:rsidRDefault="00870811" w:rsidP="00BD057F">
      <w:pPr>
        <w:pStyle w:val="Puce1Car"/>
        <w:jc w:val="both"/>
      </w:pPr>
      <w:r w:rsidRPr="006E62B4">
        <w:t xml:space="preserve">Calcul </w:t>
      </w:r>
      <w:r>
        <w:t>du solde d’IMRTD non déterminé à la fin d’une année donnée :</w:t>
      </w:r>
    </w:p>
    <w:p w14:paraId="289DBA11" w14:textId="7B64A07F" w:rsidR="00870811" w:rsidRDefault="00870811" w:rsidP="00BD057F">
      <w:pPr>
        <w:pStyle w:val="Puce1Car"/>
        <w:numPr>
          <w:ilvl w:val="0"/>
          <w:numId w:val="0"/>
        </w:numPr>
        <w:ind w:left="567"/>
        <w:jc w:val="both"/>
      </w:pPr>
      <w:r>
        <w:t>(+) Solde d’IMRTD</w:t>
      </w:r>
      <w:r w:rsidR="00E27EC3">
        <w:t>ND</w:t>
      </w:r>
      <w:r>
        <w:t xml:space="preserve"> à la fin de l’année précédente</w:t>
      </w:r>
      <w:r>
        <w:rPr>
          <w:rStyle w:val="Appelnotedebasdep"/>
        </w:rPr>
        <w:footnoteReference w:id="4"/>
      </w:r>
    </w:p>
    <w:p w14:paraId="45F7D519" w14:textId="520E01F0" w:rsidR="00870811" w:rsidRDefault="00870811" w:rsidP="00BD057F">
      <w:pPr>
        <w:pStyle w:val="Puce1Car"/>
        <w:numPr>
          <w:ilvl w:val="0"/>
          <w:numId w:val="0"/>
        </w:numPr>
        <w:ind w:left="567"/>
        <w:jc w:val="both"/>
      </w:pPr>
      <w:r w:rsidRPr="00486CE0">
        <w:t xml:space="preserve">(-) RTD </w:t>
      </w:r>
      <w:r>
        <w:t xml:space="preserve">remboursé à la société </w:t>
      </w:r>
      <w:r w:rsidRPr="00486CE0">
        <w:t>l’année précédente</w:t>
      </w:r>
      <w:r w:rsidR="00F9262F">
        <w:t xml:space="preserve"> provenant du IMRTDND</w:t>
      </w:r>
    </w:p>
    <w:p w14:paraId="4FB6FF64" w14:textId="0BE91AAB" w:rsidR="00870811" w:rsidRDefault="00870811" w:rsidP="00BD057F">
      <w:pPr>
        <w:pStyle w:val="Puce1Car"/>
        <w:numPr>
          <w:ilvl w:val="0"/>
          <w:numId w:val="0"/>
        </w:numPr>
        <w:ind w:left="567"/>
        <w:jc w:val="both"/>
      </w:pPr>
      <w:r>
        <w:t xml:space="preserve">(+) </w:t>
      </w:r>
      <w:r w:rsidRPr="00420140">
        <w:rPr>
          <w:i/>
          <w:u w:val="single"/>
        </w:rPr>
        <w:t>Fraction remboursable de l'impôt de la Partie I (FRIP)</w:t>
      </w:r>
      <w:r>
        <w:t xml:space="preserve"> de l’année</w:t>
      </w:r>
    </w:p>
    <w:p w14:paraId="3A707AF7" w14:textId="4991EEC4" w:rsidR="00870811" w:rsidRDefault="00870811" w:rsidP="00BD057F">
      <w:pPr>
        <w:pStyle w:val="Puce1Car"/>
        <w:numPr>
          <w:ilvl w:val="0"/>
          <w:numId w:val="0"/>
        </w:numPr>
        <w:ind w:left="567"/>
        <w:jc w:val="both"/>
      </w:pPr>
      <w:r>
        <w:t xml:space="preserve">(+) Impôt de la Parte IV </w:t>
      </w:r>
      <w:proofErr w:type="gramStart"/>
      <w:r>
        <w:t>payé</w:t>
      </w:r>
      <w:proofErr w:type="gramEnd"/>
      <w:r>
        <w:t xml:space="preserve"> dans l’année sur des dividendes non déterminés reçus dans l’année </w:t>
      </w:r>
      <w:r w:rsidR="00A01438">
        <w:t>d’une société non-rattachée</w:t>
      </w:r>
    </w:p>
    <w:p w14:paraId="7E81BE66" w14:textId="71037FCC" w:rsidR="00613DDD" w:rsidRDefault="00613DDD" w:rsidP="00BD057F">
      <w:pPr>
        <w:pStyle w:val="Puce1Car"/>
        <w:numPr>
          <w:ilvl w:val="0"/>
          <w:numId w:val="0"/>
        </w:numPr>
        <w:ind w:left="567"/>
        <w:jc w:val="both"/>
      </w:pPr>
      <w:r>
        <w:t xml:space="preserve">(+) Impôt de la Parte IV </w:t>
      </w:r>
      <w:proofErr w:type="gramStart"/>
      <w:r>
        <w:t>payé</w:t>
      </w:r>
      <w:proofErr w:type="gramEnd"/>
      <w:r>
        <w:t xml:space="preserve"> dans l’année sur des dividendes reçus d’une société rattachée lorsque le RTD reçu par la société payeuse du dividende provient du compte IMRTD non-déterminé</w:t>
      </w:r>
    </w:p>
    <w:p w14:paraId="74F4BEAD" w14:textId="11B46073" w:rsidR="0001571D" w:rsidRDefault="0001571D" w:rsidP="00870811">
      <w:pPr>
        <w:pStyle w:val="Puce1Car"/>
        <w:numPr>
          <w:ilvl w:val="0"/>
          <w:numId w:val="0"/>
        </w:numPr>
        <w:ind w:left="567"/>
      </w:pPr>
    </w:p>
    <w:p w14:paraId="4FE4CDD4" w14:textId="5C63B4B3" w:rsidR="0001571D" w:rsidRDefault="00313AB5" w:rsidP="00BD057F">
      <w:pPr>
        <w:pStyle w:val="Puce1Car"/>
        <w:numPr>
          <w:ilvl w:val="0"/>
          <w:numId w:val="25"/>
        </w:numPr>
        <w:tabs>
          <w:tab w:val="clear" w:pos="720"/>
          <w:tab w:val="num" w:pos="567"/>
        </w:tabs>
        <w:ind w:left="567" w:hanging="720"/>
        <w:jc w:val="both"/>
      </w:pPr>
      <w:r>
        <w:t>Les remboursements au titre de dividendes tirés de ce compte seront obtenus uniquement à la suite du versement de dividendes non déterminés</w:t>
      </w:r>
      <w:r w:rsidR="0001571D">
        <w:t xml:space="preserve">. </w:t>
      </w:r>
    </w:p>
    <w:p w14:paraId="1C6260FD" w14:textId="1B801934" w:rsidR="0001571D" w:rsidRPr="006E62B4" w:rsidRDefault="0001571D" w:rsidP="00BD057F">
      <w:pPr>
        <w:pStyle w:val="Puce1Car"/>
        <w:numPr>
          <w:ilvl w:val="0"/>
          <w:numId w:val="25"/>
        </w:numPr>
        <w:tabs>
          <w:tab w:val="clear" w:pos="720"/>
          <w:tab w:val="num" w:pos="567"/>
        </w:tabs>
        <w:ind w:left="567" w:hanging="720"/>
        <w:jc w:val="both"/>
      </w:pPr>
      <w:r>
        <w:t>La société qui verse un dividende non déterminé se</w:t>
      </w:r>
      <w:r w:rsidR="0039631C">
        <w:t>ra</w:t>
      </w:r>
      <w:r>
        <w:t xml:space="preserve"> tenue de recevoir le RTD de son compte IMRTDND avant d’obtenir un remboursement de son compte IMRTDD</w:t>
      </w:r>
    </w:p>
    <w:p w14:paraId="22B0CDB8" w14:textId="703340E0" w:rsidR="00870811" w:rsidRDefault="00870811" w:rsidP="00870811">
      <w:pPr>
        <w:rPr>
          <w:lang w:eastAsia="fr-FR"/>
        </w:rPr>
      </w:pPr>
    </w:p>
    <w:p w14:paraId="794CD1F3" w14:textId="2DE7F7D5" w:rsidR="00E07B37" w:rsidRDefault="00E07B37" w:rsidP="00870811">
      <w:pPr>
        <w:rPr>
          <w:lang w:eastAsia="fr-FR"/>
        </w:rPr>
      </w:pPr>
    </w:p>
    <w:p w14:paraId="371B69BE" w14:textId="79645511" w:rsidR="00E07B37" w:rsidRDefault="00E07B37" w:rsidP="00870811">
      <w:pPr>
        <w:rPr>
          <w:lang w:eastAsia="fr-FR"/>
        </w:rPr>
      </w:pPr>
    </w:p>
    <w:p w14:paraId="19205C4C" w14:textId="35E77AA8" w:rsidR="00E07B37" w:rsidRDefault="00E07B37" w:rsidP="00870811">
      <w:pPr>
        <w:rPr>
          <w:lang w:eastAsia="fr-FR"/>
        </w:rPr>
      </w:pPr>
    </w:p>
    <w:p w14:paraId="0C594518" w14:textId="6914E11A" w:rsidR="00E07B37" w:rsidRDefault="00E07B37" w:rsidP="00870811">
      <w:pPr>
        <w:rPr>
          <w:lang w:eastAsia="fr-FR"/>
        </w:rPr>
      </w:pPr>
    </w:p>
    <w:p w14:paraId="610C82E0" w14:textId="2443BA04" w:rsidR="00E07B37" w:rsidRDefault="00E07B37" w:rsidP="00870811">
      <w:pPr>
        <w:rPr>
          <w:lang w:eastAsia="fr-FR"/>
        </w:rPr>
      </w:pPr>
    </w:p>
    <w:p w14:paraId="554401B2" w14:textId="6BB6553F" w:rsidR="00E07B37" w:rsidRDefault="00E07B37" w:rsidP="00870811">
      <w:pPr>
        <w:rPr>
          <w:lang w:eastAsia="fr-FR"/>
        </w:rPr>
      </w:pPr>
    </w:p>
    <w:p w14:paraId="4CF14A4C" w14:textId="4DCFE0C7" w:rsidR="00E07B37" w:rsidRDefault="00E07B37" w:rsidP="00870811">
      <w:pPr>
        <w:rPr>
          <w:lang w:eastAsia="fr-FR"/>
        </w:rPr>
      </w:pPr>
    </w:p>
    <w:p w14:paraId="3AEF1EB7" w14:textId="7BF09DF4" w:rsidR="00E07B37" w:rsidRDefault="00E07B37" w:rsidP="00870811">
      <w:pPr>
        <w:rPr>
          <w:lang w:eastAsia="fr-FR"/>
        </w:rPr>
      </w:pPr>
    </w:p>
    <w:p w14:paraId="58E88FBA" w14:textId="4508C606" w:rsidR="00E07B37" w:rsidRDefault="00E07B37" w:rsidP="00870811">
      <w:pPr>
        <w:rPr>
          <w:lang w:eastAsia="fr-FR"/>
        </w:rPr>
      </w:pPr>
    </w:p>
    <w:p w14:paraId="7CA1BCC7" w14:textId="4F71AEBE" w:rsidR="00E07B37" w:rsidRDefault="00E07B37" w:rsidP="00870811">
      <w:pPr>
        <w:rPr>
          <w:lang w:eastAsia="fr-FR"/>
        </w:rPr>
      </w:pPr>
    </w:p>
    <w:p w14:paraId="57499EE4" w14:textId="63833369" w:rsidR="00E07B37" w:rsidRDefault="00E07B37" w:rsidP="00870811">
      <w:pPr>
        <w:rPr>
          <w:lang w:eastAsia="fr-FR"/>
        </w:rPr>
      </w:pPr>
    </w:p>
    <w:p w14:paraId="3B582347" w14:textId="746AD243" w:rsidR="00E07B37" w:rsidRDefault="00E07B37" w:rsidP="00870811">
      <w:pPr>
        <w:rPr>
          <w:lang w:eastAsia="fr-FR"/>
        </w:rPr>
      </w:pPr>
    </w:p>
    <w:p w14:paraId="411154FE" w14:textId="735DABEE" w:rsidR="00E07B37" w:rsidRDefault="00E07B37" w:rsidP="00870811">
      <w:pPr>
        <w:rPr>
          <w:lang w:eastAsia="fr-FR"/>
        </w:rPr>
      </w:pPr>
    </w:p>
    <w:p w14:paraId="6B99B4FB" w14:textId="77777777" w:rsidR="00E07B37" w:rsidRDefault="00E07B37" w:rsidP="00870811">
      <w:pPr>
        <w:rPr>
          <w:lang w:eastAsia="fr-FR"/>
        </w:rPr>
      </w:pPr>
    </w:p>
    <w:p w14:paraId="3C5F73E7" w14:textId="41419D65" w:rsidR="00870811" w:rsidRDefault="00870811" w:rsidP="00870811">
      <w:pPr>
        <w:rPr>
          <w:lang w:eastAsia="fr-FR"/>
        </w:rPr>
      </w:pPr>
      <w:r>
        <w:rPr>
          <w:lang w:eastAsia="fr-FR"/>
        </w:rPr>
        <w:tab/>
      </w:r>
    </w:p>
    <w:p w14:paraId="0D400AA1" w14:textId="234D4C84" w:rsidR="0001571D" w:rsidRDefault="00313977" w:rsidP="00581932">
      <w:pPr>
        <w:pStyle w:val="Titre4"/>
        <w:rPr>
          <w:lang w:eastAsia="fr-FR"/>
        </w:rPr>
      </w:pPr>
      <w:bookmarkStart w:id="53" w:name="_Toc40785512"/>
      <w:r w:rsidRPr="00313977">
        <w:t>1.5.4</w:t>
      </w:r>
      <w:r>
        <w:t>.2</w:t>
      </w:r>
      <w:r w:rsidRPr="00313977">
        <w:t xml:space="preserve"> Le compte imrtd déterminé (IMRTD</w:t>
      </w:r>
      <w:r w:rsidR="00044569">
        <w:t>D)</w:t>
      </w:r>
      <w:bookmarkEnd w:id="53"/>
      <w:r w:rsidR="0001571D">
        <w:rPr>
          <w:lang w:eastAsia="fr-FR"/>
        </w:rPr>
        <w:tab/>
      </w:r>
    </w:p>
    <w:p w14:paraId="279D6F3F" w14:textId="1BAD7F45" w:rsidR="00A01438" w:rsidRPr="006E62B4" w:rsidRDefault="00A01438" w:rsidP="0012750E">
      <w:pPr>
        <w:pStyle w:val="Puce1Car"/>
        <w:jc w:val="both"/>
      </w:pPr>
      <w:r w:rsidRPr="006E62B4">
        <w:t xml:space="preserve">Calcul </w:t>
      </w:r>
      <w:r>
        <w:t>du solde d’IMRTD déterminé à la fin d’une année donnée :</w:t>
      </w:r>
    </w:p>
    <w:p w14:paraId="5DC18359" w14:textId="1A48A792" w:rsidR="00A01438" w:rsidRDefault="00A01438" w:rsidP="0012750E">
      <w:pPr>
        <w:pStyle w:val="Puce1Car"/>
        <w:numPr>
          <w:ilvl w:val="0"/>
          <w:numId w:val="0"/>
        </w:numPr>
        <w:ind w:left="567"/>
        <w:jc w:val="both"/>
      </w:pPr>
      <w:r>
        <w:t>(+) Solde d’IMRTD</w:t>
      </w:r>
      <w:r w:rsidR="00E27EC3">
        <w:t>D</w:t>
      </w:r>
      <w:r>
        <w:t xml:space="preserve"> à la fin de l’année précédente</w:t>
      </w:r>
      <w:r>
        <w:rPr>
          <w:rStyle w:val="Appelnotedebasdep"/>
        </w:rPr>
        <w:footnoteReference w:id="5"/>
      </w:r>
    </w:p>
    <w:p w14:paraId="63D8E7C3" w14:textId="6DD0EB12" w:rsidR="00A01438" w:rsidRDefault="00A01438" w:rsidP="0012750E">
      <w:pPr>
        <w:pStyle w:val="Puce1Car"/>
        <w:numPr>
          <w:ilvl w:val="0"/>
          <w:numId w:val="0"/>
        </w:numPr>
        <w:ind w:left="567"/>
        <w:jc w:val="both"/>
      </w:pPr>
      <w:r w:rsidRPr="00486CE0">
        <w:t xml:space="preserve">(-) RTD </w:t>
      </w:r>
      <w:r>
        <w:t xml:space="preserve">remboursé à la société </w:t>
      </w:r>
      <w:r w:rsidRPr="00486CE0">
        <w:t>l’année précédente</w:t>
      </w:r>
      <w:r w:rsidR="00F9262F">
        <w:t xml:space="preserve"> provenant du IMRTDD</w:t>
      </w:r>
    </w:p>
    <w:p w14:paraId="1D8E58DD" w14:textId="6A9F7589" w:rsidR="00A01438" w:rsidRDefault="00A01438" w:rsidP="0012750E">
      <w:pPr>
        <w:pStyle w:val="Puce1Car"/>
        <w:numPr>
          <w:ilvl w:val="0"/>
          <w:numId w:val="0"/>
        </w:numPr>
        <w:ind w:left="567"/>
        <w:jc w:val="both"/>
      </w:pPr>
      <w:r>
        <w:t xml:space="preserve">(+) Impôt de la Parte IV </w:t>
      </w:r>
      <w:proofErr w:type="gramStart"/>
      <w:r>
        <w:t>payé</w:t>
      </w:r>
      <w:proofErr w:type="gramEnd"/>
      <w:r>
        <w:t xml:space="preserve"> dans l’année sur des dividendes déterminés reçus dans l’année </w:t>
      </w:r>
      <w:r w:rsidR="00A05E34">
        <w:t>de sociétés non rattachées</w:t>
      </w:r>
    </w:p>
    <w:p w14:paraId="631BC712" w14:textId="3056486A" w:rsidR="00E07B37" w:rsidRDefault="00E07B37" w:rsidP="0012750E">
      <w:pPr>
        <w:pStyle w:val="Puce1Car"/>
        <w:numPr>
          <w:ilvl w:val="0"/>
          <w:numId w:val="0"/>
        </w:numPr>
        <w:ind w:left="567"/>
        <w:jc w:val="both"/>
      </w:pPr>
      <w:r>
        <w:t xml:space="preserve">(+) Impôt de la Parte IV </w:t>
      </w:r>
      <w:proofErr w:type="gramStart"/>
      <w:r>
        <w:t>payé</w:t>
      </w:r>
      <w:proofErr w:type="gramEnd"/>
      <w:r>
        <w:t xml:space="preserve"> dans l’année sur des dividendes reçus d’une société rattachée lorsque le RTD reçu par la société payeuse du dividende provient du compte IMRT</w:t>
      </w:r>
      <w:r w:rsidR="00DF4741">
        <w:t xml:space="preserve">D </w:t>
      </w:r>
      <w:r>
        <w:t>déterminé</w:t>
      </w:r>
    </w:p>
    <w:p w14:paraId="7EBECDD7" w14:textId="00EAF72D" w:rsidR="00A01438" w:rsidRDefault="00A01438" w:rsidP="00870811">
      <w:pPr>
        <w:rPr>
          <w:lang w:eastAsia="fr-FR"/>
        </w:rPr>
      </w:pPr>
    </w:p>
    <w:p w14:paraId="511925EE" w14:textId="3B0A02C1" w:rsidR="00E07B37" w:rsidRDefault="00E07B37" w:rsidP="00870811">
      <w:pPr>
        <w:rPr>
          <w:lang w:eastAsia="fr-FR"/>
        </w:rPr>
      </w:pPr>
    </w:p>
    <w:p w14:paraId="0A187790" w14:textId="350E4A89" w:rsidR="00E07B37" w:rsidRDefault="006C1D3F" w:rsidP="00313AB5">
      <w:pPr>
        <w:ind w:left="567"/>
        <w:rPr>
          <w:lang w:eastAsia="fr-FR"/>
        </w:rPr>
      </w:pPr>
      <w:r>
        <w:rPr>
          <w:rFonts w:eastAsia="Times New Roman" w:cs="Times New Roman"/>
          <w:sz w:val="24"/>
          <w:szCs w:val="24"/>
          <w:lang w:eastAsia="fr-CA"/>
        </w:rPr>
        <w:t xml:space="preserve">Tous les versements de </w:t>
      </w:r>
      <w:r w:rsidR="00313AB5" w:rsidRPr="00313AB5">
        <w:rPr>
          <w:rFonts w:eastAsia="Times New Roman" w:cs="Times New Roman"/>
          <w:sz w:val="24"/>
          <w:szCs w:val="24"/>
          <w:lang w:eastAsia="fr-CA"/>
        </w:rPr>
        <w:t>dividende imposable (c.-à-d., dét</w:t>
      </w:r>
      <w:r>
        <w:rPr>
          <w:rFonts w:eastAsia="Times New Roman" w:cs="Times New Roman"/>
          <w:sz w:val="24"/>
          <w:szCs w:val="24"/>
          <w:lang w:eastAsia="fr-CA"/>
        </w:rPr>
        <w:t>erminé ou non déterminé) donneront</w:t>
      </w:r>
      <w:r w:rsidR="00313AB5" w:rsidRPr="00313AB5">
        <w:rPr>
          <w:rFonts w:eastAsia="Times New Roman" w:cs="Times New Roman"/>
          <w:sz w:val="24"/>
          <w:szCs w:val="24"/>
          <w:lang w:eastAsia="fr-CA"/>
        </w:rPr>
        <w:t xml:space="preserve"> à la société le droit à un remboursement tiré de</w:t>
      </w:r>
      <w:r w:rsidR="00813222">
        <w:rPr>
          <w:rFonts w:eastAsia="Times New Roman" w:cs="Times New Roman"/>
          <w:sz w:val="24"/>
          <w:szCs w:val="24"/>
          <w:lang w:eastAsia="fr-CA"/>
        </w:rPr>
        <w:t xml:space="preserve"> son compte d’IMRTD déterminé (sujet à la priorisation du compte IMRTD non déterminé)</w:t>
      </w:r>
      <w:r w:rsidR="00313AB5">
        <w:t>.</w:t>
      </w:r>
    </w:p>
    <w:p w14:paraId="17B3367A" w14:textId="77777777" w:rsidR="00E07B37" w:rsidRDefault="00E07B37" w:rsidP="00870811">
      <w:pPr>
        <w:rPr>
          <w:lang w:eastAsia="fr-FR"/>
        </w:rPr>
      </w:pPr>
    </w:p>
    <w:p w14:paraId="171BB4C7" w14:textId="3C3FC8A4" w:rsidR="00E07B37" w:rsidRDefault="00E07B37" w:rsidP="00870811">
      <w:pPr>
        <w:rPr>
          <w:lang w:eastAsia="fr-FR"/>
        </w:rPr>
      </w:pPr>
    </w:p>
    <w:p w14:paraId="7601169D" w14:textId="0CBE8ECA" w:rsidR="00DC76BC" w:rsidRDefault="00DC76BC" w:rsidP="00870811">
      <w:pPr>
        <w:rPr>
          <w:lang w:eastAsia="fr-FR"/>
        </w:rPr>
      </w:pPr>
    </w:p>
    <w:p w14:paraId="05788D37" w14:textId="36A0924D" w:rsidR="00DC76BC" w:rsidRDefault="00DC76BC" w:rsidP="00870811">
      <w:pPr>
        <w:rPr>
          <w:lang w:eastAsia="fr-FR"/>
        </w:rPr>
      </w:pPr>
    </w:p>
    <w:p w14:paraId="491965DE" w14:textId="40AE0A69" w:rsidR="00DC76BC" w:rsidRDefault="00DC76BC" w:rsidP="00870811">
      <w:pPr>
        <w:rPr>
          <w:lang w:eastAsia="fr-FR"/>
        </w:rPr>
      </w:pPr>
    </w:p>
    <w:p w14:paraId="6FD22FD0" w14:textId="2A8339F6" w:rsidR="00DC76BC" w:rsidRDefault="00DC76BC" w:rsidP="00870811">
      <w:pPr>
        <w:rPr>
          <w:lang w:eastAsia="fr-FR"/>
        </w:rPr>
      </w:pPr>
    </w:p>
    <w:p w14:paraId="07536BAF" w14:textId="1A01FD4A" w:rsidR="00DC76BC" w:rsidRDefault="00DC76BC" w:rsidP="00870811">
      <w:pPr>
        <w:rPr>
          <w:lang w:eastAsia="fr-FR"/>
        </w:rPr>
      </w:pPr>
    </w:p>
    <w:p w14:paraId="595EC0B2" w14:textId="10D1ACE5" w:rsidR="00DC76BC" w:rsidRDefault="00DC76BC" w:rsidP="00870811">
      <w:pPr>
        <w:rPr>
          <w:lang w:eastAsia="fr-FR"/>
        </w:rPr>
      </w:pPr>
    </w:p>
    <w:p w14:paraId="56E2890F" w14:textId="4A4A2584" w:rsidR="00DC76BC" w:rsidRDefault="00DC76BC" w:rsidP="00870811">
      <w:pPr>
        <w:rPr>
          <w:lang w:eastAsia="fr-FR"/>
        </w:rPr>
      </w:pPr>
    </w:p>
    <w:p w14:paraId="198E10D9" w14:textId="7BA75F4D" w:rsidR="00DC76BC" w:rsidRDefault="00DC76BC" w:rsidP="00870811">
      <w:pPr>
        <w:rPr>
          <w:lang w:eastAsia="fr-FR"/>
        </w:rPr>
      </w:pPr>
    </w:p>
    <w:p w14:paraId="5F000C93" w14:textId="12B901D9" w:rsidR="00DC76BC" w:rsidRDefault="00DC76BC" w:rsidP="00870811">
      <w:pPr>
        <w:rPr>
          <w:lang w:eastAsia="fr-FR"/>
        </w:rPr>
      </w:pPr>
    </w:p>
    <w:p w14:paraId="5E8898E7" w14:textId="217E4711" w:rsidR="00DC76BC" w:rsidRDefault="00DC76BC" w:rsidP="00870811">
      <w:pPr>
        <w:rPr>
          <w:lang w:eastAsia="fr-FR"/>
        </w:rPr>
      </w:pPr>
    </w:p>
    <w:p w14:paraId="04792A6D" w14:textId="7DC4F94E" w:rsidR="00DC76BC" w:rsidRDefault="00DC76BC" w:rsidP="00870811">
      <w:pPr>
        <w:rPr>
          <w:lang w:eastAsia="fr-FR"/>
        </w:rPr>
      </w:pPr>
    </w:p>
    <w:p w14:paraId="089D2C6F" w14:textId="2BC7775C" w:rsidR="00DC76BC" w:rsidRDefault="00DC76BC" w:rsidP="00870811">
      <w:pPr>
        <w:rPr>
          <w:lang w:eastAsia="fr-FR"/>
        </w:rPr>
      </w:pPr>
    </w:p>
    <w:p w14:paraId="1E3ACD2E" w14:textId="1286C48A" w:rsidR="00DC76BC" w:rsidRDefault="00DC76BC" w:rsidP="00870811">
      <w:pPr>
        <w:rPr>
          <w:lang w:eastAsia="fr-FR"/>
        </w:rPr>
      </w:pPr>
    </w:p>
    <w:p w14:paraId="572E9382" w14:textId="0294D06A" w:rsidR="00DC76BC" w:rsidRDefault="00DC76BC" w:rsidP="00870811">
      <w:pPr>
        <w:rPr>
          <w:lang w:eastAsia="fr-FR"/>
        </w:rPr>
      </w:pPr>
    </w:p>
    <w:p w14:paraId="1924A2CD" w14:textId="52C568E6" w:rsidR="00DC76BC" w:rsidRPr="00695E24" w:rsidRDefault="00DC76BC" w:rsidP="00DC76BC">
      <w:pPr>
        <w:pBdr>
          <w:top w:val="single" w:sz="4" w:space="1" w:color="auto"/>
          <w:left w:val="single" w:sz="4" w:space="4" w:color="auto"/>
          <w:bottom w:val="single" w:sz="4" w:space="1" w:color="auto"/>
          <w:right w:val="single" w:sz="4" w:space="4" w:color="auto"/>
        </w:pBdr>
        <w:shd w:val="pct20" w:color="000000" w:fill="FFFFFF"/>
        <w:tabs>
          <w:tab w:val="left" w:pos="360"/>
          <w:tab w:val="left" w:pos="900"/>
          <w:tab w:val="left" w:pos="1800"/>
          <w:tab w:val="right" w:pos="6660"/>
          <w:tab w:val="left" w:pos="6840"/>
          <w:tab w:val="right" w:pos="8100"/>
          <w:tab w:val="left" w:pos="8280"/>
        </w:tabs>
        <w:spacing w:line="360" w:lineRule="atLeast"/>
        <w:ind w:left="360" w:hanging="360"/>
        <w:rPr>
          <w:rFonts w:eastAsia="Times New Roman" w:cs="Times New Roman"/>
          <w:b/>
          <w:sz w:val="24"/>
          <w:szCs w:val="24"/>
          <w:lang w:eastAsia="fr-FR"/>
        </w:rPr>
      </w:pPr>
      <w:r w:rsidRPr="00695E24">
        <w:rPr>
          <w:rFonts w:eastAsia="Times New Roman" w:cs="Times New Roman"/>
          <w:b/>
          <w:sz w:val="24"/>
          <w:szCs w:val="24"/>
          <w:lang w:eastAsia="fr-FR"/>
        </w:rPr>
        <w:t>EXERCICE 5</w:t>
      </w:r>
      <w:r>
        <w:rPr>
          <w:rFonts w:eastAsia="Times New Roman" w:cs="Times New Roman"/>
          <w:b/>
          <w:sz w:val="24"/>
          <w:szCs w:val="24"/>
          <w:lang w:eastAsia="fr-FR"/>
        </w:rPr>
        <w:t>-</w:t>
      </w:r>
      <w:r w:rsidR="0076777A">
        <w:rPr>
          <w:rFonts w:eastAsia="Times New Roman" w:cs="Times New Roman"/>
          <w:b/>
          <w:sz w:val="24"/>
          <w:szCs w:val="24"/>
          <w:lang w:eastAsia="fr-FR"/>
        </w:rPr>
        <w:t>3</w:t>
      </w:r>
      <w:r w:rsidRPr="00695E24">
        <w:rPr>
          <w:rFonts w:eastAsia="Times New Roman" w:cs="Times New Roman"/>
          <w:b/>
          <w:sz w:val="24"/>
          <w:szCs w:val="24"/>
          <w:lang w:eastAsia="fr-FR"/>
        </w:rPr>
        <w:t xml:space="preserve"> : </w:t>
      </w:r>
      <w:r>
        <w:rPr>
          <w:rFonts w:eastAsia="Times New Roman" w:cs="Times New Roman"/>
          <w:b/>
          <w:sz w:val="24"/>
          <w:szCs w:val="24"/>
          <w:lang w:eastAsia="fr-FR"/>
        </w:rPr>
        <w:t>Calcul des comptes d’IMRTD</w:t>
      </w:r>
      <w:r w:rsidRPr="00695E24">
        <w:rPr>
          <w:rFonts w:eastAsia="Times New Roman" w:cs="Times New Roman"/>
          <w:b/>
          <w:sz w:val="24"/>
          <w:szCs w:val="24"/>
          <w:lang w:eastAsia="fr-FR"/>
        </w:rPr>
        <w:t>.</w:t>
      </w:r>
    </w:p>
    <w:p w14:paraId="004B3104" w14:textId="78D0C3E5" w:rsidR="004D32A0" w:rsidRDefault="004D32A0" w:rsidP="00870811">
      <w:pPr>
        <w:rPr>
          <w:lang w:eastAsia="fr-FR"/>
        </w:rPr>
      </w:pPr>
    </w:p>
    <w:p w14:paraId="7A6425D4" w14:textId="5F4E8446" w:rsidR="004D32A0" w:rsidRDefault="004D32A0" w:rsidP="004D32A0">
      <w:pPr>
        <w:rPr>
          <w:sz w:val="24"/>
          <w:szCs w:val="24"/>
        </w:rPr>
      </w:pPr>
      <w:proofErr w:type="spellStart"/>
      <w:r>
        <w:rPr>
          <w:sz w:val="24"/>
          <w:szCs w:val="24"/>
        </w:rPr>
        <w:t>Boisco</w:t>
      </w:r>
      <w:proofErr w:type="spellEnd"/>
      <w:r>
        <w:rPr>
          <w:sz w:val="24"/>
          <w:szCs w:val="24"/>
        </w:rPr>
        <w:t xml:space="preserve"> Inc.</w:t>
      </w:r>
      <w:r w:rsidRPr="00CD3924">
        <w:rPr>
          <w:sz w:val="24"/>
          <w:szCs w:val="24"/>
        </w:rPr>
        <w:t>, une société qui a été fondée au Québec en 1990, se spécialise dans la fabrication de meuble</w:t>
      </w:r>
      <w:r>
        <w:rPr>
          <w:sz w:val="24"/>
          <w:szCs w:val="24"/>
        </w:rPr>
        <w:t>s</w:t>
      </w:r>
      <w:r w:rsidRPr="00CD3924">
        <w:rPr>
          <w:sz w:val="24"/>
          <w:szCs w:val="24"/>
        </w:rPr>
        <w:t xml:space="preserve">. Elle est détenue à 100 % par M. </w:t>
      </w:r>
      <w:r>
        <w:rPr>
          <w:sz w:val="24"/>
          <w:szCs w:val="24"/>
        </w:rPr>
        <w:t>Dubois</w:t>
      </w:r>
      <w:r w:rsidRPr="00CD3924">
        <w:rPr>
          <w:sz w:val="24"/>
          <w:szCs w:val="24"/>
        </w:rPr>
        <w:t xml:space="preserve"> qui réside au Canada depuis sa création. L’exercice financier de </w:t>
      </w:r>
      <w:proofErr w:type="spellStart"/>
      <w:r>
        <w:rPr>
          <w:sz w:val="24"/>
          <w:szCs w:val="24"/>
        </w:rPr>
        <w:t>Boisco</w:t>
      </w:r>
      <w:proofErr w:type="spellEnd"/>
      <w:r>
        <w:rPr>
          <w:sz w:val="24"/>
          <w:szCs w:val="24"/>
        </w:rPr>
        <w:t xml:space="preserve"> Inc. est le 31 décembre.</w:t>
      </w:r>
    </w:p>
    <w:p w14:paraId="623555D5" w14:textId="77777777" w:rsidR="004D32A0" w:rsidRDefault="004D32A0" w:rsidP="004D32A0"/>
    <w:p w14:paraId="57CA9F63" w14:textId="54EF4509" w:rsidR="004D32A0" w:rsidRPr="004D32A0" w:rsidRDefault="004D32A0" w:rsidP="004D32A0">
      <w:pPr>
        <w:rPr>
          <w:sz w:val="24"/>
          <w:szCs w:val="24"/>
        </w:rPr>
      </w:pPr>
      <w:proofErr w:type="spellStart"/>
      <w:r w:rsidRPr="004D32A0">
        <w:rPr>
          <w:sz w:val="24"/>
          <w:szCs w:val="24"/>
        </w:rPr>
        <w:t>Boisco</w:t>
      </w:r>
      <w:proofErr w:type="spellEnd"/>
      <w:r w:rsidRPr="004D32A0">
        <w:rPr>
          <w:sz w:val="24"/>
          <w:szCs w:val="24"/>
        </w:rPr>
        <w:t xml:space="preserve"> Inc. détient un placement dans Topo Inc.  </w:t>
      </w:r>
      <w:proofErr w:type="spellStart"/>
      <w:r w:rsidRPr="004D32A0">
        <w:rPr>
          <w:sz w:val="24"/>
          <w:szCs w:val="24"/>
        </w:rPr>
        <w:t>Boisco</w:t>
      </w:r>
      <w:proofErr w:type="spellEnd"/>
      <w:r w:rsidRPr="004D32A0">
        <w:rPr>
          <w:sz w:val="24"/>
          <w:szCs w:val="24"/>
        </w:rPr>
        <w:t xml:space="preserve"> Inc. avait investi 125 000 $ en 1995 pour acquérir 80 % des actions votantes de cette société. Au 31 décembre 20</w:t>
      </w:r>
      <w:r w:rsidR="00745DC8">
        <w:rPr>
          <w:sz w:val="24"/>
          <w:szCs w:val="24"/>
        </w:rPr>
        <w:t>XX</w:t>
      </w:r>
      <w:r w:rsidRPr="004D32A0">
        <w:rPr>
          <w:sz w:val="24"/>
          <w:szCs w:val="24"/>
        </w:rPr>
        <w:t>, elle détient toujours ce placement dans cette société.</w:t>
      </w:r>
    </w:p>
    <w:p w14:paraId="13517967" w14:textId="77777777" w:rsidR="004D32A0" w:rsidRPr="004D32A0" w:rsidRDefault="004D32A0" w:rsidP="004D32A0">
      <w:pPr>
        <w:rPr>
          <w:sz w:val="24"/>
          <w:szCs w:val="24"/>
        </w:rPr>
      </w:pPr>
    </w:p>
    <w:p w14:paraId="37AB0F21" w14:textId="7D665F24" w:rsidR="004D32A0" w:rsidRPr="004D32A0" w:rsidRDefault="004D32A0" w:rsidP="004D32A0">
      <w:pPr>
        <w:rPr>
          <w:sz w:val="24"/>
          <w:szCs w:val="24"/>
        </w:rPr>
      </w:pPr>
      <w:r w:rsidRPr="004D32A0">
        <w:rPr>
          <w:sz w:val="24"/>
          <w:szCs w:val="24"/>
        </w:rPr>
        <w:t xml:space="preserve">Voici certains renseignements fiscaux concernant l’exercice de </w:t>
      </w:r>
      <w:proofErr w:type="spellStart"/>
      <w:r w:rsidRPr="004D32A0">
        <w:rPr>
          <w:sz w:val="24"/>
          <w:szCs w:val="24"/>
        </w:rPr>
        <w:t>Boisco</w:t>
      </w:r>
      <w:proofErr w:type="spellEnd"/>
      <w:r w:rsidRPr="004D32A0">
        <w:rPr>
          <w:sz w:val="24"/>
          <w:szCs w:val="24"/>
        </w:rPr>
        <w:t xml:space="preserve"> Inc., terminé le 31 décembre 20</w:t>
      </w:r>
      <w:r w:rsidR="00745DC8">
        <w:rPr>
          <w:sz w:val="24"/>
          <w:szCs w:val="24"/>
        </w:rPr>
        <w:t>XX</w:t>
      </w:r>
      <w:r w:rsidRPr="004D32A0">
        <w:rPr>
          <w:sz w:val="24"/>
          <w:szCs w:val="24"/>
        </w:rPr>
        <w:t xml:space="preserve"> :</w:t>
      </w:r>
    </w:p>
    <w:p w14:paraId="38702CFF" w14:textId="77777777" w:rsidR="004D32A0" w:rsidRPr="004D32A0" w:rsidRDefault="004D32A0" w:rsidP="004D32A0">
      <w:pPr>
        <w:rPr>
          <w:sz w:val="24"/>
          <w:szCs w:val="24"/>
        </w:rPr>
      </w:pPr>
    </w:p>
    <w:p w14:paraId="427AFB78" w14:textId="77777777" w:rsidR="004D32A0" w:rsidRPr="004D32A0" w:rsidRDefault="004D32A0" w:rsidP="004D32A0">
      <w:pPr>
        <w:rPr>
          <w:sz w:val="24"/>
          <w:szCs w:val="24"/>
        </w:rPr>
      </w:pPr>
    </w:p>
    <w:p w14:paraId="030DF35A" w14:textId="77777777" w:rsidR="004D32A0" w:rsidRPr="004D32A0" w:rsidRDefault="004D32A0" w:rsidP="004D32A0">
      <w:pPr>
        <w:ind w:left="567" w:hanging="567"/>
        <w:rPr>
          <w:sz w:val="24"/>
          <w:szCs w:val="24"/>
        </w:rPr>
      </w:pPr>
      <w:r w:rsidRPr="004D32A0">
        <w:rPr>
          <w:sz w:val="24"/>
          <w:szCs w:val="24"/>
        </w:rPr>
        <w:t>1)</w:t>
      </w:r>
      <w:r w:rsidRPr="004D32A0">
        <w:rPr>
          <w:sz w:val="24"/>
          <w:szCs w:val="24"/>
        </w:rPr>
        <w:tab/>
        <w:t>Répartition du REVENU</w:t>
      </w:r>
    </w:p>
    <w:p w14:paraId="493D857B" w14:textId="0CF8E888" w:rsidR="004D32A0" w:rsidRPr="004D32A0" w:rsidRDefault="004D32A0" w:rsidP="004D32A0">
      <w:pPr>
        <w:tabs>
          <w:tab w:val="right" w:pos="8222"/>
        </w:tabs>
        <w:ind w:left="567" w:hanging="567"/>
        <w:rPr>
          <w:sz w:val="24"/>
          <w:szCs w:val="24"/>
        </w:rPr>
      </w:pPr>
      <w:r w:rsidRPr="004D32A0">
        <w:rPr>
          <w:sz w:val="24"/>
          <w:szCs w:val="24"/>
        </w:rPr>
        <w:tab/>
        <w:t xml:space="preserve">- Revenu d’entreprise </w:t>
      </w:r>
      <w:r w:rsidRPr="004D32A0">
        <w:rPr>
          <w:sz w:val="24"/>
          <w:szCs w:val="24"/>
        </w:rPr>
        <w:tab/>
      </w:r>
      <w:r w:rsidR="00AB2BDB">
        <w:rPr>
          <w:sz w:val="24"/>
          <w:szCs w:val="24"/>
        </w:rPr>
        <w:t>35</w:t>
      </w:r>
      <w:r w:rsidRPr="004D32A0">
        <w:rPr>
          <w:sz w:val="24"/>
          <w:szCs w:val="24"/>
        </w:rPr>
        <w:t>0 000 $</w:t>
      </w:r>
    </w:p>
    <w:p w14:paraId="0C213E7D" w14:textId="1DD79D19" w:rsidR="004D32A0" w:rsidRPr="004D32A0" w:rsidRDefault="004D32A0" w:rsidP="007376B4">
      <w:pPr>
        <w:tabs>
          <w:tab w:val="right" w:pos="8222"/>
        </w:tabs>
        <w:ind w:left="567" w:hanging="567"/>
        <w:rPr>
          <w:sz w:val="24"/>
          <w:szCs w:val="24"/>
        </w:rPr>
      </w:pPr>
      <w:r w:rsidRPr="004D32A0">
        <w:rPr>
          <w:sz w:val="24"/>
          <w:szCs w:val="24"/>
        </w:rPr>
        <w:tab/>
        <w:t>- Revenu d’intérêts de source canadienne</w:t>
      </w:r>
      <w:r w:rsidRPr="004D32A0">
        <w:rPr>
          <w:sz w:val="24"/>
          <w:szCs w:val="24"/>
        </w:rPr>
        <w:tab/>
        <w:t>29 000 $</w:t>
      </w:r>
    </w:p>
    <w:p w14:paraId="7266F987" w14:textId="77777777" w:rsidR="004D32A0" w:rsidRPr="004D32A0" w:rsidRDefault="004D32A0" w:rsidP="004D32A0">
      <w:pPr>
        <w:tabs>
          <w:tab w:val="right" w:pos="8222"/>
        </w:tabs>
        <w:ind w:left="567" w:hanging="567"/>
        <w:rPr>
          <w:sz w:val="24"/>
          <w:szCs w:val="24"/>
        </w:rPr>
      </w:pPr>
      <w:r w:rsidRPr="004D32A0">
        <w:rPr>
          <w:sz w:val="24"/>
          <w:szCs w:val="24"/>
        </w:rPr>
        <w:tab/>
        <w:t>- Revenu de dividendes provenant de SCI</w:t>
      </w:r>
      <w:r w:rsidRPr="004D32A0">
        <w:rPr>
          <w:sz w:val="24"/>
          <w:szCs w:val="24"/>
        </w:rPr>
        <w:tab/>
        <w:t>25 000 $</w:t>
      </w:r>
    </w:p>
    <w:p w14:paraId="737FB21E" w14:textId="77777777" w:rsidR="004D32A0" w:rsidRPr="004D32A0" w:rsidRDefault="004D32A0" w:rsidP="004D32A0">
      <w:pPr>
        <w:tabs>
          <w:tab w:val="right" w:pos="8222"/>
        </w:tabs>
        <w:ind w:left="567" w:hanging="567"/>
        <w:rPr>
          <w:sz w:val="24"/>
          <w:szCs w:val="24"/>
        </w:rPr>
      </w:pPr>
      <w:r w:rsidRPr="004D32A0">
        <w:rPr>
          <w:sz w:val="24"/>
          <w:szCs w:val="24"/>
        </w:rPr>
        <w:tab/>
        <w:t>- Gain en capital</w:t>
      </w:r>
      <w:r w:rsidRPr="004D32A0">
        <w:rPr>
          <w:sz w:val="24"/>
          <w:szCs w:val="24"/>
        </w:rPr>
        <w:tab/>
        <w:t>20 000 $</w:t>
      </w:r>
    </w:p>
    <w:p w14:paraId="6F1B3C31" w14:textId="77777777" w:rsidR="004D32A0" w:rsidRPr="004D32A0" w:rsidRDefault="004D32A0" w:rsidP="004D32A0">
      <w:pPr>
        <w:tabs>
          <w:tab w:val="right" w:pos="8222"/>
        </w:tabs>
        <w:ind w:left="567" w:hanging="567"/>
        <w:rPr>
          <w:sz w:val="24"/>
          <w:szCs w:val="24"/>
        </w:rPr>
      </w:pPr>
    </w:p>
    <w:p w14:paraId="02E109A2" w14:textId="77777777" w:rsidR="004D32A0" w:rsidRPr="004D32A0" w:rsidRDefault="004D32A0" w:rsidP="004D32A0">
      <w:pPr>
        <w:numPr>
          <w:ilvl w:val="0"/>
          <w:numId w:val="34"/>
        </w:numPr>
        <w:spacing w:line="240" w:lineRule="auto"/>
        <w:ind w:left="567" w:hanging="567"/>
        <w:rPr>
          <w:sz w:val="24"/>
          <w:szCs w:val="24"/>
        </w:rPr>
      </w:pPr>
      <w:r w:rsidRPr="004D32A0">
        <w:rPr>
          <w:sz w:val="24"/>
          <w:szCs w:val="24"/>
        </w:rPr>
        <w:t>Les revenus de dividendes de 25 000 $ provenant de SCI sont les suivants :</w:t>
      </w:r>
    </w:p>
    <w:p w14:paraId="0E3B39A3" w14:textId="77777777" w:rsidR="004D32A0" w:rsidRPr="004D32A0" w:rsidRDefault="004D32A0" w:rsidP="004D32A0">
      <w:pPr>
        <w:tabs>
          <w:tab w:val="right" w:pos="8222"/>
        </w:tabs>
        <w:rPr>
          <w:sz w:val="24"/>
          <w:szCs w:val="24"/>
        </w:rPr>
      </w:pPr>
    </w:p>
    <w:tbl>
      <w:tblPr>
        <w:tblW w:w="8647" w:type="dxa"/>
        <w:tblInd w:w="213" w:type="dxa"/>
        <w:tblLayout w:type="fixed"/>
        <w:tblCellMar>
          <w:left w:w="71" w:type="dxa"/>
          <w:right w:w="71" w:type="dxa"/>
        </w:tblCellMar>
        <w:tblLook w:val="0000" w:firstRow="0" w:lastRow="0" w:firstColumn="0" w:lastColumn="0" w:noHBand="0" w:noVBand="0"/>
      </w:tblPr>
      <w:tblGrid>
        <w:gridCol w:w="1703"/>
        <w:gridCol w:w="2833"/>
        <w:gridCol w:w="2091"/>
        <w:gridCol w:w="2020"/>
      </w:tblGrid>
      <w:tr w:rsidR="004D32A0" w:rsidRPr="004D32A0" w14:paraId="61F79721" w14:textId="77777777" w:rsidTr="00DD6E68">
        <w:tc>
          <w:tcPr>
            <w:tcW w:w="1703" w:type="dxa"/>
            <w:tcBorders>
              <w:bottom w:val="single" w:sz="4" w:space="0" w:color="auto"/>
            </w:tcBorders>
            <w:vAlign w:val="bottom"/>
          </w:tcPr>
          <w:p w14:paraId="111ED506" w14:textId="77777777" w:rsidR="004D32A0" w:rsidRPr="004D32A0" w:rsidRDefault="004D32A0" w:rsidP="00DD6E68">
            <w:pPr>
              <w:spacing w:before="120"/>
              <w:jc w:val="center"/>
              <w:rPr>
                <w:sz w:val="24"/>
                <w:szCs w:val="24"/>
              </w:rPr>
            </w:pPr>
            <w:r w:rsidRPr="004D32A0">
              <w:rPr>
                <w:sz w:val="24"/>
                <w:szCs w:val="24"/>
              </w:rPr>
              <w:t>Sociétés</w:t>
            </w:r>
          </w:p>
        </w:tc>
        <w:tc>
          <w:tcPr>
            <w:tcW w:w="2833" w:type="dxa"/>
            <w:tcBorders>
              <w:bottom w:val="single" w:sz="4" w:space="0" w:color="auto"/>
            </w:tcBorders>
            <w:vAlign w:val="bottom"/>
          </w:tcPr>
          <w:p w14:paraId="66DEF123" w14:textId="77777777" w:rsidR="004D32A0" w:rsidRPr="004D32A0" w:rsidRDefault="004D32A0" w:rsidP="00DD6E68">
            <w:pPr>
              <w:jc w:val="center"/>
              <w:rPr>
                <w:sz w:val="24"/>
                <w:szCs w:val="24"/>
              </w:rPr>
            </w:pPr>
            <w:r w:rsidRPr="004D32A0">
              <w:rPr>
                <w:sz w:val="24"/>
                <w:szCs w:val="24"/>
              </w:rPr>
              <w:t>% des actions votantes détenues (ces sociétés ont chacune une seule catégorie d’actions émises)</w:t>
            </w:r>
          </w:p>
        </w:tc>
        <w:tc>
          <w:tcPr>
            <w:tcW w:w="2091" w:type="dxa"/>
            <w:tcBorders>
              <w:bottom w:val="single" w:sz="4" w:space="0" w:color="auto"/>
            </w:tcBorders>
            <w:vAlign w:val="bottom"/>
          </w:tcPr>
          <w:p w14:paraId="11D5C121" w14:textId="77777777" w:rsidR="004D32A0" w:rsidRPr="004D32A0" w:rsidRDefault="004D32A0" w:rsidP="00DD6E68">
            <w:pPr>
              <w:spacing w:before="120"/>
              <w:jc w:val="center"/>
              <w:rPr>
                <w:sz w:val="24"/>
                <w:szCs w:val="24"/>
              </w:rPr>
            </w:pPr>
            <w:r w:rsidRPr="004D32A0">
              <w:rPr>
                <w:sz w:val="24"/>
                <w:szCs w:val="24"/>
              </w:rPr>
              <w:t>Dividendes reçus</w:t>
            </w:r>
          </w:p>
        </w:tc>
        <w:tc>
          <w:tcPr>
            <w:tcW w:w="2020" w:type="dxa"/>
            <w:tcBorders>
              <w:bottom w:val="single" w:sz="4" w:space="0" w:color="auto"/>
            </w:tcBorders>
            <w:vAlign w:val="bottom"/>
          </w:tcPr>
          <w:p w14:paraId="505EDAAA" w14:textId="77777777" w:rsidR="004D32A0" w:rsidRPr="004D32A0" w:rsidRDefault="004D32A0" w:rsidP="00DD6E68">
            <w:pPr>
              <w:jc w:val="center"/>
              <w:rPr>
                <w:sz w:val="24"/>
                <w:szCs w:val="24"/>
              </w:rPr>
            </w:pPr>
            <w:r w:rsidRPr="004D32A0">
              <w:rPr>
                <w:sz w:val="24"/>
                <w:szCs w:val="24"/>
              </w:rPr>
              <w:t>RTD remboursé à la société payeuse</w:t>
            </w:r>
          </w:p>
        </w:tc>
      </w:tr>
      <w:tr w:rsidR="004D32A0" w:rsidRPr="004D32A0" w14:paraId="185F7198" w14:textId="77777777" w:rsidTr="00DD6E68">
        <w:tc>
          <w:tcPr>
            <w:tcW w:w="1703" w:type="dxa"/>
            <w:tcBorders>
              <w:top w:val="single" w:sz="4" w:space="0" w:color="auto"/>
            </w:tcBorders>
          </w:tcPr>
          <w:p w14:paraId="726DB1FD" w14:textId="77777777" w:rsidR="004D32A0" w:rsidRPr="004D32A0" w:rsidRDefault="004D32A0" w:rsidP="00DD6E68">
            <w:pPr>
              <w:spacing w:before="60"/>
              <w:rPr>
                <w:sz w:val="24"/>
                <w:szCs w:val="24"/>
              </w:rPr>
            </w:pPr>
            <w:r w:rsidRPr="004D32A0">
              <w:rPr>
                <w:sz w:val="24"/>
                <w:szCs w:val="24"/>
              </w:rPr>
              <w:t>Bell Canada</w:t>
            </w:r>
          </w:p>
        </w:tc>
        <w:tc>
          <w:tcPr>
            <w:tcW w:w="2833" w:type="dxa"/>
            <w:tcBorders>
              <w:top w:val="single" w:sz="4" w:space="0" w:color="auto"/>
            </w:tcBorders>
          </w:tcPr>
          <w:p w14:paraId="7552316A" w14:textId="77777777" w:rsidR="004D32A0" w:rsidRPr="004D32A0" w:rsidRDefault="004D32A0" w:rsidP="00DD6E68">
            <w:pPr>
              <w:spacing w:before="60"/>
              <w:rPr>
                <w:sz w:val="24"/>
                <w:szCs w:val="24"/>
              </w:rPr>
            </w:pPr>
            <w:r w:rsidRPr="004D32A0">
              <w:rPr>
                <w:sz w:val="24"/>
                <w:szCs w:val="24"/>
              </w:rPr>
              <w:t xml:space="preserve">    </w:t>
            </w:r>
            <w:proofErr w:type="gramStart"/>
            <w:r w:rsidRPr="004D32A0">
              <w:rPr>
                <w:sz w:val="24"/>
                <w:szCs w:val="24"/>
              </w:rPr>
              <w:t>moins</w:t>
            </w:r>
            <w:proofErr w:type="gramEnd"/>
            <w:r w:rsidRPr="004D32A0">
              <w:rPr>
                <w:sz w:val="24"/>
                <w:szCs w:val="24"/>
              </w:rPr>
              <w:t xml:space="preserve"> de 1 %</w:t>
            </w:r>
          </w:p>
        </w:tc>
        <w:tc>
          <w:tcPr>
            <w:tcW w:w="2091" w:type="dxa"/>
            <w:tcBorders>
              <w:top w:val="single" w:sz="4" w:space="0" w:color="auto"/>
            </w:tcBorders>
          </w:tcPr>
          <w:p w14:paraId="6D3EAF1C" w14:textId="40AD2A2B" w:rsidR="004D32A0" w:rsidRPr="004D32A0" w:rsidRDefault="004D32A0" w:rsidP="00DD6E68">
            <w:pPr>
              <w:spacing w:before="60"/>
              <w:ind w:right="457"/>
              <w:jc w:val="right"/>
              <w:rPr>
                <w:sz w:val="24"/>
                <w:szCs w:val="24"/>
              </w:rPr>
            </w:pPr>
            <w:r w:rsidRPr="004D32A0">
              <w:rPr>
                <w:sz w:val="24"/>
                <w:szCs w:val="24"/>
              </w:rPr>
              <w:t>6 000 $</w:t>
            </w:r>
            <w:r w:rsidR="00E953F6">
              <w:rPr>
                <w:rStyle w:val="Appelnotedebasdep"/>
                <w:sz w:val="24"/>
                <w:szCs w:val="24"/>
              </w:rPr>
              <w:footnoteReference w:id="6"/>
            </w:r>
          </w:p>
        </w:tc>
        <w:tc>
          <w:tcPr>
            <w:tcW w:w="2020" w:type="dxa"/>
            <w:tcBorders>
              <w:top w:val="single" w:sz="4" w:space="0" w:color="auto"/>
            </w:tcBorders>
          </w:tcPr>
          <w:p w14:paraId="18D0ABE7" w14:textId="77777777" w:rsidR="004D32A0" w:rsidRPr="004D32A0" w:rsidRDefault="004D32A0" w:rsidP="00DD6E68">
            <w:pPr>
              <w:spacing w:before="60"/>
              <w:rPr>
                <w:sz w:val="24"/>
                <w:szCs w:val="24"/>
              </w:rPr>
            </w:pPr>
            <w:r w:rsidRPr="004D32A0">
              <w:rPr>
                <w:sz w:val="24"/>
                <w:szCs w:val="24"/>
              </w:rPr>
              <w:t xml:space="preserve">                 0 $</w:t>
            </w:r>
          </w:p>
        </w:tc>
      </w:tr>
      <w:tr w:rsidR="004D32A0" w:rsidRPr="004D32A0" w14:paraId="144B5D17" w14:textId="77777777" w:rsidTr="00DD6E68">
        <w:tc>
          <w:tcPr>
            <w:tcW w:w="1703" w:type="dxa"/>
          </w:tcPr>
          <w:p w14:paraId="2095A24C" w14:textId="77777777" w:rsidR="004D32A0" w:rsidRPr="004D32A0" w:rsidRDefault="004D32A0" w:rsidP="00DD6E68">
            <w:pPr>
              <w:spacing w:before="60"/>
              <w:rPr>
                <w:sz w:val="24"/>
                <w:szCs w:val="24"/>
              </w:rPr>
            </w:pPr>
            <w:r w:rsidRPr="004D32A0">
              <w:rPr>
                <w:sz w:val="24"/>
                <w:szCs w:val="24"/>
              </w:rPr>
              <w:t>Topo Inc.</w:t>
            </w:r>
          </w:p>
        </w:tc>
        <w:tc>
          <w:tcPr>
            <w:tcW w:w="2833" w:type="dxa"/>
          </w:tcPr>
          <w:p w14:paraId="277FFB6D" w14:textId="77777777" w:rsidR="004D32A0" w:rsidRPr="004D32A0" w:rsidRDefault="004D32A0" w:rsidP="00DD6E68">
            <w:pPr>
              <w:spacing w:before="60"/>
              <w:ind w:right="778"/>
              <w:jc w:val="center"/>
              <w:rPr>
                <w:sz w:val="24"/>
                <w:szCs w:val="24"/>
              </w:rPr>
            </w:pPr>
            <w:r w:rsidRPr="004D32A0">
              <w:rPr>
                <w:sz w:val="24"/>
                <w:szCs w:val="24"/>
              </w:rPr>
              <w:tab/>
              <w:t>80 %</w:t>
            </w:r>
          </w:p>
        </w:tc>
        <w:tc>
          <w:tcPr>
            <w:tcW w:w="2091" w:type="dxa"/>
          </w:tcPr>
          <w:p w14:paraId="73DD58D0" w14:textId="2ECEC2CC" w:rsidR="004D32A0" w:rsidRPr="004D32A0" w:rsidRDefault="004D32A0" w:rsidP="00DD6E68">
            <w:pPr>
              <w:spacing w:before="60"/>
              <w:ind w:right="457"/>
              <w:jc w:val="right"/>
              <w:rPr>
                <w:sz w:val="24"/>
                <w:szCs w:val="24"/>
              </w:rPr>
            </w:pPr>
            <w:r w:rsidRPr="004D32A0">
              <w:rPr>
                <w:sz w:val="24"/>
                <w:szCs w:val="24"/>
              </w:rPr>
              <w:t>15 000 $</w:t>
            </w:r>
            <w:r w:rsidR="00E953F6">
              <w:rPr>
                <w:rStyle w:val="Appelnotedebasdep"/>
                <w:sz w:val="24"/>
                <w:szCs w:val="24"/>
              </w:rPr>
              <w:footnoteReference w:id="7"/>
            </w:r>
          </w:p>
        </w:tc>
        <w:tc>
          <w:tcPr>
            <w:tcW w:w="2020" w:type="dxa"/>
          </w:tcPr>
          <w:p w14:paraId="0DA52A10" w14:textId="6F67BF66" w:rsidR="000A0774" w:rsidRPr="004D32A0" w:rsidRDefault="004D32A0" w:rsidP="000A0774">
            <w:pPr>
              <w:spacing w:before="60"/>
              <w:jc w:val="center"/>
              <w:rPr>
                <w:sz w:val="24"/>
                <w:szCs w:val="24"/>
              </w:rPr>
            </w:pPr>
            <w:r w:rsidRPr="004D32A0">
              <w:rPr>
                <w:sz w:val="24"/>
                <w:szCs w:val="24"/>
              </w:rPr>
              <w:t>3 000 $</w:t>
            </w:r>
            <w:r w:rsidR="000A0774">
              <w:rPr>
                <w:rStyle w:val="Appelnotedebasdep"/>
                <w:sz w:val="24"/>
                <w:szCs w:val="24"/>
              </w:rPr>
              <w:footnoteReference w:id="8"/>
            </w:r>
          </w:p>
        </w:tc>
      </w:tr>
      <w:tr w:rsidR="004D32A0" w:rsidRPr="004D32A0" w14:paraId="1E0C1645" w14:textId="77777777" w:rsidTr="00DD6E68">
        <w:tc>
          <w:tcPr>
            <w:tcW w:w="1703" w:type="dxa"/>
          </w:tcPr>
          <w:p w14:paraId="2A3EF474" w14:textId="77777777" w:rsidR="004D32A0" w:rsidRPr="004D32A0" w:rsidRDefault="004D32A0" w:rsidP="00DD6E68">
            <w:pPr>
              <w:spacing w:before="60"/>
              <w:rPr>
                <w:sz w:val="24"/>
                <w:szCs w:val="24"/>
              </w:rPr>
            </w:pPr>
            <w:proofErr w:type="spellStart"/>
            <w:r w:rsidRPr="004D32A0">
              <w:rPr>
                <w:sz w:val="24"/>
                <w:szCs w:val="24"/>
              </w:rPr>
              <w:t>Planair</w:t>
            </w:r>
            <w:proofErr w:type="spellEnd"/>
            <w:r w:rsidRPr="004D32A0">
              <w:rPr>
                <w:sz w:val="24"/>
                <w:szCs w:val="24"/>
              </w:rPr>
              <w:t xml:space="preserve"> Inc.</w:t>
            </w:r>
          </w:p>
        </w:tc>
        <w:tc>
          <w:tcPr>
            <w:tcW w:w="2833" w:type="dxa"/>
          </w:tcPr>
          <w:p w14:paraId="4C34C95A" w14:textId="77777777" w:rsidR="004D32A0" w:rsidRPr="004D32A0" w:rsidRDefault="004D32A0" w:rsidP="00DD6E68">
            <w:pPr>
              <w:spacing w:before="60"/>
              <w:ind w:right="778"/>
              <w:jc w:val="center"/>
              <w:rPr>
                <w:sz w:val="24"/>
                <w:szCs w:val="24"/>
              </w:rPr>
            </w:pPr>
            <w:r w:rsidRPr="004D32A0">
              <w:rPr>
                <w:sz w:val="24"/>
                <w:szCs w:val="24"/>
              </w:rPr>
              <w:tab/>
              <w:t xml:space="preserve"> 9 %</w:t>
            </w:r>
          </w:p>
        </w:tc>
        <w:tc>
          <w:tcPr>
            <w:tcW w:w="2091" w:type="dxa"/>
          </w:tcPr>
          <w:p w14:paraId="201D58EA" w14:textId="4194A423" w:rsidR="004D32A0" w:rsidRPr="004D32A0" w:rsidRDefault="004D32A0" w:rsidP="00DD6E68">
            <w:pPr>
              <w:spacing w:before="60"/>
              <w:ind w:right="457"/>
              <w:jc w:val="right"/>
              <w:rPr>
                <w:sz w:val="24"/>
                <w:szCs w:val="24"/>
              </w:rPr>
            </w:pPr>
            <w:r w:rsidRPr="004D32A0">
              <w:rPr>
                <w:sz w:val="24"/>
                <w:szCs w:val="24"/>
              </w:rPr>
              <w:t xml:space="preserve">  4 000 $</w:t>
            </w:r>
            <w:r w:rsidR="00E953F6">
              <w:rPr>
                <w:rStyle w:val="Appelnotedebasdep"/>
                <w:sz w:val="24"/>
                <w:szCs w:val="24"/>
              </w:rPr>
              <w:footnoteReference w:id="9"/>
            </w:r>
          </w:p>
        </w:tc>
        <w:tc>
          <w:tcPr>
            <w:tcW w:w="2020" w:type="dxa"/>
          </w:tcPr>
          <w:p w14:paraId="20E8CCF8" w14:textId="05613651" w:rsidR="004D32A0" w:rsidRPr="004D32A0" w:rsidRDefault="004D32A0" w:rsidP="00DD6E68">
            <w:pPr>
              <w:spacing w:before="60"/>
              <w:jc w:val="center"/>
              <w:rPr>
                <w:sz w:val="24"/>
                <w:szCs w:val="24"/>
              </w:rPr>
            </w:pPr>
            <w:r w:rsidRPr="004D32A0">
              <w:rPr>
                <w:sz w:val="24"/>
                <w:szCs w:val="24"/>
              </w:rPr>
              <w:t>1 000 $</w:t>
            </w:r>
            <w:r w:rsidR="00E953F6">
              <w:rPr>
                <w:rStyle w:val="Appelnotedebasdep"/>
                <w:sz w:val="24"/>
                <w:szCs w:val="24"/>
              </w:rPr>
              <w:footnoteReference w:id="10"/>
            </w:r>
          </w:p>
        </w:tc>
      </w:tr>
      <w:tr w:rsidR="004D32A0" w:rsidRPr="004D32A0" w14:paraId="7DF35255" w14:textId="77777777" w:rsidTr="00DD6E68">
        <w:tc>
          <w:tcPr>
            <w:tcW w:w="1703" w:type="dxa"/>
          </w:tcPr>
          <w:p w14:paraId="50BF162E" w14:textId="77777777" w:rsidR="004D32A0" w:rsidRPr="004D32A0" w:rsidRDefault="004D32A0" w:rsidP="00DD6E68">
            <w:pPr>
              <w:spacing w:before="60"/>
              <w:rPr>
                <w:sz w:val="24"/>
                <w:szCs w:val="24"/>
              </w:rPr>
            </w:pPr>
          </w:p>
        </w:tc>
        <w:tc>
          <w:tcPr>
            <w:tcW w:w="2833" w:type="dxa"/>
          </w:tcPr>
          <w:p w14:paraId="4DC2B6A1" w14:textId="77777777" w:rsidR="004D32A0" w:rsidRPr="004D32A0" w:rsidRDefault="004D32A0" w:rsidP="00DD6E68">
            <w:pPr>
              <w:spacing w:before="60"/>
              <w:ind w:right="778"/>
              <w:jc w:val="right"/>
              <w:rPr>
                <w:sz w:val="24"/>
                <w:szCs w:val="24"/>
              </w:rPr>
            </w:pPr>
          </w:p>
        </w:tc>
        <w:tc>
          <w:tcPr>
            <w:tcW w:w="2091" w:type="dxa"/>
          </w:tcPr>
          <w:p w14:paraId="41E5291D" w14:textId="0A549789" w:rsidR="004D32A0" w:rsidRPr="004D32A0" w:rsidRDefault="00E953F6" w:rsidP="00E953F6">
            <w:pPr>
              <w:spacing w:before="60"/>
              <w:ind w:right="457"/>
              <w:jc w:val="center"/>
              <w:rPr>
                <w:sz w:val="24"/>
                <w:szCs w:val="24"/>
              </w:rPr>
            </w:pPr>
            <w:r>
              <w:rPr>
                <w:sz w:val="24"/>
                <w:szCs w:val="24"/>
              </w:rPr>
              <w:t xml:space="preserve">        2</w:t>
            </w:r>
            <w:r w:rsidR="004D32A0" w:rsidRPr="004D32A0">
              <w:rPr>
                <w:sz w:val="24"/>
                <w:szCs w:val="24"/>
              </w:rPr>
              <w:t>5 000 $</w:t>
            </w:r>
          </w:p>
        </w:tc>
        <w:tc>
          <w:tcPr>
            <w:tcW w:w="2020" w:type="dxa"/>
          </w:tcPr>
          <w:p w14:paraId="0F670339" w14:textId="77777777" w:rsidR="004D32A0" w:rsidRPr="004D32A0" w:rsidRDefault="004D32A0" w:rsidP="00DD6E68">
            <w:pPr>
              <w:spacing w:before="60"/>
              <w:jc w:val="center"/>
              <w:rPr>
                <w:sz w:val="24"/>
                <w:szCs w:val="24"/>
              </w:rPr>
            </w:pPr>
          </w:p>
        </w:tc>
      </w:tr>
    </w:tbl>
    <w:p w14:paraId="7AAA82A8" w14:textId="77777777" w:rsidR="004D32A0" w:rsidRPr="004D32A0" w:rsidRDefault="004D32A0" w:rsidP="004D32A0">
      <w:pPr>
        <w:tabs>
          <w:tab w:val="right" w:pos="8222"/>
        </w:tabs>
        <w:rPr>
          <w:sz w:val="24"/>
          <w:szCs w:val="24"/>
        </w:rPr>
      </w:pPr>
    </w:p>
    <w:p w14:paraId="7A6369EE" w14:textId="77777777" w:rsidR="004D32A0" w:rsidRPr="004D32A0" w:rsidRDefault="004D32A0" w:rsidP="004D32A0">
      <w:pPr>
        <w:tabs>
          <w:tab w:val="right" w:pos="8222"/>
        </w:tabs>
        <w:rPr>
          <w:sz w:val="24"/>
          <w:szCs w:val="24"/>
        </w:rPr>
      </w:pPr>
      <w:r w:rsidRPr="004D32A0">
        <w:rPr>
          <w:sz w:val="24"/>
          <w:szCs w:val="24"/>
        </w:rPr>
        <w:br w:type="page"/>
      </w:r>
    </w:p>
    <w:p w14:paraId="52E3B5E3" w14:textId="0623AC64" w:rsidR="004D32A0" w:rsidRPr="004D32A0" w:rsidRDefault="00380B72" w:rsidP="004D32A0">
      <w:pPr>
        <w:tabs>
          <w:tab w:val="right" w:pos="8222"/>
        </w:tabs>
        <w:ind w:left="426" w:hanging="426"/>
        <w:rPr>
          <w:sz w:val="24"/>
          <w:szCs w:val="24"/>
        </w:rPr>
      </w:pPr>
      <w:r>
        <w:rPr>
          <w:sz w:val="24"/>
          <w:szCs w:val="24"/>
        </w:rPr>
        <w:t>3</w:t>
      </w:r>
      <w:r w:rsidR="004D32A0" w:rsidRPr="004D32A0">
        <w:rPr>
          <w:sz w:val="24"/>
          <w:szCs w:val="24"/>
        </w:rPr>
        <w:t>)</w:t>
      </w:r>
      <w:r w:rsidR="004D32A0" w:rsidRPr="004D32A0">
        <w:rPr>
          <w:sz w:val="24"/>
          <w:szCs w:val="24"/>
        </w:rPr>
        <w:tab/>
        <w:t>M. Dubois a décidé que la répartition du plafond des affaires</w:t>
      </w:r>
      <w:r>
        <w:rPr>
          <w:sz w:val="24"/>
          <w:szCs w:val="24"/>
        </w:rPr>
        <w:t xml:space="preserve"> </w:t>
      </w:r>
      <w:r w:rsidR="004D32A0" w:rsidRPr="004D32A0">
        <w:rPr>
          <w:sz w:val="24"/>
          <w:szCs w:val="24"/>
        </w:rPr>
        <w:t>se fera de la façon suivante pour l’exercice terminé le 31 décembre 20</w:t>
      </w:r>
      <w:r w:rsidR="00745DC8">
        <w:rPr>
          <w:sz w:val="24"/>
          <w:szCs w:val="24"/>
        </w:rPr>
        <w:t>XX</w:t>
      </w:r>
      <w:r w:rsidR="004D32A0" w:rsidRPr="004D32A0">
        <w:rPr>
          <w:sz w:val="24"/>
          <w:szCs w:val="24"/>
        </w:rPr>
        <w:t xml:space="preserve"> :</w:t>
      </w:r>
    </w:p>
    <w:p w14:paraId="04C5AAFF" w14:textId="77777777" w:rsidR="004D32A0" w:rsidRPr="004D32A0" w:rsidRDefault="004D32A0" w:rsidP="004D32A0">
      <w:pPr>
        <w:tabs>
          <w:tab w:val="right" w:pos="8222"/>
        </w:tabs>
        <w:ind w:left="426" w:hanging="426"/>
        <w:rPr>
          <w:sz w:val="24"/>
          <w:szCs w:val="24"/>
        </w:rPr>
      </w:pPr>
    </w:p>
    <w:tbl>
      <w:tblPr>
        <w:tblW w:w="4080" w:type="dxa"/>
        <w:tblInd w:w="708" w:type="dxa"/>
        <w:tblLook w:val="01E0" w:firstRow="1" w:lastRow="1" w:firstColumn="1" w:lastColumn="1" w:noHBand="0" w:noVBand="0"/>
      </w:tblPr>
      <w:tblGrid>
        <w:gridCol w:w="1560"/>
        <w:gridCol w:w="2520"/>
      </w:tblGrid>
      <w:tr w:rsidR="00156DEE" w:rsidRPr="004D32A0" w14:paraId="7386FCF0" w14:textId="77777777" w:rsidTr="00156DEE">
        <w:tc>
          <w:tcPr>
            <w:tcW w:w="1560" w:type="dxa"/>
            <w:tcBorders>
              <w:bottom w:val="single" w:sz="4" w:space="0" w:color="auto"/>
            </w:tcBorders>
          </w:tcPr>
          <w:p w14:paraId="2E3DB0D6" w14:textId="77777777" w:rsidR="00156DEE" w:rsidRPr="004D32A0" w:rsidRDefault="00156DEE" w:rsidP="00DD6E68">
            <w:pPr>
              <w:tabs>
                <w:tab w:val="right" w:pos="8222"/>
              </w:tabs>
              <w:jc w:val="center"/>
              <w:rPr>
                <w:sz w:val="24"/>
                <w:szCs w:val="24"/>
              </w:rPr>
            </w:pPr>
            <w:r w:rsidRPr="004D32A0">
              <w:rPr>
                <w:sz w:val="24"/>
                <w:szCs w:val="24"/>
              </w:rPr>
              <w:t>Sociétés</w:t>
            </w:r>
          </w:p>
        </w:tc>
        <w:tc>
          <w:tcPr>
            <w:tcW w:w="2520" w:type="dxa"/>
            <w:tcBorders>
              <w:bottom w:val="single" w:sz="4" w:space="0" w:color="auto"/>
            </w:tcBorders>
          </w:tcPr>
          <w:p w14:paraId="0FB5BE10" w14:textId="77777777" w:rsidR="00156DEE" w:rsidRPr="004D32A0" w:rsidRDefault="00156DEE" w:rsidP="00DD6E68">
            <w:pPr>
              <w:tabs>
                <w:tab w:val="right" w:pos="8222"/>
              </w:tabs>
              <w:jc w:val="center"/>
              <w:rPr>
                <w:sz w:val="24"/>
                <w:szCs w:val="24"/>
              </w:rPr>
            </w:pPr>
            <w:r w:rsidRPr="004D32A0">
              <w:rPr>
                <w:sz w:val="24"/>
                <w:szCs w:val="24"/>
              </w:rPr>
              <w:t>Plafond des affaires</w:t>
            </w:r>
          </w:p>
        </w:tc>
      </w:tr>
      <w:tr w:rsidR="00156DEE" w:rsidRPr="004D32A0" w14:paraId="3604A0B9" w14:textId="77777777" w:rsidTr="00156DEE">
        <w:tc>
          <w:tcPr>
            <w:tcW w:w="1560" w:type="dxa"/>
            <w:tcBorders>
              <w:top w:val="single" w:sz="4" w:space="0" w:color="auto"/>
            </w:tcBorders>
          </w:tcPr>
          <w:p w14:paraId="1CA27D9F" w14:textId="77777777" w:rsidR="00156DEE" w:rsidRPr="004D32A0" w:rsidRDefault="00156DEE" w:rsidP="00DD6E68">
            <w:pPr>
              <w:tabs>
                <w:tab w:val="right" w:pos="8222"/>
              </w:tabs>
              <w:rPr>
                <w:sz w:val="24"/>
                <w:szCs w:val="24"/>
              </w:rPr>
            </w:pPr>
            <w:proofErr w:type="spellStart"/>
            <w:r w:rsidRPr="004D32A0">
              <w:rPr>
                <w:sz w:val="24"/>
                <w:szCs w:val="24"/>
              </w:rPr>
              <w:t>Boisco</w:t>
            </w:r>
            <w:proofErr w:type="spellEnd"/>
            <w:r w:rsidRPr="004D32A0">
              <w:rPr>
                <w:sz w:val="24"/>
                <w:szCs w:val="24"/>
              </w:rPr>
              <w:t xml:space="preserve"> Inc.</w:t>
            </w:r>
          </w:p>
        </w:tc>
        <w:tc>
          <w:tcPr>
            <w:tcW w:w="2520" w:type="dxa"/>
            <w:tcBorders>
              <w:top w:val="single" w:sz="4" w:space="0" w:color="auto"/>
            </w:tcBorders>
          </w:tcPr>
          <w:p w14:paraId="20BA0F1C" w14:textId="270519EF" w:rsidR="00156DEE" w:rsidRPr="004D32A0" w:rsidRDefault="00156DEE" w:rsidP="00DD6E68">
            <w:pPr>
              <w:tabs>
                <w:tab w:val="right" w:pos="8222"/>
              </w:tabs>
              <w:jc w:val="center"/>
              <w:rPr>
                <w:sz w:val="24"/>
                <w:szCs w:val="24"/>
              </w:rPr>
            </w:pPr>
            <w:r>
              <w:rPr>
                <w:sz w:val="24"/>
                <w:szCs w:val="24"/>
              </w:rPr>
              <w:t>400 000</w:t>
            </w:r>
            <w:r w:rsidRPr="004D32A0">
              <w:rPr>
                <w:sz w:val="24"/>
                <w:szCs w:val="24"/>
              </w:rPr>
              <w:t xml:space="preserve"> $</w:t>
            </w:r>
          </w:p>
        </w:tc>
      </w:tr>
      <w:tr w:rsidR="00156DEE" w:rsidRPr="004D32A0" w14:paraId="72434DD6" w14:textId="77777777" w:rsidTr="00156DEE">
        <w:tc>
          <w:tcPr>
            <w:tcW w:w="1560" w:type="dxa"/>
          </w:tcPr>
          <w:p w14:paraId="6A96A854" w14:textId="77777777" w:rsidR="00156DEE" w:rsidRPr="004D32A0" w:rsidRDefault="00156DEE" w:rsidP="00DD6E68">
            <w:pPr>
              <w:tabs>
                <w:tab w:val="right" w:pos="8222"/>
              </w:tabs>
              <w:rPr>
                <w:sz w:val="24"/>
                <w:szCs w:val="24"/>
              </w:rPr>
            </w:pPr>
            <w:r w:rsidRPr="004D32A0">
              <w:rPr>
                <w:sz w:val="24"/>
                <w:szCs w:val="24"/>
              </w:rPr>
              <w:t>Topo Inc.</w:t>
            </w:r>
          </w:p>
        </w:tc>
        <w:tc>
          <w:tcPr>
            <w:tcW w:w="2520" w:type="dxa"/>
            <w:tcBorders>
              <w:bottom w:val="single" w:sz="4" w:space="0" w:color="auto"/>
            </w:tcBorders>
          </w:tcPr>
          <w:p w14:paraId="30C49787" w14:textId="2C612B6F" w:rsidR="00156DEE" w:rsidRPr="004D32A0" w:rsidRDefault="00156DEE" w:rsidP="00DD6E68">
            <w:pPr>
              <w:tabs>
                <w:tab w:val="right" w:pos="8222"/>
              </w:tabs>
              <w:jc w:val="center"/>
              <w:rPr>
                <w:sz w:val="24"/>
                <w:szCs w:val="24"/>
              </w:rPr>
            </w:pPr>
            <w:r>
              <w:rPr>
                <w:sz w:val="24"/>
                <w:szCs w:val="24"/>
              </w:rPr>
              <w:t>100</w:t>
            </w:r>
            <w:r w:rsidRPr="004D32A0">
              <w:rPr>
                <w:sz w:val="24"/>
                <w:szCs w:val="24"/>
              </w:rPr>
              <w:t> 000 $</w:t>
            </w:r>
          </w:p>
        </w:tc>
      </w:tr>
      <w:tr w:rsidR="00156DEE" w:rsidRPr="004D32A0" w14:paraId="7427AC8C" w14:textId="77777777" w:rsidTr="00156DEE">
        <w:tc>
          <w:tcPr>
            <w:tcW w:w="1560" w:type="dxa"/>
          </w:tcPr>
          <w:p w14:paraId="1B0E01BB" w14:textId="77777777" w:rsidR="00156DEE" w:rsidRPr="004D32A0" w:rsidRDefault="00156DEE" w:rsidP="00DD6E68">
            <w:pPr>
              <w:tabs>
                <w:tab w:val="right" w:pos="8222"/>
              </w:tabs>
              <w:rPr>
                <w:sz w:val="24"/>
                <w:szCs w:val="24"/>
              </w:rPr>
            </w:pPr>
          </w:p>
        </w:tc>
        <w:tc>
          <w:tcPr>
            <w:tcW w:w="2520" w:type="dxa"/>
            <w:tcBorders>
              <w:top w:val="single" w:sz="4" w:space="0" w:color="auto"/>
            </w:tcBorders>
          </w:tcPr>
          <w:p w14:paraId="03653309" w14:textId="77777777" w:rsidR="00156DEE" w:rsidRPr="004D32A0" w:rsidRDefault="00156DEE" w:rsidP="00DD6E68">
            <w:pPr>
              <w:tabs>
                <w:tab w:val="right" w:pos="8222"/>
              </w:tabs>
              <w:jc w:val="center"/>
              <w:rPr>
                <w:sz w:val="24"/>
                <w:szCs w:val="24"/>
              </w:rPr>
            </w:pPr>
            <w:r w:rsidRPr="004D32A0">
              <w:rPr>
                <w:sz w:val="24"/>
                <w:szCs w:val="24"/>
              </w:rPr>
              <w:t>500 000 $</w:t>
            </w:r>
          </w:p>
        </w:tc>
      </w:tr>
    </w:tbl>
    <w:p w14:paraId="1CFD72C6" w14:textId="0903986E" w:rsidR="004D32A0" w:rsidRPr="004D32A0" w:rsidRDefault="004D32A0" w:rsidP="004D32A0">
      <w:pPr>
        <w:tabs>
          <w:tab w:val="left" w:pos="2835"/>
          <w:tab w:val="right" w:pos="4536"/>
        </w:tabs>
        <w:rPr>
          <w:sz w:val="24"/>
          <w:szCs w:val="24"/>
        </w:rPr>
      </w:pPr>
    </w:p>
    <w:p w14:paraId="3341BB41" w14:textId="074DB0AF" w:rsidR="004D32A0" w:rsidRDefault="004D32A0" w:rsidP="004D32A0">
      <w:pPr>
        <w:tabs>
          <w:tab w:val="right" w:pos="8222"/>
        </w:tabs>
        <w:ind w:left="426" w:hanging="426"/>
        <w:rPr>
          <w:sz w:val="24"/>
          <w:szCs w:val="24"/>
        </w:rPr>
      </w:pPr>
      <w:r w:rsidRPr="004D32A0">
        <w:rPr>
          <w:sz w:val="24"/>
          <w:szCs w:val="24"/>
        </w:rPr>
        <w:t>6)</w:t>
      </w:r>
      <w:r w:rsidRPr="004D32A0">
        <w:rPr>
          <w:sz w:val="24"/>
          <w:szCs w:val="24"/>
        </w:rPr>
        <w:tab/>
      </w:r>
      <w:proofErr w:type="spellStart"/>
      <w:r w:rsidRPr="004D32A0">
        <w:rPr>
          <w:sz w:val="24"/>
          <w:szCs w:val="24"/>
        </w:rPr>
        <w:t>Boisco</w:t>
      </w:r>
      <w:proofErr w:type="spellEnd"/>
      <w:r w:rsidRPr="004D32A0">
        <w:rPr>
          <w:sz w:val="24"/>
          <w:szCs w:val="24"/>
        </w:rPr>
        <w:t xml:space="preserve"> Inc. a versé un dividende </w:t>
      </w:r>
      <w:r w:rsidR="00156DEE">
        <w:rPr>
          <w:sz w:val="24"/>
          <w:szCs w:val="24"/>
        </w:rPr>
        <w:t>non déterminé</w:t>
      </w:r>
      <w:r w:rsidRPr="004D32A0">
        <w:rPr>
          <w:sz w:val="24"/>
          <w:szCs w:val="24"/>
        </w:rPr>
        <w:t xml:space="preserve"> de 2</w:t>
      </w:r>
      <w:r w:rsidR="00380B72">
        <w:rPr>
          <w:sz w:val="24"/>
          <w:szCs w:val="24"/>
        </w:rPr>
        <w:t>0</w:t>
      </w:r>
      <w:r w:rsidRPr="004D32A0">
        <w:rPr>
          <w:sz w:val="24"/>
          <w:szCs w:val="24"/>
        </w:rPr>
        <w:t> 000 $ à M. Dubois le 30 juin 20XX.</w:t>
      </w:r>
    </w:p>
    <w:p w14:paraId="5080FFC2" w14:textId="042C5F8B" w:rsidR="00BB5294" w:rsidRDefault="00BB5294" w:rsidP="004D32A0">
      <w:pPr>
        <w:tabs>
          <w:tab w:val="right" w:pos="8222"/>
        </w:tabs>
        <w:ind w:left="426" w:hanging="426"/>
        <w:rPr>
          <w:sz w:val="24"/>
          <w:szCs w:val="24"/>
        </w:rPr>
      </w:pPr>
    </w:p>
    <w:p w14:paraId="355A17C9" w14:textId="40150354" w:rsidR="00BB5294" w:rsidRPr="004D32A0" w:rsidRDefault="001F0BC1" w:rsidP="004D32A0">
      <w:pPr>
        <w:tabs>
          <w:tab w:val="right" w:pos="8222"/>
        </w:tabs>
        <w:ind w:left="426" w:hanging="426"/>
        <w:rPr>
          <w:sz w:val="24"/>
          <w:szCs w:val="24"/>
        </w:rPr>
      </w:pPr>
      <w:r>
        <w:rPr>
          <w:sz w:val="24"/>
          <w:szCs w:val="24"/>
        </w:rPr>
        <w:t xml:space="preserve">7)  </w:t>
      </w:r>
      <w:r w:rsidR="00A05E34">
        <w:rPr>
          <w:sz w:val="24"/>
          <w:szCs w:val="24"/>
        </w:rPr>
        <w:t>La société n’a aucun solde d’IMRTD à la fin de l’année précédente</w:t>
      </w:r>
      <w:r>
        <w:rPr>
          <w:sz w:val="24"/>
          <w:szCs w:val="24"/>
        </w:rPr>
        <w:t>.</w:t>
      </w:r>
    </w:p>
    <w:p w14:paraId="7BB97AFC" w14:textId="77777777" w:rsidR="004D32A0" w:rsidRPr="004D32A0" w:rsidRDefault="004D32A0" w:rsidP="004D32A0">
      <w:pPr>
        <w:tabs>
          <w:tab w:val="right" w:pos="8222"/>
        </w:tabs>
        <w:ind w:left="567" w:hanging="567"/>
        <w:rPr>
          <w:sz w:val="24"/>
          <w:szCs w:val="24"/>
        </w:rPr>
      </w:pPr>
    </w:p>
    <w:p w14:paraId="15B0159A" w14:textId="77777777" w:rsidR="004D32A0" w:rsidRPr="004D32A0" w:rsidRDefault="004D32A0" w:rsidP="004D32A0">
      <w:pPr>
        <w:tabs>
          <w:tab w:val="right" w:pos="8222"/>
        </w:tabs>
        <w:ind w:left="567" w:hanging="567"/>
        <w:rPr>
          <w:sz w:val="24"/>
          <w:szCs w:val="24"/>
        </w:rPr>
      </w:pPr>
    </w:p>
    <w:p w14:paraId="20FD5D59" w14:textId="58ACCFA0" w:rsidR="004D32A0" w:rsidRPr="004D32A0" w:rsidRDefault="004D32A0" w:rsidP="004D32A0">
      <w:pPr>
        <w:tabs>
          <w:tab w:val="right" w:pos="8222"/>
        </w:tabs>
        <w:rPr>
          <w:sz w:val="24"/>
          <w:szCs w:val="24"/>
        </w:rPr>
      </w:pPr>
    </w:p>
    <w:p w14:paraId="2DE1C3BB" w14:textId="4541B986" w:rsidR="004D32A0" w:rsidRPr="001D6AF3" w:rsidRDefault="00CD5598" w:rsidP="00DD6E68">
      <w:bookmarkStart w:id="54" w:name="_Toc329608579"/>
      <w:r w:rsidRPr="001D6AF3">
        <w:t>T</w:t>
      </w:r>
      <w:r w:rsidR="004D32A0" w:rsidRPr="001D6AF3">
        <w:t>ravail à faire</w:t>
      </w:r>
      <w:bookmarkEnd w:id="54"/>
    </w:p>
    <w:p w14:paraId="491E9D12" w14:textId="77777777" w:rsidR="004D32A0" w:rsidRPr="004D32A0" w:rsidRDefault="004D32A0" w:rsidP="004D32A0">
      <w:pPr>
        <w:tabs>
          <w:tab w:val="left" w:pos="2835"/>
          <w:tab w:val="right" w:pos="4536"/>
        </w:tabs>
        <w:ind w:left="567" w:hanging="567"/>
        <w:rPr>
          <w:sz w:val="24"/>
          <w:szCs w:val="24"/>
        </w:rPr>
      </w:pPr>
    </w:p>
    <w:p w14:paraId="2261D57F" w14:textId="4FE0269F" w:rsidR="00001D6F" w:rsidRPr="001D6AF3" w:rsidRDefault="004D32A0" w:rsidP="001D6AF3">
      <w:pPr>
        <w:pStyle w:val="Paragraphedeliste"/>
        <w:numPr>
          <w:ilvl w:val="0"/>
          <w:numId w:val="38"/>
        </w:numPr>
        <w:tabs>
          <w:tab w:val="left" w:pos="2835"/>
          <w:tab w:val="right" w:pos="4536"/>
        </w:tabs>
        <w:rPr>
          <w:sz w:val="24"/>
          <w:szCs w:val="24"/>
        </w:rPr>
      </w:pPr>
      <w:r w:rsidRPr="001D6AF3">
        <w:rPr>
          <w:sz w:val="24"/>
          <w:szCs w:val="24"/>
        </w:rPr>
        <w:t xml:space="preserve">Veuillez calculer </w:t>
      </w:r>
      <w:r w:rsidR="001F0BC1" w:rsidRPr="001D6AF3">
        <w:rPr>
          <w:sz w:val="24"/>
          <w:szCs w:val="24"/>
        </w:rPr>
        <w:t xml:space="preserve">le solde de chacun des soldes d’IMRTD (non déterminé et déterminé) de la société </w:t>
      </w:r>
      <w:proofErr w:type="spellStart"/>
      <w:r w:rsidR="001F0BC1" w:rsidRPr="001D6AF3">
        <w:rPr>
          <w:sz w:val="24"/>
          <w:szCs w:val="24"/>
        </w:rPr>
        <w:t>Boisco</w:t>
      </w:r>
      <w:proofErr w:type="spellEnd"/>
      <w:r w:rsidR="001F0BC1" w:rsidRPr="001D6AF3">
        <w:rPr>
          <w:sz w:val="24"/>
          <w:szCs w:val="24"/>
        </w:rPr>
        <w:t xml:space="preserve"> Inc. pour son année d’imposition se terminant le 31 décembre 20</w:t>
      </w:r>
      <w:r w:rsidR="00A55473">
        <w:rPr>
          <w:sz w:val="24"/>
          <w:szCs w:val="24"/>
        </w:rPr>
        <w:t>XX</w:t>
      </w:r>
      <w:r w:rsidR="001F0BC1" w:rsidRPr="001D6AF3">
        <w:rPr>
          <w:sz w:val="24"/>
          <w:szCs w:val="24"/>
        </w:rPr>
        <w:t>.</w:t>
      </w:r>
      <w:r w:rsidR="00001D6F" w:rsidRPr="001D6AF3">
        <w:rPr>
          <w:sz w:val="24"/>
          <w:szCs w:val="24"/>
        </w:rPr>
        <w:t xml:space="preserve"> </w:t>
      </w:r>
    </w:p>
    <w:p w14:paraId="3B5FC7E0" w14:textId="77777777" w:rsidR="00001D6F" w:rsidRDefault="00001D6F" w:rsidP="004D32A0">
      <w:pPr>
        <w:tabs>
          <w:tab w:val="left" w:pos="2835"/>
          <w:tab w:val="right" w:pos="4536"/>
        </w:tabs>
        <w:rPr>
          <w:sz w:val="24"/>
          <w:szCs w:val="24"/>
        </w:rPr>
      </w:pPr>
    </w:p>
    <w:p w14:paraId="367CA7F6" w14:textId="3092416C" w:rsidR="004D32A0" w:rsidRPr="001D6AF3" w:rsidRDefault="00001D6F" w:rsidP="001D6AF3">
      <w:pPr>
        <w:pStyle w:val="Paragraphedeliste"/>
        <w:numPr>
          <w:ilvl w:val="0"/>
          <w:numId w:val="38"/>
        </w:numPr>
        <w:tabs>
          <w:tab w:val="left" w:pos="2835"/>
          <w:tab w:val="right" w:pos="4536"/>
        </w:tabs>
        <w:rPr>
          <w:sz w:val="24"/>
          <w:szCs w:val="24"/>
        </w:rPr>
      </w:pPr>
      <w:r w:rsidRPr="001D6AF3">
        <w:rPr>
          <w:sz w:val="24"/>
          <w:szCs w:val="24"/>
        </w:rPr>
        <w:t>De quel compte d’IMRTD proviendra le RTD en lien avec le dividende versé de 2</w:t>
      </w:r>
      <w:r w:rsidR="00F9262F">
        <w:rPr>
          <w:sz w:val="24"/>
          <w:szCs w:val="24"/>
        </w:rPr>
        <w:t>0</w:t>
      </w:r>
      <w:r w:rsidRPr="001D6AF3">
        <w:rPr>
          <w:sz w:val="24"/>
          <w:szCs w:val="24"/>
        </w:rPr>
        <w:t> 000 $ au cours de l’année 20</w:t>
      </w:r>
      <w:r w:rsidR="00A55473">
        <w:rPr>
          <w:sz w:val="24"/>
          <w:szCs w:val="24"/>
        </w:rPr>
        <w:t>XX</w:t>
      </w:r>
      <w:r w:rsidRPr="001D6AF3">
        <w:rPr>
          <w:sz w:val="24"/>
          <w:szCs w:val="24"/>
        </w:rPr>
        <w:t>?</w:t>
      </w:r>
    </w:p>
    <w:p w14:paraId="67445BD6" w14:textId="030BB8F7" w:rsidR="004D32A0" w:rsidRDefault="004D32A0" w:rsidP="004D32A0">
      <w:pPr>
        <w:tabs>
          <w:tab w:val="left" w:pos="2835"/>
          <w:tab w:val="right" w:pos="4536"/>
        </w:tabs>
        <w:ind w:left="567" w:hanging="567"/>
        <w:rPr>
          <w:sz w:val="24"/>
          <w:szCs w:val="24"/>
        </w:rPr>
      </w:pPr>
    </w:p>
    <w:p w14:paraId="73C39439" w14:textId="4168C5E1" w:rsidR="00CD5598" w:rsidRDefault="00CD5598" w:rsidP="004D32A0">
      <w:pPr>
        <w:tabs>
          <w:tab w:val="left" w:pos="2835"/>
          <w:tab w:val="right" w:pos="4536"/>
        </w:tabs>
        <w:ind w:left="567" w:hanging="567"/>
        <w:rPr>
          <w:sz w:val="24"/>
          <w:szCs w:val="24"/>
        </w:rPr>
      </w:pPr>
    </w:p>
    <w:p w14:paraId="6B7C20A0" w14:textId="58331F8B" w:rsidR="00CD5598" w:rsidRDefault="00CD5598" w:rsidP="004D32A0">
      <w:pPr>
        <w:tabs>
          <w:tab w:val="left" w:pos="2835"/>
          <w:tab w:val="right" w:pos="4536"/>
        </w:tabs>
        <w:ind w:left="567" w:hanging="567"/>
        <w:rPr>
          <w:sz w:val="24"/>
          <w:szCs w:val="24"/>
        </w:rPr>
      </w:pPr>
    </w:p>
    <w:p w14:paraId="3C4E0CE9" w14:textId="3157172A" w:rsidR="00CD5598" w:rsidRDefault="00CD5598" w:rsidP="004D32A0">
      <w:pPr>
        <w:tabs>
          <w:tab w:val="left" w:pos="2835"/>
          <w:tab w:val="right" w:pos="4536"/>
        </w:tabs>
        <w:ind w:left="567" w:hanging="567"/>
        <w:rPr>
          <w:sz w:val="24"/>
          <w:szCs w:val="24"/>
        </w:rPr>
      </w:pPr>
    </w:p>
    <w:p w14:paraId="7520711C" w14:textId="7DD0AB04" w:rsidR="00CD5598" w:rsidRDefault="00CD5598" w:rsidP="004D32A0">
      <w:pPr>
        <w:tabs>
          <w:tab w:val="left" w:pos="2835"/>
          <w:tab w:val="right" w:pos="4536"/>
        </w:tabs>
        <w:ind w:left="567" w:hanging="567"/>
        <w:rPr>
          <w:sz w:val="24"/>
          <w:szCs w:val="24"/>
        </w:rPr>
      </w:pPr>
    </w:p>
    <w:p w14:paraId="493DA7CC" w14:textId="215EAFCD" w:rsidR="00CD5598" w:rsidRDefault="00CD5598" w:rsidP="004D32A0">
      <w:pPr>
        <w:tabs>
          <w:tab w:val="left" w:pos="2835"/>
          <w:tab w:val="right" w:pos="4536"/>
        </w:tabs>
        <w:ind w:left="567" w:hanging="567"/>
        <w:rPr>
          <w:sz w:val="24"/>
          <w:szCs w:val="24"/>
        </w:rPr>
      </w:pPr>
    </w:p>
    <w:p w14:paraId="488B076A" w14:textId="386F68A7" w:rsidR="00CD5598" w:rsidRDefault="00CD5598" w:rsidP="004D32A0">
      <w:pPr>
        <w:tabs>
          <w:tab w:val="left" w:pos="2835"/>
          <w:tab w:val="right" w:pos="4536"/>
        </w:tabs>
        <w:ind w:left="567" w:hanging="567"/>
        <w:rPr>
          <w:sz w:val="24"/>
          <w:szCs w:val="24"/>
        </w:rPr>
      </w:pPr>
    </w:p>
    <w:p w14:paraId="250E9268" w14:textId="016029F6" w:rsidR="00CD5598" w:rsidRDefault="00CD5598" w:rsidP="004D32A0">
      <w:pPr>
        <w:tabs>
          <w:tab w:val="left" w:pos="2835"/>
          <w:tab w:val="right" w:pos="4536"/>
        </w:tabs>
        <w:ind w:left="567" w:hanging="567"/>
        <w:rPr>
          <w:sz w:val="24"/>
          <w:szCs w:val="24"/>
        </w:rPr>
      </w:pPr>
    </w:p>
    <w:p w14:paraId="61367757" w14:textId="4B3BE187" w:rsidR="00CD5598" w:rsidRDefault="00CD5598" w:rsidP="004D32A0">
      <w:pPr>
        <w:tabs>
          <w:tab w:val="left" w:pos="2835"/>
          <w:tab w:val="right" w:pos="4536"/>
        </w:tabs>
        <w:ind w:left="567" w:hanging="567"/>
        <w:rPr>
          <w:sz w:val="24"/>
          <w:szCs w:val="24"/>
        </w:rPr>
      </w:pPr>
    </w:p>
    <w:p w14:paraId="5347C7D7" w14:textId="1FAB0924" w:rsidR="00CD5598" w:rsidRDefault="00CD5598" w:rsidP="004D32A0">
      <w:pPr>
        <w:tabs>
          <w:tab w:val="left" w:pos="2835"/>
          <w:tab w:val="right" w:pos="4536"/>
        </w:tabs>
        <w:ind w:left="567" w:hanging="567"/>
        <w:rPr>
          <w:sz w:val="24"/>
          <w:szCs w:val="24"/>
        </w:rPr>
      </w:pPr>
    </w:p>
    <w:p w14:paraId="7F8A7AD9" w14:textId="7C20E342" w:rsidR="00CD5598" w:rsidRDefault="00CD5598" w:rsidP="004D32A0">
      <w:pPr>
        <w:tabs>
          <w:tab w:val="left" w:pos="2835"/>
          <w:tab w:val="right" w:pos="4536"/>
        </w:tabs>
        <w:ind w:left="567" w:hanging="567"/>
        <w:rPr>
          <w:sz w:val="24"/>
          <w:szCs w:val="24"/>
        </w:rPr>
      </w:pPr>
    </w:p>
    <w:p w14:paraId="14BB68BE" w14:textId="72CBABDE" w:rsidR="00CD5598" w:rsidRDefault="00CD5598" w:rsidP="004D32A0">
      <w:pPr>
        <w:tabs>
          <w:tab w:val="left" w:pos="2835"/>
          <w:tab w:val="right" w:pos="4536"/>
        </w:tabs>
        <w:ind w:left="567" w:hanging="567"/>
        <w:rPr>
          <w:sz w:val="24"/>
          <w:szCs w:val="24"/>
        </w:rPr>
      </w:pPr>
    </w:p>
    <w:p w14:paraId="0A8D5578" w14:textId="497B35BA" w:rsidR="00CD5598" w:rsidRDefault="00CD5598" w:rsidP="004D32A0">
      <w:pPr>
        <w:tabs>
          <w:tab w:val="left" w:pos="2835"/>
          <w:tab w:val="right" w:pos="4536"/>
        </w:tabs>
        <w:ind w:left="567" w:hanging="567"/>
        <w:rPr>
          <w:sz w:val="24"/>
          <w:szCs w:val="24"/>
        </w:rPr>
      </w:pPr>
    </w:p>
    <w:p w14:paraId="16C8FA7D" w14:textId="0E45ABD1" w:rsidR="00CD5598" w:rsidRDefault="00CD5598" w:rsidP="004D32A0">
      <w:pPr>
        <w:tabs>
          <w:tab w:val="left" w:pos="2835"/>
          <w:tab w:val="right" w:pos="4536"/>
        </w:tabs>
        <w:ind w:left="567" w:hanging="567"/>
        <w:rPr>
          <w:sz w:val="24"/>
          <w:szCs w:val="24"/>
        </w:rPr>
      </w:pPr>
    </w:p>
    <w:p w14:paraId="21DD284D" w14:textId="50FF1E52" w:rsidR="00CD5598" w:rsidRDefault="00CD5598" w:rsidP="004D32A0">
      <w:pPr>
        <w:tabs>
          <w:tab w:val="left" w:pos="2835"/>
          <w:tab w:val="right" w:pos="4536"/>
        </w:tabs>
        <w:ind w:left="567" w:hanging="567"/>
        <w:rPr>
          <w:sz w:val="24"/>
          <w:szCs w:val="24"/>
        </w:rPr>
      </w:pPr>
    </w:p>
    <w:p w14:paraId="663B0AE6" w14:textId="3B279647" w:rsidR="00CD5598" w:rsidRDefault="00CD5598" w:rsidP="004D32A0">
      <w:pPr>
        <w:tabs>
          <w:tab w:val="left" w:pos="2835"/>
          <w:tab w:val="right" w:pos="4536"/>
        </w:tabs>
        <w:ind w:left="567" w:hanging="567"/>
        <w:rPr>
          <w:sz w:val="24"/>
          <w:szCs w:val="24"/>
        </w:rPr>
      </w:pPr>
    </w:p>
    <w:p w14:paraId="78BCF2DD" w14:textId="77777777" w:rsidR="00A05E34" w:rsidRDefault="00A05E34" w:rsidP="004D32A0">
      <w:pPr>
        <w:tabs>
          <w:tab w:val="left" w:pos="2835"/>
          <w:tab w:val="right" w:pos="4536"/>
        </w:tabs>
        <w:ind w:left="567" w:hanging="567"/>
        <w:rPr>
          <w:sz w:val="24"/>
          <w:szCs w:val="24"/>
        </w:rPr>
      </w:pPr>
    </w:p>
    <w:p w14:paraId="7BF81103" w14:textId="1326D0C1" w:rsidR="004D32A0" w:rsidRPr="00CD5598" w:rsidRDefault="00CD5598" w:rsidP="004D32A0">
      <w:pPr>
        <w:rPr>
          <w:b/>
          <w:sz w:val="24"/>
          <w:szCs w:val="24"/>
          <w:lang w:eastAsia="fr-FR"/>
        </w:rPr>
      </w:pPr>
      <w:r w:rsidRPr="00CD5598">
        <w:rPr>
          <w:b/>
          <w:sz w:val="24"/>
          <w:szCs w:val="24"/>
          <w:lang w:eastAsia="fr-FR"/>
        </w:rPr>
        <w:t>Solution Exercice 5-3</w:t>
      </w:r>
    </w:p>
    <w:p w14:paraId="0CE1452F" w14:textId="3F282D0F" w:rsidR="004D32A0" w:rsidRDefault="004D32A0" w:rsidP="004D32A0">
      <w:pPr>
        <w:rPr>
          <w:lang w:eastAsia="fr-FR"/>
        </w:rPr>
      </w:pPr>
    </w:p>
    <w:p w14:paraId="3B8720CD" w14:textId="55A449A6" w:rsidR="0033639D" w:rsidRPr="006E62B4" w:rsidRDefault="0033639D" w:rsidP="0033639D">
      <w:pPr>
        <w:pStyle w:val="Puce1Car"/>
        <w:numPr>
          <w:ilvl w:val="0"/>
          <w:numId w:val="36"/>
        </w:numPr>
      </w:pPr>
      <w:r w:rsidRPr="001D6AF3">
        <w:rPr>
          <w:b/>
        </w:rPr>
        <w:t>Calcul du solde d’IMRTD non déterminé à la fin d’une année donnée</w:t>
      </w:r>
      <w:r>
        <w:t xml:space="preserve"> :</w:t>
      </w:r>
    </w:p>
    <w:p w14:paraId="4A021DDB" w14:textId="296F4FCA" w:rsidR="0033639D" w:rsidRDefault="0033639D" w:rsidP="0033639D">
      <w:pPr>
        <w:pStyle w:val="Puce1Car"/>
        <w:numPr>
          <w:ilvl w:val="0"/>
          <w:numId w:val="0"/>
        </w:numPr>
        <w:ind w:left="567"/>
      </w:pPr>
      <w:r>
        <w:t>(+) Solde d’IMRTDND à la fin de l’année précédente</w:t>
      </w:r>
      <w:r w:rsidR="00D8675F">
        <w:t xml:space="preserve">   </w:t>
      </w:r>
      <w:r w:rsidR="00D8675F" w:rsidRPr="00D8675F">
        <w:rPr>
          <w:b/>
          <w:color w:val="FF0000"/>
        </w:rPr>
        <w:t>= 0 $</w:t>
      </w:r>
    </w:p>
    <w:p w14:paraId="4E403C0A" w14:textId="59CC7815" w:rsidR="0033639D" w:rsidRDefault="0033639D" w:rsidP="0033639D">
      <w:pPr>
        <w:pStyle w:val="Puce1Car"/>
        <w:numPr>
          <w:ilvl w:val="0"/>
          <w:numId w:val="0"/>
        </w:numPr>
        <w:ind w:left="567"/>
      </w:pPr>
      <w:r w:rsidRPr="00486CE0">
        <w:t xml:space="preserve">(-) RTD </w:t>
      </w:r>
      <w:r>
        <w:t xml:space="preserve">remboursé à la société </w:t>
      </w:r>
      <w:r w:rsidRPr="00486CE0">
        <w:t>l’année précédente</w:t>
      </w:r>
      <w:r w:rsidR="00D8675F">
        <w:t xml:space="preserve">        </w:t>
      </w:r>
      <w:r w:rsidR="00D8675F" w:rsidRPr="00D8675F">
        <w:rPr>
          <w:b/>
          <w:color w:val="FF0000"/>
        </w:rPr>
        <w:t>= 0 $</w:t>
      </w:r>
      <w:r w:rsidR="00D8675F">
        <w:t xml:space="preserve"> </w:t>
      </w:r>
    </w:p>
    <w:p w14:paraId="114C318A" w14:textId="070A768E" w:rsidR="0033639D" w:rsidRDefault="0033639D" w:rsidP="0033639D">
      <w:pPr>
        <w:pStyle w:val="Puce1Car"/>
        <w:numPr>
          <w:ilvl w:val="0"/>
          <w:numId w:val="0"/>
        </w:numPr>
        <w:ind w:left="567"/>
      </w:pPr>
      <w:r>
        <w:t xml:space="preserve">(+) </w:t>
      </w:r>
      <w:r w:rsidRPr="00420140">
        <w:rPr>
          <w:i/>
          <w:u w:val="single"/>
        </w:rPr>
        <w:t>Fraction remboursable de l'impôt de la Partie I (FRIP)</w:t>
      </w:r>
      <w:r>
        <w:t xml:space="preserve"> de l’année</w:t>
      </w:r>
    </w:p>
    <w:p w14:paraId="65364865" w14:textId="77777777" w:rsidR="00CF53AF" w:rsidRPr="00CF53AF" w:rsidRDefault="00CF53AF" w:rsidP="00CF53AF">
      <w:pPr>
        <w:pStyle w:val="Puce1Car"/>
        <w:numPr>
          <w:ilvl w:val="0"/>
          <w:numId w:val="0"/>
        </w:numPr>
        <w:ind w:left="1276"/>
      </w:pPr>
      <w:r w:rsidRPr="00CF53AF">
        <w:t>Calcul de la FRIP :</w:t>
      </w:r>
    </w:p>
    <w:p w14:paraId="6E8431F1" w14:textId="77777777" w:rsidR="00CF53AF" w:rsidRPr="00CF53AF" w:rsidRDefault="00CF53AF" w:rsidP="00CF53AF">
      <w:pPr>
        <w:pStyle w:val="Puce1Car"/>
        <w:numPr>
          <w:ilvl w:val="0"/>
          <w:numId w:val="0"/>
        </w:numPr>
        <w:ind w:left="1276"/>
      </w:pPr>
      <w:r w:rsidRPr="00CF53AF">
        <w:t>Moindre de :</w:t>
      </w:r>
    </w:p>
    <w:p w14:paraId="607CE6EE" w14:textId="142405B2" w:rsidR="00CF53AF" w:rsidRDefault="00CF53AF" w:rsidP="00CF53AF">
      <w:pPr>
        <w:pStyle w:val="Puce1Car"/>
        <w:numPr>
          <w:ilvl w:val="0"/>
          <w:numId w:val="37"/>
        </w:numPr>
      </w:pPr>
      <w:r w:rsidRPr="00CF53AF">
        <w:t>30,67 %</w:t>
      </w:r>
      <w:r>
        <w:t xml:space="preserve"> </w:t>
      </w:r>
      <w:r w:rsidRPr="00CF53AF">
        <w:t xml:space="preserve">(X) </w:t>
      </w:r>
      <w:r w:rsidRPr="00CF53AF">
        <w:rPr>
          <w:i/>
          <w:u w:val="single"/>
        </w:rPr>
        <w:t>Revenu de placement total</w:t>
      </w:r>
      <w:r w:rsidRPr="00CF53AF">
        <w:t xml:space="preserve"> (RPT)</w:t>
      </w:r>
    </w:p>
    <w:p w14:paraId="57B1D75D" w14:textId="75CF09AA" w:rsidR="00CF53AF" w:rsidRDefault="00CF53AF" w:rsidP="00FE676E">
      <w:pPr>
        <w:pStyle w:val="Puce1Car"/>
        <w:numPr>
          <w:ilvl w:val="0"/>
          <w:numId w:val="0"/>
        </w:numPr>
        <w:spacing w:before="0"/>
        <w:ind w:left="1418" w:firstLine="360"/>
      </w:pPr>
      <w:r>
        <w:t>RPT = intérêt de sources canadiennes + gain en capital imposable</w:t>
      </w:r>
    </w:p>
    <w:p w14:paraId="22B2AE54" w14:textId="777C8FB2" w:rsidR="00CF53AF" w:rsidRDefault="002E3F84" w:rsidP="00AB2BDB">
      <w:pPr>
        <w:pStyle w:val="Puce1Car"/>
        <w:numPr>
          <w:ilvl w:val="0"/>
          <w:numId w:val="0"/>
        </w:numPr>
        <w:spacing w:before="0"/>
        <w:ind w:left="1418"/>
      </w:pPr>
      <w:r>
        <w:rPr>
          <w:noProof/>
        </w:rPr>
        <mc:AlternateContent>
          <mc:Choice Requires="wps">
            <w:drawing>
              <wp:anchor distT="0" distB="0" distL="114300" distR="114300" simplePos="0" relativeHeight="251601920" behindDoc="1" locked="0" layoutInCell="1" allowOverlap="1" wp14:anchorId="3EE6A121" wp14:editId="54FC3CD9">
                <wp:simplePos x="0" y="0"/>
                <wp:positionH relativeFrom="column">
                  <wp:posOffset>2407920</wp:posOffset>
                </wp:positionH>
                <wp:positionV relativeFrom="paragraph">
                  <wp:posOffset>83185</wp:posOffset>
                </wp:positionV>
                <wp:extent cx="1112520" cy="457200"/>
                <wp:effectExtent l="0" t="0" r="11430" b="19050"/>
                <wp:wrapNone/>
                <wp:docPr id="37" name="Ellipse 37"/>
                <wp:cNvGraphicFramePr/>
                <a:graphic xmlns:a="http://schemas.openxmlformats.org/drawingml/2006/main">
                  <a:graphicData uri="http://schemas.microsoft.com/office/word/2010/wordprocessingShape">
                    <wps:wsp>
                      <wps:cNvSpPr/>
                      <wps:spPr>
                        <a:xfrm>
                          <a:off x="0" y="0"/>
                          <a:ext cx="1112520" cy="4572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1D86455" id="Ellipse 37" o:spid="_x0000_s1026" style="position:absolute;margin-left:189.6pt;margin-top:6.55pt;width:87.6pt;height:36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" fillcolor="#4f81bd [3204]" strokecolor="#243f60 [1604]" strokeweight="2pt"/>
            </w:pict>
          </mc:Fallback>
        </mc:AlternateContent>
      </w:r>
      <w:r w:rsidR="00FE676E">
        <w:t xml:space="preserve">      </w:t>
      </w:r>
      <w:r w:rsidR="00CF53AF">
        <w:t>29 000 $ + (50 % x 20 000 $) = 39 000 $</w:t>
      </w:r>
    </w:p>
    <w:p w14:paraId="496DBCA1" w14:textId="06F4D8CF" w:rsidR="00CF53AF" w:rsidRPr="00CF53AF" w:rsidRDefault="00FE676E" w:rsidP="00AB2BDB">
      <w:pPr>
        <w:pStyle w:val="Puce1Car"/>
        <w:numPr>
          <w:ilvl w:val="0"/>
          <w:numId w:val="0"/>
        </w:numPr>
        <w:spacing w:before="0"/>
        <w:ind w:left="1418"/>
        <w:rPr>
          <w:b/>
          <w:color w:val="FF0000"/>
        </w:rPr>
      </w:pPr>
      <w:r>
        <w:t xml:space="preserve">      </w:t>
      </w:r>
      <w:r w:rsidR="00CF53AF" w:rsidRPr="00CF53AF">
        <w:rPr>
          <w:b/>
          <w:color w:val="FF0000"/>
        </w:rPr>
        <w:t>30,67 % x 39 000 $</w:t>
      </w:r>
      <w:r w:rsidR="00AB2BDB">
        <w:rPr>
          <w:b/>
          <w:color w:val="FF0000"/>
        </w:rPr>
        <w:t xml:space="preserve"> </w:t>
      </w:r>
      <w:r w:rsidR="00CF53AF" w:rsidRPr="00CF53AF">
        <w:rPr>
          <w:b/>
          <w:color w:val="FF0000"/>
        </w:rPr>
        <w:t>= 11 961,30 $</w:t>
      </w:r>
    </w:p>
    <w:p w14:paraId="32B42662" w14:textId="31B2425B" w:rsidR="00CF53AF" w:rsidRPr="00CF53AF" w:rsidRDefault="006C1D3F" w:rsidP="00FE676E">
      <w:pPr>
        <w:pStyle w:val="Puce1Car"/>
        <w:numPr>
          <w:ilvl w:val="0"/>
          <w:numId w:val="37"/>
        </w:numPr>
      </w:pPr>
      <w:r>
        <w:t xml:space="preserve"> 30,67 %</w:t>
      </w:r>
      <w:r w:rsidR="00CF53AF" w:rsidRPr="00CF53AF">
        <w:t xml:space="preserve"> (X)</w:t>
      </w:r>
    </w:p>
    <w:p w14:paraId="2758B573" w14:textId="2CC1B2FA" w:rsidR="00CF53AF" w:rsidRDefault="00CF53AF" w:rsidP="00AB2BDB">
      <w:pPr>
        <w:pStyle w:val="Puce1Car"/>
        <w:numPr>
          <w:ilvl w:val="0"/>
          <w:numId w:val="0"/>
        </w:numPr>
        <w:spacing w:before="0"/>
        <w:ind w:left="1418"/>
      </w:pPr>
      <w:r w:rsidRPr="00CF53AF">
        <w:t xml:space="preserve">    </w:t>
      </w:r>
      <w:r w:rsidR="00FE676E">
        <w:t xml:space="preserve">   </w:t>
      </w:r>
      <w:r w:rsidRPr="00CF53AF">
        <w:t xml:space="preserve">Revenu imposable (-) </w:t>
      </w:r>
      <w:r w:rsidRPr="00AB2BDB">
        <w:t xml:space="preserve">Montant </w:t>
      </w:r>
      <w:r w:rsidR="00AB2BDB" w:rsidRPr="00AB2BDB">
        <w:t xml:space="preserve">de revenu admissible à la DAPE </w:t>
      </w:r>
    </w:p>
    <w:p w14:paraId="1A42022B" w14:textId="287D47D7" w:rsidR="00AB2BDB" w:rsidRDefault="00AB2BDB" w:rsidP="00AB2BDB">
      <w:pPr>
        <w:pStyle w:val="Puce1Car"/>
        <w:numPr>
          <w:ilvl w:val="0"/>
          <w:numId w:val="0"/>
        </w:numPr>
        <w:spacing w:before="0"/>
        <w:ind w:left="1418"/>
        <w:rPr>
          <w:b/>
          <w:color w:val="FF0000"/>
        </w:rPr>
      </w:pPr>
      <w:r>
        <w:t xml:space="preserve">   </w:t>
      </w:r>
      <w:r w:rsidR="00FE676E">
        <w:t xml:space="preserve">   </w:t>
      </w:r>
      <w:r>
        <w:t xml:space="preserve"> </w:t>
      </w:r>
      <w:r w:rsidRPr="00AB2BDB">
        <w:rPr>
          <w:b/>
          <w:color w:val="FF0000"/>
        </w:rPr>
        <w:t>30,67 % x (389 000 $ - 350 000 $) = 11 961,30 $</w:t>
      </w:r>
    </w:p>
    <w:p w14:paraId="2D041F50" w14:textId="77777777" w:rsidR="00227F0F" w:rsidRPr="00AB2BDB" w:rsidRDefault="00227F0F" w:rsidP="00AB2BDB">
      <w:pPr>
        <w:pStyle w:val="Puce1Car"/>
        <w:numPr>
          <w:ilvl w:val="0"/>
          <w:numId w:val="0"/>
        </w:numPr>
        <w:spacing w:before="0"/>
        <w:ind w:left="1418"/>
        <w:rPr>
          <w:b/>
        </w:rPr>
      </w:pPr>
    </w:p>
    <w:p w14:paraId="1135B175" w14:textId="676D7902" w:rsidR="00CF53AF" w:rsidRDefault="00CF53AF" w:rsidP="00227F0F">
      <w:pPr>
        <w:pStyle w:val="Puce1Car"/>
        <w:numPr>
          <w:ilvl w:val="0"/>
          <w:numId w:val="0"/>
        </w:numPr>
        <w:spacing w:before="0"/>
        <w:ind w:left="1418"/>
      </w:pPr>
      <w:r w:rsidRPr="00CF53AF">
        <w:t xml:space="preserve">3) </w:t>
      </w:r>
      <w:r w:rsidR="00FE676E">
        <w:t xml:space="preserve">   </w:t>
      </w:r>
      <w:r w:rsidRPr="00CF53AF">
        <w:t>Impôt de la Partie I de l’année</w:t>
      </w:r>
      <w:r w:rsidRPr="00CF53AF">
        <w:rPr>
          <w:rStyle w:val="Appelnotedebasdep"/>
        </w:rPr>
        <w:footnoteReference w:id="11"/>
      </w:r>
    </w:p>
    <w:p w14:paraId="7CEE9489" w14:textId="43F8C9A1" w:rsidR="00AB2BDB" w:rsidRPr="002E3F84" w:rsidRDefault="002E3F84" w:rsidP="00227F0F">
      <w:pPr>
        <w:pStyle w:val="Puce1Car"/>
        <w:numPr>
          <w:ilvl w:val="0"/>
          <w:numId w:val="0"/>
        </w:numPr>
        <w:spacing w:before="0"/>
        <w:ind w:left="1418"/>
        <w:rPr>
          <w:b/>
        </w:rPr>
      </w:pPr>
      <w:r>
        <w:t xml:space="preserve">    </w:t>
      </w:r>
      <w:r w:rsidR="00FE676E">
        <w:t xml:space="preserve">  </w:t>
      </w:r>
      <w:r>
        <w:t xml:space="preserve"> </w:t>
      </w:r>
      <w:r w:rsidR="006C1D3F">
        <w:rPr>
          <w:b/>
          <w:color w:val="FF0000"/>
        </w:rPr>
        <w:t>(350 000 x 9</w:t>
      </w:r>
      <w:r w:rsidRPr="002E3F84">
        <w:rPr>
          <w:b/>
          <w:color w:val="FF0000"/>
        </w:rPr>
        <w:t xml:space="preserve"> %) + (39 000 $ x </w:t>
      </w:r>
      <w:r w:rsidR="006C1D3F">
        <w:rPr>
          <w:b/>
          <w:color w:val="FF0000"/>
        </w:rPr>
        <w:t>38.67</w:t>
      </w:r>
      <w:r w:rsidRPr="002E3F84">
        <w:rPr>
          <w:b/>
          <w:color w:val="FF0000"/>
        </w:rPr>
        <w:t xml:space="preserve"> %) = </w:t>
      </w:r>
      <w:r w:rsidR="006C1D3F">
        <w:rPr>
          <w:b/>
          <w:color w:val="FF0000"/>
        </w:rPr>
        <w:t>46 581</w:t>
      </w:r>
      <w:r w:rsidRPr="002E3F84">
        <w:rPr>
          <w:b/>
          <w:color w:val="FF0000"/>
        </w:rPr>
        <w:t xml:space="preserve"> $</w:t>
      </w:r>
    </w:p>
    <w:p w14:paraId="33152FCF" w14:textId="327D2088" w:rsidR="0033639D" w:rsidRDefault="0033639D" w:rsidP="0033639D">
      <w:pPr>
        <w:pStyle w:val="Puce1Car"/>
        <w:numPr>
          <w:ilvl w:val="0"/>
          <w:numId w:val="0"/>
        </w:numPr>
        <w:ind w:left="567"/>
      </w:pPr>
      <w:r>
        <w:t xml:space="preserve">(+) Impôt de la Parte IV </w:t>
      </w:r>
      <w:proofErr w:type="gramStart"/>
      <w:r>
        <w:t>payé</w:t>
      </w:r>
      <w:proofErr w:type="gramEnd"/>
      <w:r>
        <w:t xml:space="preserve"> dans l’année sur des dividendes non déterminés reçus dans l’année d’une société non-rattachée</w:t>
      </w:r>
    </w:p>
    <w:p w14:paraId="0555DFF9" w14:textId="1667A9A9" w:rsidR="00812120" w:rsidRDefault="00812120" w:rsidP="0033639D">
      <w:pPr>
        <w:pStyle w:val="Puce1Car"/>
        <w:numPr>
          <w:ilvl w:val="0"/>
          <w:numId w:val="0"/>
        </w:numPr>
        <w:ind w:left="567"/>
      </w:pPr>
      <w:r>
        <w:t xml:space="preserve">Le dividende non déterminé provenant de </w:t>
      </w:r>
      <w:proofErr w:type="spellStart"/>
      <w:r>
        <w:t>Planair</w:t>
      </w:r>
      <w:proofErr w:type="spellEnd"/>
      <w:r>
        <w:t xml:space="preserve"> Inc. (société non rattachée)</w:t>
      </w:r>
    </w:p>
    <w:p w14:paraId="2D7A7862" w14:textId="26CAB8E4" w:rsidR="00812120" w:rsidRPr="00812120" w:rsidRDefault="00812120" w:rsidP="0033639D">
      <w:pPr>
        <w:pStyle w:val="Puce1Car"/>
        <w:numPr>
          <w:ilvl w:val="0"/>
          <w:numId w:val="0"/>
        </w:numPr>
        <w:ind w:left="567"/>
        <w:rPr>
          <w:b/>
        </w:rPr>
      </w:pPr>
      <w:r w:rsidRPr="00812120">
        <w:rPr>
          <w:b/>
          <w:color w:val="FF0000"/>
        </w:rPr>
        <w:t xml:space="preserve">L’impôt de la Partie IV correspond à </w:t>
      </w:r>
      <w:r w:rsidR="0002179B">
        <w:rPr>
          <w:b/>
          <w:color w:val="FF0000"/>
        </w:rPr>
        <w:t>38,33%</w:t>
      </w:r>
      <w:r w:rsidRPr="00812120">
        <w:rPr>
          <w:b/>
          <w:color w:val="FF0000"/>
        </w:rPr>
        <w:t xml:space="preserve"> x </w:t>
      </w:r>
      <w:r w:rsidR="00646250">
        <w:rPr>
          <w:b/>
          <w:color w:val="FF0000"/>
        </w:rPr>
        <w:t>4</w:t>
      </w:r>
      <w:r w:rsidRPr="00812120">
        <w:rPr>
          <w:b/>
          <w:color w:val="FF0000"/>
        </w:rPr>
        <w:t xml:space="preserve"> 000 $ = </w:t>
      </w:r>
      <w:r w:rsidR="00646250">
        <w:rPr>
          <w:b/>
          <w:color w:val="FF0000"/>
        </w:rPr>
        <w:t>1 533</w:t>
      </w:r>
      <w:r w:rsidRPr="00812120">
        <w:rPr>
          <w:b/>
          <w:color w:val="FF0000"/>
        </w:rPr>
        <w:t xml:space="preserve"> $</w:t>
      </w:r>
    </w:p>
    <w:p w14:paraId="4ED7E646" w14:textId="7C9548B4" w:rsidR="0033639D" w:rsidRPr="00FF0586" w:rsidRDefault="0033639D" w:rsidP="000C2497">
      <w:pPr>
        <w:pStyle w:val="Puce1Car"/>
        <w:numPr>
          <w:ilvl w:val="0"/>
          <w:numId w:val="0"/>
        </w:numPr>
        <w:ind w:left="567"/>
        <w:jc w:val="both"/>
        <w:rPr>
          <w:b/>
          <w:color w:val="FF0000"/>
        </w:rPr>
      </w:pPr>
      <w:r>
        <w:t xml:space="preserve">(+) Impôt de la Parte IV </w:t>
      </w:r>
      <w:proofErr w:type="gramStart"/>
      <w:r>
        <w:t>payé</w:t>
      </w:r>
      <w:proofErr w:type="gramEnd"/>
      <w:r>
        <w:t xml:space="preserve"> dans l’année sur des dividendes reçus d’une société rattachée lorsque le RTD reçu par la société payeuse du dividende provient du compte IMRTD non-déterminé</w:t>
      </w:r>
      <w:r w:rsidR="00FF0586">
        <w:tab/>
      </w:r>
      <w:r w:rsidR="00FF0586">
        <w:tab/>
      </w:r>
      <w:r w:rsidR="00FF0586">
        <w:tab/>
      </w:r>
      <w:r w:rsidR="00FF0586" w:rsidRPr="00FF0586">
        <w:rPr>
          <w:b/>
          <w:color w:val="FF0000"/>
        </w:rPr>
        <w:t>= 0 $</w:t>
      </w:r>
    </w:p>
    <w:p w14:paraId="51651C79" w14:textId="1DE414C4" w:rsidR="00CD5598" w:rsidRDefault="00CD5598" w:rsidP="0033639D">
      <w:pPr>
        <w:jc w:val="left"/>
        <w:rPr>
          <w:sz w:val="24"/>
          <w:szCs w:val="24"/>
          <w:lang w:eastAsia="fr-FR"/>
        </w:rPr>
      </w:pPr>
    </w:p>
    <w:p w14:paraId="5F6A3DE2" w14:textId="2BB570CA" w:rsidR="00FF0586" w:rsidRDefault="00FF0586" w:rsidP="006172F2">
      <w:pPr>
        <w:ind w:firstLine="567"/>
        <w:jc w:val="left"/>
        <w:rPr>
          <w:b/>
          <w:color w:val="FF0000"/>
          <w:sz w:val="24"/>
          <w:szCs w:val="24"/>
          <w:lang w:eastAsia="fr-FR"/>
        </w:rPr>
      </w:pPr>
      <w:r>
        <w:rPr>
          <w:b/>
          <w:color w:val="FF0000"/>
          <w:sz w:val="24"/>
          <w:szCs w:val="24"/>
          <w:lang w:eastAsia="fr-FR"/>
        </w:rPr>
        <w:t>Solde d</w:t>
      </w:r>
      <w:r w:rsidR="00A05E34">
        <w:rPr>
          <w:b/>
          <w:color w:val="FF0000"/>
          <w:sz w:val="24"/>
          <w:szCs w:val="24"/>
          <w:lang w:eastAsia="fr-FR"/>
        </w:rPr>
        <w:t>u</w:t>
      </w:r>
      <w:r>
        <w:rPr>
          <w:b/>
          <w:color w:val="FF0000"/>
          <w:sz w:val="24"/>
          <w:szCs w:val="24"/>
          <w:lang w:eastAsia="fr-FR"/>
        </w:rPr>
        <w:t xml:space="preserve"> IMR</w:t>
      </w:r>
      <w:r w:rsidR="00A05E34">
        <w:rPr>
          <w:b/>
          <w:color w:val="FF0000"/>
          <w:sz w:val="24"/>
          <w:szCs w:val="24"/>
          <w:lang w:eastAsia="fr-FR"/>
        </w:rPr>
        <w:t>TDND</w:t>
      </w:r>
      <w:r>
        <w:rPr>
          <w:b/>
          <w:color w:val="FF0000"/>
          <w:sz w:val="24"/>
          <w:szCs w:val="24"/>
          <w:lang w:eastAsia="fr-FR"/>
        </w:rPr>
        <w:t xml:space="preserve"> à la fin d’année </w:t>
      </w:r>
      <w:r w:rsidR="00A05E34">
        <w:rPr>
          <w:b/>
          <w:color w:val="FF0000"/>
          <w:sz w:val="24"/>
          <w:szCs w:val="24"/>
          <w:lang w:eastAsia="fr-FR"/>
        </w:rPr>
        <w:t>est</w:t>
      </w:r>
      <w:r>
        <w:rPr>
          <w:b/>
          <w:color w:val="FF0000"/>
          <w:sz w:val="24"/>
          <w:szCs w:val="24"/>
          <w:lang w:eastAsia="fr-FR"/>
        </w:rPr>
        <w:t xml:space="preserve"> 11 961 </w:t>
      </w:r>
      <w:r w:rsidR="00D018C2">
        <w:rPr>
          <w:b/>
          <w:color w:val="FF0000"/>
          <w:sz w:val="24"/>
          <w:szCs w:val="24"/>
          <w:lang w:eastAsia="fr-FR"/>
        </w:rPr>
        <w:t xml:space="preserve">$ </w:t>
      </w:r>
      <w:r w:rsidR="00A05E34">
        <w:rPr>
          <w:b/>
          <w:color w:val="FF0000"/>
          <w:sz w:val="24"/>
          <w:szCs w:val="24"/>
          <w:lang w:eastAsia="fr-FR"/>
        </w:rPr>
        <w:t>+</w:t>
      </w:r>
      <w:r>
        <w:rPr>
          <w:b/>
          <w:color w:val="FF0000"/>
          <w:sz w:val="24"/>
          <w:szCs w:val="24"/>
          <w:lang w:eastAsia="fr-FR"/>
        </w:rPr>
        <w:t xml:space="preserve"> </w:t>
      </w:r>
      <w:r w:rsidR="00646250">
        <w:rPr>
          <w:b/>
          <w:color w:val="FF0000"/>
          <w:sz w:val="24"/>
          <w:szCs w:val="24"/>
          <w:lang w:eastAsia="fr-FR"/>
        </w:rPr>
        <w:t>1 533</w:t>
      </w:r>
      <w:r>
        <w:rPr>
          <w:b/>
          <w:color w:val="FF0000"/>
          <w:sz w:val="24"/>
          <w:szCs w:val="24"/>
          <w:lang w:eastAsia="fr-FR"/>
        </w:rPr>
        <w:t xml:space="preserve"> $ = </w:t>
      </w:r>
      <w:r w:rsidR="00646250">
        <w:rPr>
          <w:b/>
          <w:color w:val="FF0000"/>
          <w:sz w:val="24"/>
          <w:szCs w:val="24"/>
          <w:lang w:eastAsia="fr-FR"/>
        </w:rPr>
        <w:t>13 494</w:t>
      </w:r>
      <w:r>
        <w:rPr>
          <w:b/>
          <w:color w:val="FF0000"/>
          <w:sz w:val="24"/>
          <w:szCs w:val="24"/>
          <w:lang w:eastAsia="fr-FR"/>
        </w:rPr>
        <w:t xml:space="preserve"> $</w:t>
      </w:r>
    </w:p>
    <w:p w14:paraId="55A53F1D" w14:textId="60342D9F" w:rsidR="00A05E34" w:rsidRDefault="00A05E34" w:rsidP="0033639D">
      <w:pPr>
        <w:jc w:val="left"/>
        <w:rPr>
          <w:b/>
          <w:color w:val="FF0000"/>
          <w:sz w:val="24"/>
          <w:szCs w:val="24"/>
          <w:lang w:eastAsia="fr-FR"/>
        </w:rPr>
      </w:pPr>
    </w:p>
    <w:p w14:paraId="4CC729BE" w14:textId="125F6D42" w:rsidR="00A05E34" w:rsidRDefault="00A05E34" w:rsidP="0033639D">
      <w:pPr>
        <w:jc w:val="left"/>
        <w:rPr>
          <w:b/>
          <w:sz w:val="24"/>
          <w:szCs w:val="24"/>
          <w:lang w:eastAsia="fr-FR"/>
        </w:rPr>
      </w:pPr>
    </w:p>
    <w:p w14:paraId="71EF48F3" w14:textId="6CAF258C" w:rsidR="00A05E34" w:rsidRDefault="00A05E34" w:rsidP="0033639D">
      <w:pPr>
        <w:jc w:val="left"/>
        <w:rPr>
          <w:b/>
          <w:sz w:val="24"/>
          <w:szCs w:val="24"/>
          <w:lang w:eastAsia="fr-FR"/>
        </w:rPr>
      </w:pPr>
    </w:p>
    <w:p w14:paraId="16406625" w14:textId="2C302A67" w:rsidR="00A05E34" w:rsidRDefault="00A05E34" w:rsidP="0033639D">
      <w:pPr>
        <w:jc w:val="left"/>
        <w:rPr>
          <w:b/>
          <w:sz w:val="24"/>
          <w:szCs w:val="24"/>
          <w:lang w:eastAsia="fr-FR"/>
        </w:rPr>
      </w:pPr>
    </w:p>
    <w:p w14:paraId="1E0024D1" w14:textId="1B97889E" w:rsidR="00A05E34" w:rsidRPr="006E62B4" w:rsidRDefault="00A05E34" w:rsidP="0016555B">
      <w:pPr>
        <w:pStyle w:val="Puce1Car"/>
        <w:numPr>
          <w:ilvl w:val="0"/>
          <w:numId w:val="0"/>
        </w:numPr>
        <w:ind w:left="567"/>
      </w:pPr>
      <w:r w:rsidRPr="00A05E34">
        <w:rPr>
          <w:b/>
        </w:rPr>
        <w:t>Calcul du solde d’IMRTD déterminé à la fin d’une année donnée</w:t>
      </w:r>
      <w:r>
        <w:t xml:space="preserve"> –:</w:t>
      </w:r>
    </w:p>
    <w:p w14:paraId="06912252" w14:textId="0C280AE9" w:rsidR="00A05E34" w:rsidRDefault="00A05E34" w:rsidP="00A05E34">
      <w:pPr>
        <w:pStyle w:val="Puce1Car"/>
        <w:numPr>
          <w:ilvl w:val="0"/>
          <w:numId w:val="0"/>
        </w:numPr>
        <w:ind w:left="567"/>
      </w:pPr>
      <w:r>
        <w:t xml:space="preserve">(+) Solde d’IMRTDD à la fin de l’année précédente   </w:t>
      </w:r>
      <w:r>
        <w:tab/>
      </w:r>
      <w:r w:rsidRPr="00A05E34">
        <w:rPr>
          <w:b/>
          <w:color w:val="FF0000"/>
        </w:rPr>
        <w:t>= 0</w:t>
      </w:r>
    </w:p>
    <w:p w14:paraId="08DE66B4" w14:textId="2DEFCFC3" w:rsidR="00A05E34" w:rsidRDefault="00A05E34" w:rsidP="00A05E34">
      <w:pPr>
        <w:pStyle w:val="Puce1Car"/>
        <w:numPr>
          <w:ilvl w:val="0"/>
          <w:numId w:val="0"/>
        </w:numPr>
        <w:ind w:left="567"/>
      </w:pPr>
      <w:r w:rsidRPr="00486CE0">
        <w:t xml:space="preserve">(-) RTD </w:t>
      </w:r>
      <w:r>
        <w:t xml:space="preserve">remboursé à la société </w:t>
      </w:r>
      <w:r w:rsidRPr="00486CE0">
        <w:t>l’année précédente</w:t>
      </w:r>
      <w:r>
        <w:t xml:space="preserve">    </w:t>
      </w:r>
      <w:r>
        <w:tab/>
      </w:r>
      <w:r>
        <w:tab/>
      </w:r>
      <w:r w:rsidRPr="00A05E34">
        <w:rPr>
          <w:b/>
          <w:color w:val="FF0000"/>
        </w:rPr>
        <w:t>= 0</w:t>
      </w:r>
    </w:p>
    <w:p w14:paraId="5716C2BC" w14:textId="09DA0D6B" w:rsidR="00A05E34" w:rsidRDefault="00A05E34" w:rsidP="00A05E34">
      <w:pPr>
        <w:pStyle w:val="Puce1Car"/>
        <w:numPr>
          <w:ilvl w:val="0"/>
          <w:numId w:val="0"/>
        </w:numPr>
        <w:ind w:left="567"/>
      </w:pPr>
      <w:r>
        <w:t xml:space="preserve">(+) Impôt de la Parte IV </w:t>
      </w:r>
      <w:proofErr w:type="gramStart"/>
      <w:r>
        <w:t>payé</w:t>
      </w:r>
      <w:proofErr w:type="gramEnd"/>
      <w:r>
        <w:t xml:space="preserve"> dans l’année sur des dividendes déterminés reçus dans l’année </w:t>
      </w:r>
      <w:r w:rsidR="0002179B">
        <w:t>de sociétés non rattachées</w:t>
      </w:r>
    </w:p>
    <w:p w14:paraId="0D4168D6" w14:textId="4927AD58" w:rsidR="0002179B" w:rsidRDefault="0002179B" w:rsidP="00A05E34">
      <w:pPr>
        <w:pStyle w:val="Puce1Car"/>
        <w:numPr>
          <w:ilvl w:val="0"/>
          <w:numId w:val="0"/>
        </w:numPr>
        <w:ind w:left="567"/>
      </w:pPr>
      <w:r>
        <w:t xml:space="preserve">Le dividende déterminé reçu de la société Bell Canada </w:t>
      </w:r>
    </w:p>
    <w:p w14:paraId="1231D972" w14:textId="054651D7" w:rsidR="0002179B" w:rsidRDefault="0002179B" w:rsidP="00A05E34">
      <w:pPr>
        <w:pStyle w:val="Puce1Car"/>
        <w:numPr>
          <w:ilvl w:val="0"/>
          <w:numId w:val="0"/>
        </w:numPr>
        <w:ind w:left="567"/>
      </w:pPr>
      <w:r w:rsidRPr="00812120">
        <w:rPr>
          <w:b/>
          <w:color w:val="FF0000"/>
        </w:rPr>
        <w:t xml:space="preserve">L’impôt de la Partie IV correspond à </w:t>
      </w:r>
      <w:r>
        <w:rPr>
          <w:b/>
          <w:color w:val="FF0000"/>
        </w:rPr>
        <w:t>38,33%</w:t>
      </w:r>
      <w:r w:rsidRPr="00812120">
        <w:rPr>
          <w:b/>
          <w:color w:val="FF0000"/>
        </w:rPr>
        <w:t xml:space="preserve"> x </w:t>
      </w:r>
      <w:r>
        <w:rPr>
          <w:b/>
          <w:color w:val="FF0000"/>
        </w:rPr>
        <w:t>6</w:t>
      </w:r>
      <w:r w:rsidRPr="00812120">
        <w:rPr>
          <w:b/>
          <w:color w:val="FF0000"/>
        </w:rPr>
        <w:t xml:space="preserve"> 000 $ = </w:t>
      </w:r>
      <w:r>
        <w:rPr>
          <w:b/>
          <w:color w:val="FF0000"/>
        </w:rPr>
        <w:t>2 300</w:t>
      </w:r>
      <w:r w:rsidRPr="00812120">
        <w:rPr>
          <w:b/>
          <w:color w:val="FF0000"/>
        </w:rPr>
        <w:t xml:space="preserve"> $</w:t>
      </w:r>
    </w:p>
    <w:p w14:paraId="1F397ABE" w14:textId="77777777" w:rsidR="00A05E34" w:rsidRDefault="00A05E34" w:rsidP="00A05E34">
      <w:pPr>
        <w:pStyle w:val="Puce1Car"/>
        <w:numPr>
          <w:ilvl w:val="0"/>
          <w:numId w:val="0"/>
        </w:numPr>
        <w:ind w:left="567"/>
      </w:pPr>
      <w:r>
        <w:t xml:space="preserve">(+) Impôt de la Parte IV </w:t>
      </w:r>
      <w:proofErr w:type="gramStart"/>
      <w:r>
        <w:t>payé</w:t>
      </w:r>
      <w:proofErr w:type="gramEnd"/>
      <w:r>
        <w:t xml:space="preserve"> dans l’année sur des dividendes reçus d’une société rattachée lorsque le RTD reçu par la société payeuse du dividende provient du compte IMRTD déterminé</w:t>
      </w:r>
    </w:p>
    <w:p w14:paraId="10938C26" w14:textId="1F6F4ACD" w:rsidR="00C22B30" w:rsidRDefault="00C22B30" w:rsidP="00C22B30">
      <w:pPr>
        <w:pStyle w:val="Puce1Car"/>
        <w:numPr>
          <w:ilvl w:val="0"/>
          <w:numId w:val="0"/>
        </w:numPr>
        <w:ind w:left="567"/>
      </w:pPr>
      <w:r>
        <w:t xml:space="preserve">Le dividende déterminé reçu de la société Topo Inc.  </w:t>
      </w:r>
    </w:p>
    <w:p w14:paraId="07743AC4" w14:textId="2AFC16BF" w:rsidR="00C22B30" w:rsidRDefault="00C22B30" w:rsidP="00C22B30">
      <w:pPr>
        <w:pStyle w:val="Puce1Car"/>
        <w:numPr>
          <w:ilvl w:val="0"/>
          <w:numId w:val="0"/>
        </w:numPr>
        <w:ind w:left="567"/>
      </w:pPr>
      <w:r w:rsidRPr="00812120">
        <w:rPr>
          <w:b/>
          <w:color w:val="FF0000"/>
        </w:rPr>
        <w:t xml:space="preserve">L’impôt de la Partie IV correspond à </w:t>
      </w:r>
      <w:r>
        <w:rPr>
          <w:b/>
          <w:color w:val="FF0000"/>
        </w:rPr>
        <w:t>80</w:t>
      </w:r>
      <w:r w:rsidR="00227F0F">
        <w:rPr>
          <w:b/>
          <w:color w:val="FF0000"/>
        </w:rPr>
        <w:t xml:space="preserve"> </w:t>
      </w:r>
      <w:r>
        <w:rPr>
          <w:b/>
          <w:color w:val="FF0000"/>
        </w:rPr>
        <w:t>%</w:t>
      </w:r>
      <w:r w:rsidRPr="00812120">
        <w:rPr>
          <w:b/>
          <w:color w:val="FF0000"/>
        </w:rPr>
        <w:t xml:space="preserve"> x </w:t>
      </w:r>
      <w:r>
        <w:rPr>
          <w:b/>
          <w:color w:val="FF0000"/>
        </w:rPr>
        <w:t>3 000</w:t>
      </w:r>
      <w:r w:rsidRPr="00812120">
        <w:rPr>
          <w:b/>
          <w:color w:val="FF0000"/>
        </w:rPr>
        <w:t xml:space="preserve"> $ </w:t>
      </w:r>
      <w:r>
        <w:rPr>
          <w:b/>
          <w:color w:val="FF0000"/>
        </w:rPr>
        <w:t xml:space="preserve">   </w:t>
      </w:r>
      <w:r w:rsidRPr="00812120">
        <w:rPr>
          <w:b/>
          <w:color w:val="FF0000"/>
        </w:rPr>
        <w:t xml:space="preserve">= </w:t>
      </w:r>
      <w:r>
        <w:rPr>
          <w:b/>
          <w:color w:val="FF0000"/>
        </w:rPr>
        <w:t>2 400</w:t>
      </w:r>
      <w:r w:rsidRPr="00812120">
        <w:rPr>
          <w:b/>
          <w:color w:val="FF0000"/>
        </w:rPr>
        <w:t xml:space="preserve"> $</w:t>
      </w:r>
    </w:p>
    <w:p w14:paraId="37EB4AF4" w14:textId="04E9CDA9" w:rsidR="00721052" w:rsidRDefault="00721052" w:rsidP="0033639D">
      <w:pPr>
        <w:jc w:val="left"/>
        <w:rPr>
          <w:b/>
          <w:sz w:val="24"/>
          <w:szCs w:val="24"/>
          <w:lang w:eastAsia="fr-FR"/>
        </w:rPr>
      </w:pPr>
    </w:p>
    <w:p w14:paraId="1883735C" w14:textId="3EC530A8" w:rsidR="00721052" w:rsidRDefault="00721052" w:rsidP="00721052">
      <w:pPr>
        <w:ind w:firstLine="567"/>
        <w:jc w:val="left"/>
        <w:rPr>
          <w:b/>
          <w:color w:val="FF0000"/>
          <w:sz w:val="24"/>
          <w:szCs w:val="24"/>
          <w:lang w:eastAsia="fr-FR"/>
        </w:rPr>
      </w:pPr>
      <w:r>
        <w:rPr>
          <w:b/>
          <w:color w:val="FF0000"/>
          <w:sz w:val="24"/>
          <w:szCs w:val="24"/>
          <w:lang w:eastAsia="fr-FR"/>
        </w:rPr>
        <w:t xml:space="preserve">Solde du IMRTDD à la fin d’année est </w:t>
      </w:r>
      <w:r w:rsidR="006172F2">
        <w:rPr>
          <w:b/>
          <w:color w:val="FF0000"/>
          <w:sz w:val="24"/>
          <w:szCs w:val="24"/>
          <w:lang w:eastAsia="fr-FR"/>
        </w:rPr>
        <w:t>2 300</w:t>
      </w:r>
      <w:r>
        <w:rPr>
          <w:b/>
          <w:color w:val="FF0000"/>
          <w:sz w:val="24"/>
          <w:szCs w:val="24"/>
          <w:lang w:eastAsia="fr-FR"/>
        </w:rPr>
        <w:t xml:space="preserve"> $</w:t>
      </w:r>
      <w:r w:rsidR="006172F2">
        <w:rPr>
          <w:b/>
          <w:color w:val="FF0000"/>
          <w:sz w:val="24"/>
          <w:szCs w:val="24"/>
          <w:lang w:eastAsia="fr-FR"/>
        </w:rPr>
        <w:t xml:space="preserve"> + 2 400 $</w:t>
      </w:r>
      <w:r>
        <w:rPr>
          <w:b/>
          <w:color w:val="FF0000"/>
          <w:sz w:val="24"/>
          <w:szCs w:val="24"/>
          <w:lang w:eastAsia="fr-FR"/>
        </w:rPr>
        <w:t xml:space="preserve"> = </w:t>
      </w:r>
      <w:r w:rsidR="006172F2">
        <w:rPr>
          <w:b/>
          <w:color w:val="FF0000"/>
          <w:sz w:val="24"/>
          <w:szCs w:val="24"/>
          <w:lang w:eastAsia="fr-FR"/>
        </w:rPr>
        <w:t>4 700</w:t>
      </w:r>
      <w:r>
        <w:rPr>
          <w:b/>
          <w:color w:val="FF0000"/>
          <w:sz w:val="24"/>
          <w:szCs w:val="24"/>
          <w:lang w:eastAsia="fr-FR"/>
        </w:rPr>
        <w:t xml:space="preserve"> $</w:t>
      </w:r>
    </w:p>
    <w:p w14:paraId="774F8B72" w14:textId="2BA066B5" w:rsidR="0016555B" w:rsidRDefault="0016555B" w:rsidP="00721052">
      <w:pPr>
        <w:ind w:firstLine="567"/>
        <w:jc w:val="left"/>
        <w:rPr>
          <w:b/>
          <w:color w:val="FF0000"/>
          <w:sz w:val="24"/>
          <w:szCs w:val="24"/>
          <w:lang w:eastAsia="fr-FR"/>
        </w:rPr>
      </w:pPr>
    </w:p>
    <w:p w14:paraId="43910319" w14:textId="59A53FE8" w:rsidR="0016555B" w:rsidRPr="001512AB" w:rsidRDefault="0016555B" w:rsidP="001512AB">
      <w:pPr>
        <w:pStyle w:val="Paragraphedeliste"/>
        <w:numPr>
          <w:ilvl w:val="0"/>
          <w:numId w:val="36"/>
        </w:numPr>
        <w:jc w:val="left"/>
        <w:rPr>
          <w:b/>
          <w:sz w:val="24"/>
          <w:szCs w:val="24"/>
        </w:rPr>
      </w:pPr>
      <w:r w:rsidRPr="001512AB">
        <w:rPr>
          <w:b/>
          <w:sz w:val="24"/>
          <w:szCs w:val="24"/>
        </w:rPr>
        <w:t>De quel compte d’IMRTD proviendra le RTD en lien avec le dividende versé de 2</w:t>
      </w:r>
      <w:r w:rsidR="00F9262F" w:rsidRPr="001512AB">
        <w:rPr>
          <w:b/>
          <w:sz w:val="24"/>
          <w:szCs w:val="24"/>
        </w:rPr>
        <w:t>0</w:t>
      </w:r>
      <w:r w:rsidRPr="001512AB">
        <w:rPr>
          <w:b/>
          <w:sz w:val="24"/>
          <w:szCs w:val="24"/>
        </w:rPr>
        <w:t> 000 $ au cours de l’année 20</w:t>
      </w:r>
      <w:r w:rsidR="000C2497">
        <w:rPr>
          <w:b/>
          <w:sz w:val="24"/>
          <w:szCs w:val="24"/>
        </w:rPr>
        <w:t>XX</w:t>
      </w:r>
      <w:r w:rsidRPr="001512AB">
        <w:rPr>
          <w:b/>
          <w:sz w:val="24"/>
          <w:szCs w:val="24"/>
        </w:rPr>
        <w:t xml:space="preserve"> ?</w:t>
      </w:r>
    </w:p>
    <w:p w14:paraId="19C48AB4" w14:textId="37F903BF" w:rsidR="0016555B" w:rsidRDefault="0016555B" w:rsidP="0016555B">
      <w:pPr>
        <w:ind w:left="708"/>
        <w:jc w:val="left"/>
        <w:rPr>
          <w:b/>
          <w:sz w:val="24"/>
          <w:szCs w:val="24"/>
        </w:rPr>
      </w:pPr>
    </w:p>
    <w:p w14:paraId="67119AB7" w14:textId="08E4539A" w:rsidR="0016555B" w:rsidRDefault="0016555B" w:rsidP="0016555B">
      <w:pPr>
        <w:ind w:left="708"/>
        <w:rPr>
          <w:sz w:val="24"/>
          <w:szCs w:val="24"/>
        </w:rPr>
      </w:pPr>
      <w:r>
        <w:rPr>
          <w:sz w:val="24"/>
          <w:szCs w:val="24"/>
        </w:rPr>
        <w:t xml:space="preserve">Le dividende non déterminé </w:t>
      </w:r>
      <w:r w:rsidR="00A93DCC">
        <w:rPr>
          <w:sz w:val="24"/>
          <w:szCs w:val="24"/>
        </w:rPr>
        <w:t xml:space="preserve">versé </w:t>
      </w:r>
      <w:r>
        <w:rPr>
          <w:sz w:val="24"/>
          <w:szCs w:val="24"/>
        </w:rPr>
        <w:t>de 2</w:t>
      </w:r>
      <w:r w:rsidR="00F9262F">
        <w:rPr>
          <w:sz w:val="24"/>
          <w:szCs w:val="24"/>
        </w:rPr>
        <w:t>0</w:t>
      </w:r>
      <w:r>
        <w:rPr>
          <w:sz w:val="24"/>
          <w:szCs w:val="24"/>
        </w:rPr>
        <w:t> 000 $ doit, en priorité</w:t>
      </w:r>
      <w:r w:rsidR="00363FD4">
        <w:rPr>
          <w:sz w:val="24"/>
          <w:szCs w:val="24"/>
        </w:rPr>
        <w:t>,</w:t>
      </w:r>
      <w:r>
        <w:rPr>
          <w:sz w:val="24"/>
          <w:szCs w:val="24"/>
        </w:rPr>
        <w:t xml:space="preserve"> déclencher le remboursement au titre de dividende du compte d’IMRTD non déterminé. Lorsque le compte IMRTD non déterminé est à zéro, il sera alors possible de récupérer les impôts temporaires du compte IMRTD déterminé, soit en versant un dividende non déterminé ou déterminé. </w:t>
      </w:r>
    </w:p>
    <w:p w14:paraId="0880119E" w14:textId="38143EAF" w:rsidR="00363FD4" w:rsidRDefault="00363FD4" w:rsidP="0016555B">
      <w:pPr>
        <w:ind w:left="708"/>
        <w:rPr>
          <w:sz w:val="24"/>
          <w:szCs w:val="24"/>
        </w:rPr>
      </w:pPr>
    </w:p>
    <w:p w14:paraId="7BB597FC" w14:textId="72CB6D03" w:rsidR="00363FD4" w:rsidRPr="0016555B" w:rsidRDefault="009B7CD3" w:rsidP="0016555B">
      <w:pPr>
        <w:ind w:left="708"/>
        <w:rPr>
          <w:sz w:val="24"/>
          <w:szCs w:val="24"/>
        </w:rPr>
      </w:pPr>
      <w:r>
        <w:rPr>
          <w:noProof/>
          <w:sz w:val="24"/>
          <w:szCs w:val="24"/>
          <w:lang w:eastAsia="fr-CA"/>
        </w:rPr>
        <mc:AlternateContent>
          <mc:Choice Requires="wps">
            <w:drawing>
              <wp:anchor distT="0" distB="0" distL="114300" distR="114300" simplePos="0" relativeHeight="251713536" behindDoc="0" locked="0" layoutInCell="1" allowOverlap="1" wp14:anchorId="0121FF09" wp14:editId="61788FB4">
                <wp:simplePos x="0" y="0"/>
                <wp:positionH relativeFrom="column">
                  <wp:posOffset>190500</wp:posOffset>
                </wp:positionH>
                <wp:positionV relativeFrom="paragraph">
                  <wp:posOffset>73660</wp:posOffset>
                </wp:positionV>
                <wp:extent cx="5227320" cy="1882140"/>
                <wp:effectExtent l="0" t="0" r="11430" b="22860"/>
                <wp:wrapNone/>
                <wp:docPr id="39" name="Zone de texte 39"/>
                <wp:cNvGraphicFramePr/>
                <a:graphic xmlns:a="http://schemas.openxmlformats.org/drawingml/2006/main">
                  <a:graphicData uri="http://schemas.microsoft.com/office/word/2010/wordprocessingShape">
                    <wps:wsp>
                      <wps:cNvSpPr txBox="1"/>
                      <wps:spPr>
                        <a:xfrm>
                          <a:off x="0" y="0"/>
                          <a:ext cx="5227320" cy="1882140"/>
                        </a:xfrm>
                        <a:prstGeom prst="rect">
                          <a:avLst/>
                        </a:prstGeom>
                        <a:solidFill>
                          <a:schemeClr val="bg1">
                            <a:lumMod val="85000"/>
                          </a:schemeClr>
                        </a:solidFill>
                        <a:ln w="6350">
                          <a:solidFill>
                            <a:prstClr val="black"/>
                          </a:solidFill>
                        </a:ln>
                      </wps:spPr>
                      <wps:txbx>
                        <w:txbxContent>
                          <w:p w14:paraId="01F3221E" w14:textId="369F0546" w:rsidR="00BF0AC2" w:rsidRDefault="00BF0AC2">
                            <w:r>
                              <w:t>AVERTISSEMENT</w:t>
                            </w:r>
                          </w:p>
                          <w:p w14:paraId="0D9A2A4C" w14:textId="136F6FDA" w:rsidR="00BF0AC2" w:rsidRDefault="00BF0AC2">
                            <w:r>
                              <w:t xml:space="preserve">Le tableau qui suit permet de regrouper tous les concepts nécessaires relativement au calcul des liquidités disponibles reliées à la liquidation d’une société. </w:t>
                            </w:r>
                          </w:p>
                          <w:p w14:paraId="3522B6FE" w14:textId="6CBE4A99" w:rsidR="00BF0AC2" w:rsidRDefault="00BF0AC2">
                            <w:r>
                              <w:t>Pour faciliter la compréhension, seul le compte d’IMRTD non déterminé sera utilisé dans cette démarche. La procédure de liquidation, qui peut déclencher du revenu placement total, aura un impact sur le compte d’IMRTD non déterminé seulement.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21FF09" id="Zone de texte 39" o:spid="_x0000_s1057" type="#_x0000_t202" style="position:absolute;left:0;text-align:left;margin-left:15pt;margin-top:5.8pt;width:411.6pt;height:148.2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" fillcolor="#d8d8d8 [2732]" strokeweight=".5pt">
                <v:textbox>
                  <w:txbxContent>
                    <w:p w14:paraId="01F3221E" w14:textId="369F0546" w:rsidR="00BF0AC2" w:rsidRDefault="00BF0AC2">
                      <w:r>
                        <w:t>AVERTISSEMENT</w:t>
                      </w:r>
                    </w:p>
                    <w:p w14:paraId="0D9A2A4C" w14:textId="136F6FDA" w:rsidR="00BF0AC2" w:rsidRDefault="00BF0AC2">
                      <w:r>
                        <w:t xml:space="preserve">Le tableau qui suit permet de regrouper tous les concepts nécessaires relativement au calcul des liquidités disponibles reliées à la liquidation d’une société. </w:t>
                      </w:r>
                    </w:p>
                    <w:p w14:paraId="3522B6FE" w14:textId="6CBE4A99" w:rsidR="00BF0AC2" w:rsidRDefault="00BF0AC2">
                      <w:r>
                        <w:t>Pour faciliter la compréhension, seul le compte d’IMRTD non déterminé sera utilisé dans cette démarche. La procédure de liquidation, qui peut déclencher du revenu placement total, aura un impact sur le compte d’IMRTD non déterminé seulement.</w:t>
                      </w:r>
                    </w:p>
                  </w:txbxContent>
                </v:textbox>
              </v:shape>
            </w:pict>
          </mc:Fallback>
        </mc:AlternateContent>
      </w:r>
    </w:p>
    <w:p w14:paraId="4DD6FFFD" w14:textId="70F2A7B0" w:rsidR="0016555B" w:rsidRDefault="0016555B" w:rsidP="00721052">
      <w:pPr>
        <w:ind w:firstLine="567"/>
        <w:jc w:val="left"/>
        <w:rPr>
          <w:sz w:val="24"/>
          <w:szCs w:val="24"/>
        </w:rPr>
      </w:pPr>
    </w:p>
    <w:p w14:paraId="28180CCA" w14:textId="77777777" w:rsidR="0016555B" w:rsidRPr="00FF0586" w:rsidRDefault="0016555B" w:rsidP="00721052">
      <w:pPr>
        <w:ind w:firstLine="567"/>
        <w:jc w:val="left"/>
        <w:rPr>
          <w:b/>
          <w:sz w:val="24"/>
          <w:szCs w:val="24"/>
          <w:lang w:eastAsia="fr-FR"/>
        </w:rPr>
        <w:sectPr w:rsidR="0016555B" w:rsidRPr="00FF0586" w:rsidSect="00DF7949">
          <w:pgSz w:w="12240" w:h="15840"/>
          <w:pgMar w:top="1440" w:right="1800" w:bottom="1440" w:left="1800" w:header="708" w:footer="558" w:gutter="0"/>
          <w:cols w:space="708"/>
          <w:docGrid w:linePitch="360"/>
        </w:sectPr>
      </w:pPr>
    </w:p>
    <w:p w14:paraId="2FB30974" w14:textId="77777777" w:rsidR="0025560E" w:rsidRDefault="00252C8F" w:rsidP="00252C8F">
      <w:pPr>
        <w:pStyle w:val="Titre2"/>
        <w:rPr>
          <w:rFonts w:eastAsia="Times New Roman"/>
          <w:lang w:eastAsia="fr-FR"/>
        </w:rPr>
      </w:pPr>
      <w:bookmarkStart w:id="55" w:name="_Toc40785513"/>
      <w:r w:rsidRPr="00252C8F">
        <w:rPr>
          <w:rFonts w:eastAsia="Times New Roman"/>
          <w:u w:val="none"/>
          <w:lang w:eastAsia="fr-FR"/>
        </w:rPr>
        <w:t xml:space="preserve">1.6 </w:t>
      </w:r>
      <w:r>
        <w:rPr>
          <w:rFonts w:eastAsia="Times New Roman"/>
          <w:lang w:eastAsia="fr-FR"/>
        </w:rPr>
        <w:t>Conséquences fiscales d’une liquidation d’une société : Méthode du tableau synoptique</w:t>
      </w:r>
      <w:bookmarkEnd w:id="55"/>
    </w:p>
    <w:p w14:paraId="027E60C4" w14:textId="77777777" w:rsidR="00252C8F" w:rsidRPr="00252C8F" w:rsidRDefault="00252C8F" w:rsidP="00252C8F">
      <w:pPr>
        <w:rPr>
          <w:lang w:eastAsia="fr-FR"/>
        </w:rPr>
      </w:pPr>
    </w:p>
    <w:tbl>
      <w:tblPr>
        <w:tblStyle w:val="Grilledutableau3"/>
        <w:tblW w:w="0" w:type="auto"/>
        <w:tblLook w:val="04A0" w:firstRow="1" w:lastRow="0" w:firstColumn="1" w:lastColumn="0" w:noHBand="0" w:noVBand="1"/>
      </w:tblPr>
      <w:tblGrid>
        <w:gridCol w:w="2183"/>
        <w:gridCol w:w="2183"/>
        <w:gridCol w:w="2183"/>
        <w:gridCol w:w="2183"/>
        <w:gridCol w:w="2184"/>
        <w:gridCol w:w="2184"/>
      </w:tblGrid>
      <w:tr w:rsidR="00252C8F" w:rsidRPr="00252C8F" w14:paraId="7109FC96" w14:textId="77777777" w:rsidTr="00CD42DF">
        <w:tc>
          <w:tcPr>
            <w:tcW w:w="2183" w:type="dxa"/>
            <w:tcBorders>
              <w:bottom w:val="nil"/>
            </w:tcBorders>
          </w:tcPr>
          <w:p w14:paraId="4552E677" w14:textId="77777777" w:rsidR="00252C8F" w:rsidRPr="00252C8F" w:rsidRDefault="00252C8F" w:rsidP="00252C8F">
            <w:pPr>
              <w:jc w:val="center"/>
              <w:rPr>
                <w:b/>
              </w:rPr>
            </w:pPr>
            <w:r w:rsidRPr="00252C8F">
              <w:rPr>
                <w:b/>
              </w:rPr>
              <w:t>ACTIF</w:t>
            </w:r>
          </w:p>
        </w:tc>
        <w:tc>
          <w:tcPr>
            <w:tcW w:w="2183" w:type="dxa"/>
            <w:vMerge w:val="restart"/>
          </w:tcPr>
          <w:p w14:paraId="186043F8" w14:textId="77777777" w:rsidR="00252C8F" w:rsidRPr="00252C8F" w:rsidRDefault="00252C8F" w:rsidP="00252C8F">
            <w:pPr>
              <w:jc w:val="center"/>
              <w:rPr>
                <w:b/>
              </w:rPr>
            </w:pPr>
            <w:r w:rsidRPr="00252C8F">
              <w:rPr>
                <w:b/>
              </w:rPr>
              <w:t>SOMME DISPONIBLE</w:t>
            </w:r>
          </w:p>
        </w:tc>
        <w:tc>
          <w:tcPr>
            <w:tcW w:w="4366" w:type="dxa"/>
            <w:gridSpan w:val="2"/>
            <w:tcBorders>
              <w:bottom w:val="nil"/>
            </w:tcBorders>
          </w:tcPr>
          <w:p w14:paraId="401C3851" w14:textId="77777777" w:rsidR="00252C8F" w:rsidRPr="00252C8F" w:rsidRDefault="00252C8F" w:rsidP="00252C8F">
            <w:pPr>
              <w:jc w:val="center"/>
              <w:rPr>
                <w:b/>
              </w:rPr>
            </w:pPr>
            <w:r w:rsidRPr="00252C8F">
              <w:rPr>
                <w:b/>
              </w:rPr>
              <w:t>REVENU</w:t>
            </w:r>
          </w:p>
        </w:tc>
        <w:tc>
          <w:tcPr>
            <w:tcW w:w="2184" w:type="dxa"/>
            <w:tcBorders>
              <w:bottom w:val="nil"/>
            </w:tcBorders>
          </w:tcPr>
          <w:p w14:paraId="15A9503F" w14:textId="77777777" w:rsidR="00252C8F" w:rsidRPr="00252C8F" w:rsidRDefault="00252C8F" w:rsidP="00252C8F">
            <w:pPr>
              <w:jc w:val="center"/>
              <w:rPr>
                <w:b/>
              </w:rPr>
            </w:pPr>
            <w:r w:rsidRPr="00252C8F">
              <w:rPr>
                <w:b/>
              </w:rPr>
              <w:t>CDC</w:t>
            </w:r>
          </w:p>
        </w:tc>
        <w:tc>
          <w:tcPr>
            <w:tcW w:w="2184" w:type="dxa"/>
            <w:tcBorders>
              <w:bottom w:val="nil"/>
            </w:tcBorders>
          </w:tcPr>
          <w:p w14:paraId="1B784C0B" w14:textId="4A4CF2F0" w:rsidR="00252C8F" w:rsidRPr="00252C8F" w:rsidRDefault="00252C8F" w:rsidP="00252C8F">
            <w:pPr>
              <w:jc w:val="center"/>
              <w:rPr>
                <w:b/>
              </w:rPr>
            </w:pPr>
            <w:r w:rsidRPr="00252C8F">
              <w:rPr>
                <w:b/>
              </w:rPr>
              <w:t>IMRTD</w:t>
            </w:r>
            <w:r w:rsidR="00243E91">
              <w:rPr>
                <w:b/>
              </w:rPr>
              <w:t>ND</w:t>
            </w:r>
          </w:p>
        </w:tc>
      </w:tr>
      <w:tr w:rsidR="00252C8F" w:rsidRPr="00252C8F" w14:paraId="733915EE" w14:textId="77777777" w:rsidTr="00CD42DF">
        <w:tc>
          <w:tcPr>
            <w:tcW w:w="2183" w:type="dxa"/>
            <w:tcBorders>
              <w:top w:val="nil"/>
              <w:bottom w:val="single" w:sz="4" w:space="0" w:color="auto"/>
            </w:tcBorders>
          </w:tcPr>
          <w:p w14:paraId="272C0858" w14:textId="77777777" w:rsidR="00252C8F" w:rsidRPr="00252C8F" w:rsidRDefault="00252C8F" w:rsidP="00252C8F">
            <w:pPr>
              <w:jc w:val="center"/>
            </w:pPr>
            <w:r w:rsidRPr="00252C8F">
              <w:t>(Description)</w:t>
            </w:r>
          </w:p>
        </w:tc>
        <w:tc>
          <w:tcPr>
            <w:tcW w:w="2183" w:type="dxa"/>
            <w:vMerge/>
            <w:tcBorders>
              <w:bottom w:val="single" w:sz="4" w:space="0" w:color="auto"/>
            </w:tcBorders>
          </w:tcPr>
          <w:p w14:paraId="5F48E990" w14:textId="77777777" w:rsidR="00252C8F" w:rsidRPr="00252C8F" w:rsidRDefault="00252C8F" w:rsidP="00252C8F">
            <w:pPr>
              <w:jc w:val="center"/>
            </w:pPr>
          </w:p>
        </w:tc>
        <w:tc>
          <w:tcPr>
            <w:tcW w:w="2183" w:type="dxa"/>
            <w:tcBorders>
              <w:top w:val="nil"/>
              <w:bottom w:val="single" w:sz="4" w:space="0" w:color="auto"/>
            </w:tcBorders>
          </w:tcPr>
          <w:p w14:paraId="0B35321A" w14:textId="77777777" w:rsidR="00252C8F" w:rsidRPr="00252C8F" w:rsidRDefault="00252C8F" w:rsidP="00252C8F">
            <w:pPr>
              <w:jc w:val="center"/>
            </w:pPr>
            <w:r w:rsidRPr="00252C8F">
              <w:t>(Entreprise)</w:t>
            </w:r>
          </w:p>
        </w:tc>
        <w:tc>
          <w:tcPr>
            <w:tcW w:w="2183" w:type="dxa"/>
            <w:tcBorders>
              <w:top w:val="nil"/>
              <w:bottom w:val="single" w:sz="4" w:space="0" w:color="auto"/>
            </w:tcBorders>
          </w:tcPr>
          <w:p w14:paraId="12CFBB6E" w14:textId="77777777" w:rsidR="00252C8F" w:rsidRPr="00252C8F" w:rsidRDefault="00252C8F" w:rsidP="00252C8F">
            <w:pPr>
              <w:jc w:val="center"/>
            </w:pPr>
            <w:r w:rsidRPr="00252C8F">
              <w:t>(Placement)</w:t>
            </w:r>
          </w:p>
        </w:tc>
        <w:tc>
          <w:tcPr>
            <w:tcW w:w="2184" w:type="dxa"/>
            <w:tcBorders>
              <w:top w:val="nil"/>
              <w:bottom w:val="single" w:sz="4" w:space="0" w:color="auto"/>
            </w:tcBorders>
          </w:tcPr>
          <w:p w14:paraId="46563657" w14:textId="77777777" w:rsidR="00252C8F" w:rsidRPr="00252C8F" w:rsidRDefault="00252C8F" w:rsidP="00252C8F">
            <w:pPr>
              <w:jc w:val="center"/>
            </w:pPr>
          </w:p>
        </w:tc>
        <w:tc>
          <w:tcPr>
            <w:tcW w:w="2184" w:type="dxa"/>
            <w:tcBorders>
              <w:top w:val="nil"/>
              <w:bottom w:val="single" w:sz="4" w:space="0" w:color="auto"/>
            </w:tcBorders>
          </w:tcPr>
          <w:p w14:paraId="746F771A" w14:textId="77777777" w:rsidR="00252C8F" w:rsidRPr="00252C8F" w:rsidRDefault="00252C8F" w:rsidP="00252C8F">
            <w:pPr>
              <w:jc w:val="center"/>
            </w:pPr>
          </w:p>
        </w:tc>
      </w:tr>
      <w:tr w:rsidR="00252C8F" w:rsidRPr="00252C8F" w14:paraId="3C44E77F" w14:textId="77777777" w:rsidTr="00CD42DF">
        <w:tc>
          <w:tcPr>
            <w:tcW w:w="2183" w:type="dxa"/>
            <w:tcBorders>
              <w:left w:val="nil"/>
              <w:bottom w:val="nil"/>
              <w:right w:val="nil"/>
            </w:tcBorders>
          </w:tcPr>
          <w:p w14:paraId="700B4478" w14:textId="77777777" w:rsidR="00252C8F" w:rsidRPr="00252C8F" w:rsidRDefault="00252C8F" w:rsidP="00252C8F"/>
        </w:tc>
        <w:tc>
          <w:tcPr>
            <w:tcW w:w="2183" w:type="dxa"/>
            <w:tcBorders>
              <w:left w:val="nil"/>
              <w:bottom w:val="nil"/>
              <w:right w:val="nil"/>
            </w:tcBorders>
          </w:tcPr>
          <w:p w14:paraId="7B4E96EB" w14:textId="77777777" w:rsidR="00252C8F" w:rsidRPr="00252C8F" w:rsidRDefault="00252C8F" w:rsidP="00252C8F"/>
        </w:tc>
        <w:tc>
          <w:tcPr>
            <w:tcW w:w="2183" w:type="dxa"/>
            <w:tcBorders>
              <w:left w:val="nil"/>
              <w:bottom w:val="nil"/>
              <w:right w:val="nil"/>
            </w:tcBorders>
          </w:tcPr>
          <w:p w14:paraId="1100A1CC" w14:textId="77777777" w:rsidR="00252C8F" w:rsidRPr="00252C8F" w:rsidRDefault="00252C8F" w:rsidP="00252C8F">
            <w:r w:rsidRPr="00252C8F">
              <w:rPr>
                <w:noProof/>
                <w:lang w:eastAsia="fr-CA"/>
              </w:rPr>
              <mc:AlternateContent>
                <mc:Choice Requires="wps">
                  <w:drawing>
                    <wp:anchor distT="0" distB="0" distL="114300" distR="114300" simplePos="0" relativeHeight="251675648" behindDoc="0" locked="0" layoutInCell="1" allowOverlap="1" wp14:anchorId="62416710" wp14:editId="54791F01">
                      <wp:simplePos x="0" y="0"/>
                      <wp:positionH relativeFrom="column">
                        <wp:posOffset>142240</wp:posOffset>
                      </wp:positionH>
                      <wp:positionV relativeFrom="paragraph">
                        <wp:posOffset>36830</wp:posOffset>
                      </wp:positionV>
                      <wp:extent cx="2914650" cy="742950"/>
                      <wp:effectExtent l="19050" t="0" r="38100" b="704850"/>
                      <wp:wrapNone/>
                      <wp:docPr id="3045" name="Pensées 3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0" cy="742950"/>
                              </a:xfrm>
                              <a:prstGeom prst="cloudCallout">
                                <a:avLst>
                                  <a:gd name="adj1" fmla="val -21023"/>
                                  <a:gd name="adj2" fmla="val 137318"/>
                                </a:avLst>
                              </a:prstGeom>
                              <a:noFill/>
                              <a:ln w="3175">
                                <a:solidFill>
                                  <a:sysClr val="windowText" lastClr="000000"/>
                                </a:solidFill>
                                <a:round/>
                                <a:headEnd/>
                                <a:tailEnd/>
                              </a:ln>
                              <a:effectLst/>
                            </wps:spPr>
                            <wps:txbx>
                              <w:txbxContent>
                                <w:p w14:paraId="259DE40F" w14:textId="6FFC54F7" w:rsidR="00BF0AC2" w:rsidRPr="00044339" w:rsidRDefault="00BF0AC2" w:rsidP="00252C8F">
                                  <w:pPr>
                                    <w:rPr>
                                      <w:sz w:val="22"/>
                                    </w:rPr>
                                  </w:pPr>
                                  <w:r>
                                    <w:rPr>
                                      <w:sz w:val="22"/>
                                    </w:rPr>
                                    <w:t>26,5 % sur la portion excédant le plafond des affaires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16710" id="Pensées 3045" o:spid="_x0000_s1058" type="#_x0000_t106" style="position:absolute;left:0;text-align:left;margin-left:11.2pt;margin-top:2.9pt;width:229.5pt;height:5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" adj="6259,40461" filled="f" strokecolor="windowText" strokeweight=".25pt">
                      <v:textbox>
                        <w:txbxContent>
                          <w:p w14:paraId="259DE40F" w14:textId="6FFC54F7" w:rsidR="00BF0AC2" w:rsidRPr="00044339" w:rsidRDefault="00BF0AC2" w:rsidP="00252C8F">
                            <w:pPr>
                              <w:rPr>
                                <w:sz w:val="22"/>
                              </w:rPr>
                            </w:pPr>
                            <w:r>
                              <w:rPr>
                                <w:sz w:val="22"/>
                              </w:rPr>
                              <w:t>26,5 % sur la portion excédant le plafond des affaires</w:t>
                            </w:r>
                          </w:p>
                        </w:txbxContent>
                      </v:textbox>
                    </v:shape>
                  </w:pict>
                </mc:Fallback>
              </mc:AlternateContent>
            </w:r>
          </w:p>
        </w:tc>
        <w:tc>
          <w:tcPr>
            <w:tcW w:w="2183" w:type="dxa"/>
            <w:tcBorders>
              <w:left w:val="nil"/>
              <w:bottom w:val="nil"/>
              <w:right w:val="nil"/>
            </w:tcBorders>
          </w:tcPr>
          <w:p w14:paraId="604BBC4A" w14:textId="77777777" w:rsidR="00252C8F" w:rsidRPr="00252C8F" w:rsidRDefault="00252C8F" w:rsidP="00252C8F"/>
        </w:tc>
        <w:tc>
          <w:tcPr>
            <w:tcW w:w="2184" w:type="dxa"/>
            <w:tcBorders>
              <w:left w:val="nil"/>
              <w:bottom w:val="nil"/>
              <w:right w:val="nil"/>
            </w:tcBorders>
          </w:tcPr>
          <w:p w14:paraId="54835107" w14:textId="77777777" w:rsidR="00252C8F" w:rsidRPr="00252C8F" w:rsidRDefault="00252C8F" w:rsidP="00252C8F"/>
        </w:tc>
        <w:tc>
          <w:tcPr>
            <w:tcW w:w="2184" w:type="dxa"/>
            <w:tcBorders>
              <w:left w:val="nil"/>
              <w:bottom w:val="nil"/>
              <w:right w:val="nil"/>
            </w:tcBorders>
          </w:tcPr>
          <w:p w14:paraId="4CC853D5" w14:textId="77777777" w:rsidR="00252C8F" w:rsidRPr="00252C8F" w:rsidRDefault="00252C8F" w:rsidP="00252C8F"/>
        </w:tc>
      </w:tr>
      <w:tr w:rsidR="00252C8F" w:rsidRPr="00252C8F" w14:paraId="2BA147D8" w14:textId="77777777" w:rsidTr="00CD42DF">
        <w:tc>
          <w:tcPr>
            <w:tcW w:w="2183" w:type="dxa"/>
            <w:tcBorders>
              <w:top w:val="nil"/>
              <w:left w:val="nil"/>
              <w:bottom w:val="nil"/>
              <w:right w:val="nil"/>
            </w:tcBorders>
          </w:tcPr>
          <w:p w14:paraId="3A71DA2A" w14:textId="77777777" w:rsidR="00252C8F" w:rsidRPr="00252C8F" w:rsidRDefault="00252C8F" w:rsidP="00252C8F">
            <w:r w:rsidRPr="00252C8F">
              <w:t>Solde au début</w:t>
            </w:r>
          </w:p>
        </w:tc>
        <w:tc>
          <w:tcPr>
            <w:tcW w:w="2183" w:type="dxa"/>
            <w:tcBorders>
              <w:top w:val="nil"/>
              <w:left w:val="nil"/>
              <w:bottom w:val="nil"/>
              <w:right w:val="nil"/>
            </w:tcBorders>
          </w:tcPr>
          <w:p w14:paraId="3CCB4DBB" w14:textId="77777777" w:rsidR="00252C8F" w:rsidRPr="00252C8F" w:rsidRDefault="00252C8F" w:rsidP="00252C8F">
            <w:pPr>
              <w:jc w:val="center"/>
            </w:pPr>
          </w:p>
        </w:tc>
        <w:tc>
          <w:tcPr>
            <w:tcW w:w="2183" w:type="dxa"/>
            <w:tcBorders>
              <w:top w:val="nil"/>
              <w:left w:val="nil"/>
              <w:bottom w:val="nil"/>
              <w:right w:val="nil"/>
            </w:tcBorders>
          </w:tcPr>
          <w:p w14:paraId="5E71DBEB" w14:textId="77777777" w:rsidR="00252C8F" w:rsidRPr="00252C8F" w:rsidRDefault="00252C8F" w:rsidP="00252C8F">
            <w:pPr>
              <w:jc w:val="center"/>
            </w:pPr>
          </w:p>
        </w:tc>
        <w:tc>
          <w:tcPr>
            <w:tcW w:w="2183" w:type="dxa"/>
            <w:tcBorders>
              <w:top w:val="nil"/>
              <w:left w:val="nil"/>
              <w:bottom w:val="nil"/>
              <w:right w:val="nil"/>
            </w:tcBorders>
          </w:tcPr>
          <w:p w14:paraId="510EB02B" w14:textId="77777777" w:rsidR="00252C8F" w:rsidRPr="00252C8F" w:rsidRDefault="00252C8F" w:rsidP="00252C8F">
            <w:pPr>
              <w:jc w:val="center"/>
            </w:pPr>
          </w:p>
        </w:tc>
        <w:tc>
          <w:tcPr>
            <w:tcW w:w="2184" w:type="dxa"/>
            <w:tcBorders>
              <w:top w:val="nil"/>
              <w:left w:val="nil"/>
              <w:bottom w:val="nil"/>
              <w:right w:val="nil"/>
            </w:tcBorders>
          </w:tcPr>
          <w:p w14:paraId="3B894DBE" w14:textId="77777777" w:rsidR="00252C8F" w:rsidRPr="00252C8F" w:rsidRDefault="00252C8F" w:rsidP="00252C8F">
            <w:pPr>
              <w:jc w:val="center"/>
            </w:pPr>
            <w:r w:rsidRPr="00252C8F">
              <w:t>XXX</w:t>
            </w:r>
          </w:p>
        </w:tc>
        <w:tc>
          <w:tcPr>
            <w:tcW w:w="2184" w:type="dxa"/>
            <w:tcBorders>
              <w:top w:val="nil"/>
              <w:left w:val="nil"/>
              <w:bottom w:val="nil"/>
              <w:right w:val="nil"/>
            </w:tcBorders>
          </w:tcPr>
          <w:p w14:paraId="1D784FFC" w14:textId="77777777" w:rsidR="00252C8F" w:rsidRPr="00252C8F" w:rsidRDefault="00252C8F" w:rsidP="00252C8F">
            <w:pPr>
              <w:jc w:val="center"/>
            </w:pPr>
            <w:r w:rsidRPr="00252C8F">
              <w:t>XXX</w:t>
            </w:r>
          </w:p>
        </w:tc>
      </w:tr>
      <w:tr w:rsidR="00252C8F" w:rsidRPr="00252C8F" w14:paraId="5C17F1B3" w14:textId="77777777" w:rsidTr="00CD42DF">
        <w:tc>
          <w:tcPr>
            <w:tcW w:w="2183" w:type="dxa"/>
            <w:tcBorders>
              <w:top w:val="nil"/>
              <w:left w:val="nil"/>
              <w:bottom w:val="nil"/>
              <w:right w:val="nil"/>
            </w:tcBorders>
          </w:tcPr>
          <w:p w14:paraId="654E0661" w14:textId="77777777" w:rsidR="00252C8F" w:rsidRPr="00252C8F" w:rsidRDefault="00252C8F" w:rsidP="00252C8F"/>
        </w:tc>
        <w:tc>
          <w:tcPr>
            <w:tcW w:w="2183" w:type="dxa"/>
            <w:tcBorders>
              <w:top w:val="nil"/>
              <w:left w:val="nil"/>
              <w:bottom w:val="nil"/>
              <w:right w:val="nil"/>
            </w:tcBorders>
          </w:tcPr>
          <w:p w14:paraId="7D579A11" w14:textId="77777777" w:rsidR="00252C8F" w:rsidRPr="00252C8F" w:rsidRDefault="00252C8F" w:rsidP="00252C8F">
            <w:pPr>
              <w:jc w:val="center"/>
            </w:pPr>
          </w:p>
        </w:tc>
        <w:tc>
          <w:tcPr>
            <w:tcW w:w="2183" w:type="dxa"/>
            <w:tcBorders>
              <w:top w:val="nil"/>
              <w:left w:val="nil"/>
              <w:bottom w:val="nil"/>
              <w:right w:val="nil"/>
            </w:tcBorders>
          </w:tcPr>
          <w:p w14:paraId="24BE6E6C" w14:textId="77777777" w:rsidR="00252C8F" w:rsidRPr="00252C8F" w:rsidRDefault="00252C8F" w:rsidP="00252C8F">
            <w:pPr>
              <w:jc w:val="center"/>
            </w:pPr>
          </w:p>
        </w:tc>
        <w:tc>
          <w:tcPr>
            <w:tcW w:w="2183" w:type="dxa"/>
            <w:tcBorders>
              <w:top w:val="nil"/>
              <w:left w:val="nil"/>
              <w:bottom w:val="nil"/>
              <w:right w:val="nil"/>
            </w:tcBorders>
          </w:tcPr>
          <w:p w14:paraId="389EDC9B" w14:textId="77777777" w:rsidR="00252C8F" w:rsidRPr="00252C8F" w:rsidRDefault="00252C8F" w:rsidP="00252C8F">
            <w:pPr>
              <w:jc w:val="center"/>
            </w:pPr>
          </w:p>
        </w:tc>
        <w:tc>
          <w:tcPr>
            <w:tcW w:w="2184" w:type="dxa"/>
            <w:tcBorders>
              <w:top w:val="nil"/>
              <w:left w:val="nil"/>
              <w:bottom w:val="nil"/>
              <w:right w:val="nil"/>
            </w:tcBorders>
          </w:tcPr>
          <w:p w14:paraId="41820910" w14:textId="77777777" w:rsidR="00252C8F" w:rsidRPr="00252C8F" w:rsidRDefault="00252C8F" w:rsidP="00252C8F">
            <w:pPr>
              <w:jc w:val="center"/>
            </w:pPr>
          </w:p>
        </w:tc>
        <w:tc>
          <w:tcPr>
            <w:tcW w:w="2184" w:type="dxa"/>
            <w:tcBorders>
              <w:top w:val="nil"/>
              <w:left w:val="nil"/>
              <w:bottom w:val="nil"/>
              <w:right w:val="nil"/>
            </w:tcBorders>
          </w:tcPr>
          <w:p w14:paraId="34A29416" w14:textId="77777777" w:rsidR="00252C8F" w:rsidRPr="00252C8F" w:rsidRDefault="00252C8F" w:rsidP="00252C8F">
            <w:pPr>
              <w:jc w:val="center"/>
            </w:pPr>
          </w:p>
        </w:tc>
      </w:tr>
      <w:tr w:rsidR="00252C8F" w:rsidRPr="00252C8F" w14:paraId="19FD03CF" w14:textId="77777777" w:rsidTr="00CD42DF">
        <w:tc>
          <w:tcPr>
            <w:tcW w:w="2183" w:type="dxa"/>
            <w:tcBorders>
              <w:top w:val="nil"/>
              <w:left w:val="nil"/>
              <w:bottom w:val="nil"/>
              <w:right w:val="nil"/>
            </w:tcBorders>
          </w:tcPr>
          <w:p w14:paraId="1DA03479" w14:textId="77777777" w:rsidR="00252C8F" w:rsidRPr="00252C8F" w:rsidRDefault="00252C8F" w:rsidP="00252C8F">
            <w:r w:rsidRPr="00252C8F">
              <w:t>Encaisse</w:t>
            </w:r>
          </w:p>
        </w:tc>
        <w:tc>
          <w:tcPr>
            <w:tcW w:w="2183" w:type="dxa"/>
            <w:tcBorders>
              <w:top w:val="nil"/>
              <w:left w:val="nil"/>
              <w:bottom w:val="nil"/>
              <w:right w:val="nil"/>
            </w:tcBorders>
          </w:tcPr>
          <w:p w14:paraId="2609D4A2" w14:textId="77777777" w:rsidR="00252C8F" w:rsidRPr="00252C8F" w:rsidRDefault="00252C8F" w:rsidP="00252C8F">
            <w:pPr>
              <w:jc w:val="center"/>
            </w:pPr>
            <w:r w:rsidRPr="00252C8F">
              <w:t>XXX</w:t>
            </w:r>
          </w:p>
        </w:tc>
        <w:tc>
          <w:tcPr>
            <w:tcW w:w="2183" w:type="dxa"/>
            <w:tcBorders>
              <w:top w:val="nil"/>
              <w:left w:val="nil"/>
              <w:bottom w:val="nil"/>
              <w:right w:val="nil"/>
            </w:tcBorders>
          </w:tcPr>
          <w:p w14:paraId="622F1A0D" w14:textId="77777777" w:rsidR="00252C8F" w:rsidRPr="00252C8F" w:rsidRDefault="00252C8F" w:rsidP="00252C8F">
            <w:pPr>
              <w:jc w:val="center"/>
            </w:pPr>
          </w:p>
        </w:tc>
        <w:tc>
          <w:tcPr>
            <w:tcW w:w="2183" w:type="dxa"/>
            <w:tcBorders>
              <w:top w:val="nil"/>
              <w:left w:val="nil"/>
              <w:bottom w:val="nil"/>
              <w:right w:val="nil"/>
            </w:tcBorders>
          </w:tcPr>
          <w:p w14:paraId="44073E56" w14:textId="77777777" w:rsidR="00252C8F" w:rsidRPr="00252C8F" w:rsidRDefault="00252C8F" w:rsidP="00252C8F">
            <w:pPr>
              <w:jc w:val="center"/>
            </w:pPr>
          </w:p>
        </w:tc>
        <w:tc>
          <w:tcPr>
            <w:tcW w:w="2184" w:type="dxa"/>
            <w:tcBorders>
              <w:top w:val="nil"/>
              <w:left w:val="nil"/>
              <w:bottom w:val="nil"/>
              <w:right w:val="nil"/>
            </w:tcBorders>
          </w:tcPr>
          <w:p w14:paraId="64EF4C5F" w14:textId="77777777" w:rsidR="00252C8F" w:rsidRPr="00252C8F" w:rsidRDefault="00252C8F" w:rsidP="00252C8F">
            <w:pPr>
              <w:jc w:val="center"/>
            </w:pPr>
          </w:p>
        </w:tc>
        <w:tc>
          <w:tcPr>
            <w:tcW w:w="2184" w:type="dxa"/>
            <w:tcBorders>
              <w:top w:val="nil"/>
              <w:left w:val="nil"/>
              <w:bottom w:val="nil"/>
              <w:right w:val="nil"/>
            </w:tcBorders>
          </w:tcPr>
          <w:p w14:paraId="4B51BE44" w14:textId="77777777" w:rsidR="00252C8F" w:rsidRPr="00252C8F" w:rsidRDefault="00252C8F" w:rsidP="00252C8F">
            <w:pPr>
              <w:jc w:val="center"/>
            </w:pPr>
          </w:p>
        </w:tc>
      </w:tr>
      <w:tr w:rsidR="00252C8F" w:rsidRPr="00252C8F" w14:paraId="4757112D" w14:textId="77777777" w:rsidTr="00CD42DF">
        <w:tc>
          <w:tcPr>
            <w:tcW w:w="2183" w:type="dxa"/>
            <w:tcBorders>
              <w:top w:val="nil"/>
              <w:left w:val="nil"/>
              <w:bottom w:val="nil"/>
              <w:right w:val="nil"/>
            </w:tcBorders>
          </w:tcPr>
          <w:p w14:paraId="1A87CC28" w14:textId="77777777" w:rsidR="00252C8F" w:rsidRPr="00252C8F" w:rsidRDefault="00252C8F" w:rsidP="00252C8F">
            <w:r w:rsidRPr="00252C8F">
              <w:t>Inventaire</w:t>
            </w:r>
          </w:p>
        </w:tc>
        <w:tc>
          <w:tcPr>
            <w:tcW w:w="2183" w:type="dxa"/>
            <w:tcBorders>
              <w:top w:val="nil"/>
              <w:left w:val="nil"/>
              <w:bottom w:val="nil"/>
              <w:right w:val="nil"/>
            </w:tcBorders>
          </w:tcPr>
          <w:p w14:paraId="66AFD799" w14:textId="77777777" w:rsidR="00252C8F" w:rsidRPr="00252C8F" w:rsidRDefault="00252C8F" w:rsidP="00252C8F">
            <w:pPr>
              <w:jc w:val="center"/>
            </w:pPr>
            <w:r w:rsidRPr="00252C8F">
              <w:t>XXX</w:t>
            </w:r>
          </w:p>
        </w:tc>
        <w:tc>
          <w:tcPr>
            <w:tcW w:w="2183" w:type="dxa"/>
            <w:tcBorders>
              <w:top w:val="nil"/>
              <w:left w:val="nil"/>
              <w:bottom w:val="nil"/>
              <w:right w:val="nil"/>
            </w:tcBorders>
          </w:tcPr>
          <w:p w14:paraId="02EEE3D9" w14:textId="77777777" w:rsidR="00252C8F" w:rsidRPr="00252C8F" w:rsidRDefault="00252C8F" w:rsidP="00252C8F">
            <w:pPr>
              <w:jc w:val="center"/>
            </w:pPr>
            <w:r w:rsidRPr="00252C8F">
              <w:t>XXX</w:t>
            </w:r>
          </w:p>
        </w:tc>
        <w:tc>
          <w:tcPr>
            <w:tcW w:w="2183" w:type="dxa"/>
            <w:tcBorders>
              <w:top w:val="nil"/>
              <w:left w:val="nil"/>
              <w:bottom w:val="nil"/>
              <w:right w:val="nil"/>
            </w:tcBorders>
          </w:tcPr>
          <w:p w14:paraId="21A7B874" w14:textId="77777777" w:rsidR="00252C8F" w:rsidRPr="00252C8F" w:rsidRDefault="00252C8F" w:rsidP="00252C8F">
            <w:pPr>
              <w:jc w:val="center"/>
            </w:pPr>
          </w:p>
        </w:tc>
        <w:tc>
          <w:tcPr>
            <w:tcW w:w="2184" w:type="dxa"/>
            <w:tcBorders>
              <w:top w:val="nil"/>
              <w:left w:val="nil"/>
              <w:bottom w:val="nil"/>
              <w:right w:val="nil"/>
            </w:tcBorders>
          </w:tcPr>
          <w:p w14:paraId="3A5BEB99" w14:textId="77777777" w:rsidR="00252C8F" w:rsidRPr="00252C8F" w:rsidRDefault="00252C8F" w:rsidP="00252C8F">
            <w:pPr>
              <w:jc w:val="center"/>
            </w:pPr>
          </w:p>
        </w:tc>
        <w:tc>
          <w:tcPr>
            <w:tcW w:w="2184" w:type="dxa"/>
            <w:tcBorders>
              <w:top w:val="nil"/>
              <w:left w:val="nil"/>
              <w:bottom w:val="nil"/>
              <w:right w:val="nil"/>
            </w:tcBorders>
          </w:tcPr>
          <w:p w14:paraId="736A1290" w14:textId="77777777" w:rsidR="00252C8F" w:rsidRPr="00252C8F" w:rsidRDefault="00252C8F" w:rsidP="00252C8F">
            <w:pPr>
              <w:jc w:val="center"/>
            </w:pPr>
          </w:p>
        </w:tc>
      </w:tr>
      <w:tr w:rsidR="00252C8F" w:rsidRPr="00252C8F" w14:paraId="46AEEE13" w14:textId="77777777" w:rsidTr="00CD42DF">
        <w:tc>
          <w:tcPr>
            <w:tcW w:w="2183" w:type="dxa"/>
            <w:tcBorders>
              <w:top w:val="nil"/>
              <w:left w:val="nil"/>
              <w:bottom w:val="nil"/>
              <w:right w:val="nil"/>
            </w:tcBorders>
          </w:tcPr>
          <w:p w14:paraId="723AD6B8" w14:textId="77777777" w:rsidR="00252C8F" w:rsidRPr="00252C8F" w:rsidRDefault="00252C8F" w:rsidP="00252C8F">
            <w:r w:rsidRPr="00252C8F">
              <w:t>Terrain</w:t>
            </w:r>
          </w:p>
        </w:tc>
        <w:tc>
          <w:tcPr>
            <w:tcW w:w="2183" w:type="dxa"/>
            <w:tcBorders>
              <w:top w:val="nil"/>
              <w:left w:val="nil"/>
              <w:bottom w:val="nil"/>
              <w:right w:val="nil"/>
            </w:tcBorders>
          </w:tcPr>
          <w:p w14:paraId="564C35D9" w14:textId="77777777" w:rsidR="00252C8F" w:rsidRPr="00252C8F" w:rsidRDefault="00252C8F" w:rsidP="00252C8F">
            <w:pPr>
              <w:jc w:val="center"/>
            </w:pPr>
            <w:r w:rsidRPr="00252C8F">
              <w:t>XXX</w:t>
            </w:r>
          </w:p>
        </w:tc>
        <w:tc>
          <w:tcPr>
            <w:tcW w:w="2183" w:type="dxa"/>
            <w:tcBorders>
              <w:top w:val="nil"/>
              <w:left w:val="nil"/>
              <w:bottom w:val="nil"/>
              <w:right w:val="nil"/>
            </w:tcBorders>
          </w:tcPr>
          <w:p w14:paraId="44BA99FA" w14:textId="77777777" w:rsidR="00252C8F" w:rsidRPr="00252C8F" w:rsidRDefault="00252C8F" w:rsidP="00252C8F">
            <w:pPr>
              <w:jc w:val="center"/>
            </w:pPr>
            <w:r w:rsidRPr="00252C8F">
              <w:rPr>
                <w:noProof/>
                <w:lang w:eastAsia="fr-CA"/>
              </w:rPr>
              <mc:AlternateContent>
                <mc:Choice Requires="wps">
                  <w:drawing>
                    <wp:anchor distT="0" distB="0" distL="114300" distR="114300" simplePos="0" relativeHeight="251655168" behindDoc="0" locked="0" layoutInCell="1" allowOverlap="1" wp14:anchorId="7E28EF66" wp14:editId="179C54A4">
                      <wp:simplePos x="0" y="0"/>
                      <wp:positionH relativeFrom="column">
                        <wp:posOffset>1192213</wp:posOffset>
                      </wp:positionH>
                      <wp:positionV relativeFrom="paragraph">
                        <wp:posOffset>64770</wp:posOffset>
                      </wp:positionV>
                      <wp:extent cx="223840" cy="1819275"/>
                      <wp:effectExtent l="2222" t="0" r="26353" b="26352"/>
                      <wp:wrapNone/>
                      <wp:docPr id="68" name="Accolade fermante 68"/>
                      <wp:cNvGraphicFramePr/>
                      <a:graphic xmlns:a="http://schemas.openxmlformats.org/drawingml/2006/main">
                        <a:graphicData uri="http://schemas.microsoft.com/office/word/2010/wordprocessingShape">
                          <wps:wsp>
                            <wps:cNvSpPr/>
                            <wps:spPr>
                              <a:xfrm rot="5400000">
                                <a:off x="0" y="0"/>
                                <a:ext cx="223840" cy="1819275"/>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DB97B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68" o:spid="_x0000_s1026" type="#_x0000_t88" style="position:absolute;margin-left:93.9pt;margin-top:5.1pt;width:17.65pt;height:143.25pt;rotation:9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" adj="221"/>
                  </w:pict>
                </mc:Fallback>
              </mc:AlternateContent>
            </w:r>
          </w:p>
        </w:tc>
        <w:tc>
          <w:tcPr>
            <w:tcW w:w="2183" w:type="dxa"/>
            <w:tcBorders>
              <w:top w:val="nil"/>
              <w:left w:val="nil"/>
              <w:bottom w:val="nil"/>
              <w:right w:val="nil"/>
            </w:tcBorders>
          </w:tcPr>
          <w:p w14:paraId="45B1E4FC" w14:textId="77777777" w:rsidR="00252C8F" w:rsidRPr="00252C8F" w:rsidRDefault="00252C8F" w:rsidP="00252C8F">
            <w:pPr>
              <w:jc w:val="center"/>
            </w:pPr>
            <w:r w:rsidRPr="00252C8F">
              <w:t>XXX</w:t>
            </w:r>
          </w:p>
        </w:tc>
        <w:tc>
          <w:tcPr>
            <w:tcW w:w="2184" w:type="dxa"/>
            <w:tcBorders>
              <w:top w:val="nil"/>
              <w:left w:val="nil"/>
              <w:bottom w:val="nil"/>
              <w:right w:val="nil"/>
            </w:tcBorders>
          </w:tcPr>
          <w:p w14:paraId="54AA773B" w14:textId="77777777" w:rsidR="00252C8F" w:rsidRPr="00252C8F" w:rsidRDefault="00252C8F" w:rsidP="00252C8F">
            <w:pPr>
              <w:jc w:val="center"/>
            </w:pPr>
            <w:r w:rsidRPr="00252C8F">
              <w:t>XXX</w:t>
            </w:r>
          </w:p>
        </w:tc>
        <w:tc>
          <w:tcPr>
            <w:tcW w:w="2184" w:type="dxa"/>
            <w:tcBorders>
              <w:top w:val="nil"/>
              <w:left w:val="nil"/>
              <w:bottom w:val="nil"/>
              <w:right w:val="nil"/>
            </w:tcBorders>
          </w:tcPr>
          <w:p w14:paraId="2AACEA8D" w14:textId="77777777" w:rsidR="00252C8F" w:rsidRPr="00252C8F" w:rsidRDefault="00252C8F" w:rsidP="00252C8F">
            <w:pPr>
              <w:jc w:val="center"/>
            </w:pPr>
          </w:p>
        </w:tc>
      </w:tr>
      <w:tr w:rsidR="00252C8F" w:rsidRPr="00252C8F" w14:paraId="1A23C71A" w14:textId="77777777" w:rsidTr="00CD42DF">
        <w:tc>
          <w:tcPr>
            <w:tcW w:w="2183" w:type="dxa"/>
            <w:tcBorders>
              <w:top w:val="nil"/>
              <w:left w:val="nil"/>
              <w:bottom w:val="nil"/>
              <w:right w:val="nil"/>
            </w:tcBorders>
          </w:tcPr>
          <w:p w14:paraId="3FF03A5A" w14:textId="77777777" w:rsidR="00252C8F" w:rsidRPr="00252C8F" w:rsidRDefault="00252C8F" w:rsidP="00252C8F">
            <w:r w:rsidRPr="00252C8F">
              <w:t>Bâtisse</w:t>
            </w:r>
          </w:p>
        </w:tc>
        <w:tc>
          <w:tcPr>
            <w:tcW w:w="2183" w:type="dxa"/>
            <w:tcBorders>
              <w:top w:val="nil"/>
              <w:left w:val="nil"/>
              <w:bottom w:val="nil"/>
              <w:right w:val="nil"/>
            </w:tcBorders>
          </w:tcPr>
          <w:p w14:paraId="7DFB544D" w14:textId="77777777" w:rsidR="00252C8F" w:rsidRPr="00252C8F" w:rsidRDefault="00252C8F" w:rsidP="00252C8F">
            <w:pPr>
              <w:jc w:val="center"/>
              <w:rPr>
                <w:u w:val="single"/>
              </w:rPr>
            </w:pPr>
            <w:r w:rsidRPr="00252C8F">
              <w:rPr>
                <w:u w:val="single"/>
              </w:rPr>
              <w:t>XXX</w:t>
            </w:r>
          </w:p>
        </w:tc>
        <w:tc>
          <w:tcPr>
            <w:tcW w:w="2183" w:type="dxa"/>
            <w:tcBorders>
              <w:top w:val="nil"/>
              <w:left w:val="nil"/>
              <w:bottom w:val="nil"/>
              <w:right w:val="nil"/>
            </w:tcBorders>
          </w:tcPr>
          <w:p w14:paraId="2DDE045C" w14:textId="77777777" w:rsidR="00252C8F" w:rsidRPr="00252C8F" w:rsidRDefault="00252C8F" w:rsidP="00252C8F">
            <w:pPr>
              <w:jc w:val="center"/>
              <w:rPr>
                <w:u w:val="single"/>
              </w:rPr>
            </w:pPr>
            <w:r w:rsidRPr="00252C8F">
              <w:rPr>
                <w:u w:val="single"/>
              </w:rPr>
              <w:t>XXX</w:t>
            </w:r>
          </w:p>
        </w:tc>
        <w:tc>
          <w:tcPr>
            <w:tcW w:w="2183" w:type="dxa"/>
            <w:tcBorders>
              <w:top w:val="nil"/>
              <w:left w:val="nil"/>
              <w:bottom w:val="nil"/>
              <w:right w:val="nil"/>
            </w:tcBorders>
          </w:tcPr>
          <w:p w14:paraId="395A16F6" w14:textId="77777777" w:rsidR="00252C8F" w:rsidRPr="00252C8F" w:rsidRDefault="00252C8F" w:rsidP="00252C8F">
            <w:pPr>
              <w:jc w:val="center"/>
              <w:rPr>
                <w:u w:val="single"/>
              </w:rPr>
            </w:pPr>
            <w:r w:rsidRPr="00252C8F">
              <w:rPr>
                <w:u w:val="single"/>
              </w:rPr>
              <w:t>XXX</w:t>
            </w:r>
          </w:p>
        </w:tc>
        <w:tc>
          <w:tcPr>
            <w:tcW w:w="2184" w:type="dxa"/>
            <w:tcBorders>
              <w:top w:val="nil"/>
              <w:left w:val="nil"/>
              <w:bottom w:val="nil"/>
              <w:right w:val="nil"/>
            </w:tcBorders>
          </w:tcPr>
          <w:p w14:paraId="502FB787" w14:textId="77777777" w:rsidR="00252C8F" w:rsidRPr="00252C8F" w:rsidRDefault="00252C8F" w:rsidP="00252C8F">
            <w:pPr>
              <w:jc w:val="center"/>
              <w:rPr>
                <w:u w:val="single"/>
              </w:rPr>
            </w:pPr>
            <w:r w:rsidRPr="00252C8F">
              <w:rPr>
                <w:u w:val="single"/>
              </w:rPr>
              <w:t>XXX</w:t>
            </w:r>
          </w:p>
        </w:tc>
        <w:tc>
          <w:tcPr>
            <w:tcW w:w="2184" w:type="dxa"/>
            <w:tcBorders>
              <w:top w:val="nil"/>
              <w:left w:val="nil"/>
              <w:bottom w:val="nil"/>
              <w:right w:val="nil"/>
            </w:tcBorders>
          </w:tcPr>
          <w:p w14:paraId="51A09FEA" w14:textId="77777777" w:rsidR="00252C8F" w:rsidRPr="00252C8F" w:rsidRDefault="00252C8F" w:rsidP="00252C8F">
            <w:pPr>
              <w:jc w:val="center"/>
            </w:pPr>
          </w:p>
        </w:tc>
      </w:tr>
      <w:tr w:rsidR="00252C8F" w:rsidRPr="00252C8F" w14:paraId="7EA60A4A" w14:textId="77777777" w:rsidTr="00CD42DF">
        <w:tc>
          <w:tcPr>
            <w:tcW w:w="2183" w:type="dxa"/>
            <w:tcBorders>
              <w:top w:val="nil"/>
              <w:left w:val="nil"/>
              <w:bottom w:val="nil"/>
              <w:right w:val="nil"/>
            </w:tcBorders>
          </w:tcPr>
          <w:p w14:paraId="6999E3EB" w14:textId="77777777" w:rsidR="00252C8F" w:rsidRPr="00252C8F" w:rsidRDefault="00252C8F" w:rsidP="00252C8F"/>
        </w:tc>
        <w:tc>
          <w:tcPr>
            <w:tcW w:w="2183" w:type="dxa"/>
            <w:tcBorders>
              <w:top w:val="nil"/>
              <w:left w:val="nil"/>
              <w:bottom w:val="nil"/>
              <w:right w:val="nil"/>
            </w:tcBorders>
          </w:tcPr>
          <w:p w14:paraId="4FC9A668" w14:textId="77777777" w:rsidR="00252C8F" w:rsidRPr="00252C8F" w:rsidRDefault="00252C8F" w:rsidP="00252C8F">
            <w:pPr>
              <w:jc w:val="center"/>
            </w:pPr>
            <w:r w:rsidRPr="00252C8F">
              <w:t>XXX</w:t>
            </w:r>
          </w:p>
        </w:tc>
        <w:tc>
          <w:tcPr>
            <w:tcW w:w="2183" w:type="dxa"/>
            <w:tcBorders>
              <w:top w:val="nil"/>
              <w:left w:val="nil"/>
              <w:bottom w:val="nil"/>
              <w:right w:val="nil"/>
            </w:tcBorders>
          </w:tcPr>
          <w:p w14:paraId="0601BD2D" w14:textId="77777777" w:rsidR="00252C8F" w:rsidRPr="00252C8F" w:rsidRDefault="00252C8F" w:rsidP="00252C8F">
            <w:pPr>
              <w:jc w:val="center"/>
            </w:pPr>
            <w:r w:rsidRPr="00252C8F">
              <w:rPr>
                <w:noProof/>
                <w:lang w:eastAsia="fr-CA"/>
              </w:rPr>
              <mc:AlternateContent>
                <mc:Choice Requires="wps">
                  <w:drawing>
                    <wp:anchor distT="0" distB="0" distL="114300" distR="114300" simplePos="0" relativeHeight="251663360" behindDoc="0" locked="0" layoutInCell="1" allowOverlap="1" wp14:anchorId="40A7232F" wp14:editId="52B5DD75">
                      <wp:simplePos x="0" y="0"/>
                      <wp:positionH relativeFrom="column">
                        <wp:posOffset>494665</wp:posOffset>
                      </wp:positionH>
                      <wp:positionV relativeFrom="paragraph">
                        <wp:posOffset>108585</wp:posOffset>
                      </wp:positionV>
                      <wp:extent cx="2635886" cy="1895475"/>
                      <wp:effectExtent l="0" t="0" r="31115" b="28575"/>
                      <wp:wrapNone/>
                      <wp:docPr id="89" name="Connecteur droit 89"/>
                      <wp:cNvGraphicFramePr/>
                      <a:graphic xmlns:a="http://schemas.openxmlformats.org/drawingml/2006/main">
                        <a:graphicData uri="http://schemas.microsoft.com/office/word/2010/wordprocessingShape">
                          <wps:wsp>
                            <wps:cNvCnPr/>
                            <wps:spPr>
                              <a:xfrm flipH="1">
                                <a:off x="0" y="0"/>
                                <a:ext cx="2635886" cy="1895475"/>
                              </a:xfrm>
                              <a:prstGeom prst="line">
                                <a:avLst/>
                              </a:prstGeom>
                              <a:noFill/>
                              <a:ln w="9525" cap="flat" cmpd="sng" algn="ctr">
                                <a:solidFill>
                                  <a:srgbClr val="FF0000"/>
                                </a:solidFill>
                                <a:prstDash val="dash"/>
                              </a:ln>
                              <a:effectLst/>
                            </wps:spPr>
                            <wps:bodyPr/>
                          </wps:wsp>
                        </a:graphicData>
                      </a:graphic>
                      <wp14:sizeRelV relativeFrom="margin">
                        <wp14:pctHeight>0</wp14:pctHeight>
                      </wp14:sizeRelV>
                    </wp:anchor>
                  </w:drawing>
                </mc:Choice>
                <mc:Fallback>
                  <w:pict>
                    <v:line w14:anchorId="42D7BD39" id="Connecteur droit 89" o:spid="_x0000_s1026" style="position:absolute;flip:x;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95pt,8.55pt" to="246.5pt,1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" strokecolor="red">
                      <v:stroke dashstyle="dash"/>
                    </v:line>
                  </w:pict>
                </mc:Fallback>
              </mc:AlternateContent>
            </w:r>
            <w:r w:rsidRPr="00252C8F">
              <w:t>XXX</w:t>
            </w:r>
          </w:p>
        </w:tc>
        <w:tc>
          <w:tcPr>
            <w:tcW w:w="2183" w:type="dxa"/>
            <w:tcBorders>
              <w:top w:val="nil"/>
              <w:left w:val="nil"/>
              <w:bottom w:val="nil"/>
              <w:right w:val="nil"/>
            </w:tcBorders>
          </w:tcPr>
          <w:p w14:paraId="0BC30F37" w14:textId="77777777" w:rsidR="00252C8F" w:rsidRPr="00252C8F" w:rsidRDefault="00252C8F" w:rsidP="00252C8F">
            <w:pPr>
              <w:jc w:val="center"/>
            </w:pPr>
            <w:r w:rsidRPr="00252C8F">
              <w:rPr>
                <w:noProof/>
                <w:lang w:eastAsia="fr-CA"/>
              </w:rPr>
              <mc:AlternateContent>
                <mc:Choice Requires="wps">
                  <w:drawing>
                    <wp:anchor distT="0" distB="0" distL="114300" distR="114300" simplePos="0" relativeHeight="251659264" behindDoc="0" locked="0" layoutInCell="1" allowOverlap="1" wp14:anchorId="29DD56FC" wp14:editId="368A6701">
                      <wp:simplePos x="0" y="0"/>
                      <wp:positionH relativeFrom="column">
                        <wp:posOffset>822960</wp:posOffset>
                      </wp:positionH>
                      <wp:positionV relativeFrom="paragraph">
                        <wp:posOffset>108585</wp:posOffset>
                      </wp:positionV>
                      <wp:extent cx="921385" cy="571500"/>
                      <wp:effectExtent l="0" t="0" r="69215" b="57150"/>
                      <wp:wrapNone/>
                      <wp:docPr id="3338" name="Connecteur droit avec flèche 3338"/>
                      <wp:cNvGraphicFramePr/>
                      <a:graphic xmlns:a="http://schemas.openxmlformats.org/drawingml/2006/main">
                        <a:graphicData uri="http://schemas.microsoft.com/office/word/2010/wordprocessingShape">
                          <wps:wsp>
                            <wps:cNvCnPr/>
                            <wps:spPr>
                              <a:xfrm>
                                <a:off x="0" y="0"/>
                                <a:ext cx="921385" cy="571500"/>
                              </a:xfrm>
                              <a:prstGeom prst="straightConnector1">
                                <a:avLst/>
                              </a:prstGeom>
                              <a:noFill/>
                              <a:ln w="9525" cap="flat" cmpd="sng" algn="ctr">
                                <a:solidFill>
                                  <a:srgbClr val="00B0F0"/>
                                </a:solidFill>
                                <a:prstDash val="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603DCCF" id="Connecteur droit avec flèche 3338" o:spid="_x0000_s1026" type="#_x0000_t32" style="position:absolute;margin-left:64.8pt;margin-top:8.55pt;width:72.5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" strokecolor="#00b0f0">
                      <v:stroke dashstyle="dash" endarrow="open"/>
                    </v:shape>
                  </w:pict>
                </mc:Fallback>
              </mc:AlternateContent>
            </w:r>
            <w:r w:rsidRPr="00252C8F">
              <w:t>XXX</w:t>
            </w:r>
          </w:p>
        </w:tc>
        <w:tc>
          <w:tcPr>
            <w:tcW w:w="2184" w:type="dxa"/>
            <w:tcBorders>
              <w:top w:val="nil"/>
              <w:left w:val="nil"/>
              <w:bottom w:val="nil"/>
              <w:right w:val="nil"/>
            </w:tcBorders>
          </w:tcPr>
          <w:p w14:paraId="552B565E" w14:textId="77777777" w:rsidR="00252C8F" w:rsidRPr="00252C8F" w:rsidRDefault="00252C8F" w:rsidP="00252C8F">
            <w:pPr>
              <w:jc w:val="center"/>
              <w:rPr>
                <w:b/>
                <w:u w:val="double"/>
              </w:rPr>
            </w:pPr>
            <w:r w:rsidRPr="00252C8F">
              <w:rPr>
                <w:b/>
                <w:u w:val="double"/>
              </w:rPr>
              <w:t>XXX</w:t>
            </w:r>
          </w:p>
        </w:tc>
        <w:tc>
          <w:tcPr>
            <w:tcW w:w="2184" w:type="dxa"/>
            <w:tcBorders>
              <w:top w:val="nil"/>
              <w:left w:val="nil"/>
              <w:bottom w:val="nil"/>
              <w:right w:val="nil"/>
            </w:tcBorders>
          </w:tcPr>
          <w:p w14:paraId="7A9D467C" w14:textId="77777777" w:rsidR="00252C8F" w:rsidRPr="00252C8F" w:rsidRDefault="00252C8F" w:rsidP="00252C8F">
            <w:pPr>
              <w:jc w:val="center"/>
            </w:pPr>
          </w:p>
        </w:tc>
      </w:tr>
      <w:tr w:rsidR="00252C8F" w:rsidRPr="00252C8F" w14:paraId="13E0FCC3" w14:textId="77777777" w:rsidTr="00CD42DF">
        <w:tc>
          <w:tcPr>
            <w:tcW w:w="2183" w:type="dxa"/>
            <w:tcBorders>
              <w:top w:val="nil"/>
              <w:left w:val="nil"/>
              <w:bottom w:val="nil"/>
              <w:right w:val="nil"/>
            </w:tcBorders>
          </w:tcPr>
          <w:p w14:paraId="42E5B3D7" w14:textId="77777777" w:rsidR="00252C8F" w:rsidRPr="00252C8F" w:rsidRDefault="00252C8F" w:rsidP="00252C8F">
            <w:r w:rsidRPr="00252C8F">
              <w:t>Moins :</w:t>
            </w:r>
          </w:p>
        </w:tc>
        <w:tc>
          <w:tcPr>
            <w:tcW w:w="2183" w:type="dxa"/>
            <w:tcBorders>
              <w:top w:val="nil"/>
              <w:left w:val="nil"/>
              <w:bottom w:val="nil"/>
              <w:right w:val="nil"/>
            </w:tcBorders>
          </w:tcPr>
          <w:p w14:paraId="01311BCC" w14:textId="77777777" w:rsidR="00252C8F" w:rsidRPr="00252C8F" w:rsidRDefault="00252C8F" w:rsidP="00252C8F">
            <w:pPr>
              <w:jc w:val="center"/>
            </w:pPr>
          </w:p>
        </w:tc>
        <w:tc>
          <w:tcPr>
            <w:tcW w:w="2183" w:type="dxa"/>
            <w:tcBorders>
              <w:top w:val="nil"/>
              <w:left w:val="nil"/>
              <w:bottom w:val="nil"/>
              <w:right w:val="nil"/>
            </w:tcBorders>
          </w:tcPr>
          <w:p w14:paraId="540408AC" w14:textId="4B41E2F5" w:rsidR="00252C8F" w:rsidRPr="00252C8F" w:rsidRDefault="00252C8F" w:rsidP="00BA429F">
            <w:pPr>
              <w:jc w:val="center"/>
              <w:rPr>
                <w:u w:val="single"/>
              </w:rPr>
            </w:pPr>
            <w:r w:rsidRPr="00252C8F">
              <w:rPr>
                <w:rFonts w:cs="Times New Roman"/>
                <w:u w:val="single"/>
              </w:rPr>
              <w:t>×</w:t>
            </w:r>
            <w:r w:rsidRPr="00252C8F">
              <w:rPr>
                <w:u w:val="single"/>
              </w:rPr>
              <w:t xml:space="preserve"> 1</w:t>
            </w:r>
            <w:r w:rsidR="00BA429F">
              <w:rPr>
                <w:u w:val="single"/>
              </w:rPr>
              <w:t>2,2</w:t>
            </w:r>
            <w:r w:rsidRPr="00252C8F">
              <w:rPr>
                <w:u w:val="single"/>
              </w:rPr>
              <w:t xml:space="preserve"> %</w:t>
            </w:r>
          </w:p>
        </w:tc>
        <w:tc>
          <w:tcPr>
            <w:tcW w:w="2183" w:type="dxa"/>
            <w:tcBorders>
              <w:top w:val="nil"/>
              <w:left w:val="nil"/>
              <w:bottom w:val="nil"/>
              <w:right w:val="nil"/>
            </w:tcBorders>
          </w:tcPr>
          <w:p w14:paraId="39CD84BB" w14:textId="19F05029" w:rsidR="00252C8F" w:rsidRPr="00252C8F" w:rsidRDefault="00252C8F" w:rsidP="00BA429F">
            <w:pPr>
              <w:jc w:val="center"/>
              <w:rPr>
                <w:u w:val="single"/>
              </w:rPr>
            </w:pPr>
            <w:r w:rsidRPr="00252C8F">
              <w:rPr>
                <w:rFonts w:cs="Times New Roman"/>
                <w:u w:val="single"/>
              </w:rPr>
              <w:t>×</w:t>
            </w:r>
            <w:r w:rsidRPr="00252C8F">
              <w:rPr>
                <w:u w:val="single"/>
              </w:rPr>
              <w:t xml:space="preserve"> </w:t>
            </w:r>
            <w:r w:rsidR="00F57FCE">
              <w:rPr>
                <w:u w:val="single"/>
              </w:rPr>
              <w:t>50</w:t>
            </w:r>
            <w:r w:rsidRPr="00252C8F">
              <w:rPr>
                <w:u w:val="single"/>
              </w:rPr>
              <w:t>,</w:t>
            </w:r>
            <w:r w:rsidR="00BA429F">
              <w:rPr>
                <w:u w:val="single"/>
              </w:rPr>
              <w:t>1</w:t>
            </w:r>
            <w:r w:rsidR="000C2497">
              <w:rPr>
                <w:u w:val="single"/>
              </w:rPr>
              <w:t>7</w:t>
            </w:r>
            <w:r w:rsidRPr="00252C8F">
              <w:rPr>
                <w:u w:val="single"/>
              </w:rPr>
              <w:t xml:space="preserve"> %</w:t>
            </w:r>
          </w:p>
        </w:tc>
        <w:tc>
          <w:tcPr>
            <w:tcW w:w="2184" w:type="dxa"/>
            <w:tcBorders>
              <w:top w:val="nil"/>
              <w:left w:val="nil"/>
              <w:bottom w:val="nil"/>
              <w:right w:val="nil"/>
            </w:tcBorders>
          </w:tcPr>
          <w:p w14:paraId="1C69BB80" w14:textId="77777777" w:rsidR="00252C8F" w:rsidRPr="00252C8F" w:rsidRDefault="00252C8F" w:rsidP="00252C8F">
            <w:pPr>
              <w:jc w:val="center"/>
            </w:pPr>
          </w:p>
        </w:tc>
        <w:tc>
          <w:tcPr>
            <w:tcW w:w="2184" w:type="dxa"/>
            <w:tcBorders>
              <w:top w:val="nil"/>
              <w:left w:val="nil"/>
              <w:bottom w:val="nil"/>
              <w:right w:val="nil"/>
            </w:tcBorders>
          </w:tcPr>
          <w:p w14:paraId="1F4ACE81" w14:textId="77777777" w:rsidR="00252C8F" w:rsidRPr="00252C8F" w:rsidRDefault="00252C8F" w:rsidP="00252C8F">
            <w:pPr>
              <w:jc w:val="center"/>
            </w:pPr>
          </w:p>
        </w:tc>
      </w:tr>
      <w:tr w:rsidR="00252C8F" w:rsidRPr="00252C8F" w14:paraId="7A3D6C90" w14:textId="77777777" w:rsidTr="00CD42DF">
        <w:tc>
          <w:tcPr>
            <w:tcW w:w="2183" w:type="dxa"/>
            <w:tcBorders>
              <w:top w:val="nil"/>
              <w:left w:val="nil"/>
              <w:bottom w:val="nil"/>
              <w:right w:val="nil"/>
            </w:tcBorders>
          </w:tcPr>
          <w:p w14:paraId="394D8CC6" w14:textId="77777777" w:rsidR="00252C8F" w:rsidRPr="00252C8F" w:rsidRDefault="00252C8F" w:rsidP="00252C8F">
            <w:r w:rsidRPr="00252C8F">
              <w:t>Dettes</w:t>
            </w:r>
          </w:p>
        </w:tc>
        <w:tc>
          <w:tcPr>
            <w:tcW w:w="2183" w:type="dxa"/>
            <w:tcBorders>
              <w:top w:val="nil"/>
              <w:left w:val="nil"/>
              <w:bottom w:val="nil"/>
              <w:right w:val="nil"/>
            </w:tcBorders>
          </w:tcPr>
          <w:p w14:paraId="6F1E49CA" w14:textId="77777777" w:rsidR="00252C8F" w:rsidRPr="00252C8F" w:rsidRDefault="00252C8F" w:rsidP="00252C8F">
            <w:pPr>
              <w:jc w:val="center"/>
            </w:pPr>
            <w:r w:rsidRPr="00252C8F">
              <w:t>(XXX)</w:t>
            </w:r>
          </w:p>
        </w:tc>
        <w:tc>
          <w:tcPr>
            <w:tcW w:w="2183" w:type="dxa"/>
            <w:tcBorders>
              <w:top w:val="nil"/>
              <w:left w:val="nil"/>
              <w:bottom w:val="nil"/>
              <w:right w:val="nil"/>
            </w:tcBorders>
          </w:tcPr>
          <w:p w14:paraId="7801BD9F" w14:textId="77777777" w:rsidR="00252C8F" w:rsidRPr="00252C8F" w:rsidRDefault="00252C8F" w:rsidP="00252C8F">
            <w:pPr>
              <w:jc w:val="center"/>
            </w:pPr>
            <w:r w:rsidRPr="00252C8F">
              <w:t>XXX</w:t>
            </w:r>
          </w:p>
        </w:tc>
        <w:tc>
          <w:tcPr>
            <w:tcW w:w="2183" w:type="dxa"/>
            <w:tcBorders>
              <w:top w:val="nil"/>
              <w:left w:val="nil"/>
              <w:bottom w:val="nil"/>
              <w:right w:val="nil"/>
            </w:tcBorders>
          </w:tcPr>
          <w:p w14:paraId="75D464AF" w14:textId="77777777" w:rsidR="00252C8F" w:rsidRPr="00252C8F" w:rsidRDefault="00252C8F" w:rsidP="00252C8F">
            <w:pPr>
              <w:jc w:val="center"/>
            </w:pPr>
            <w:r w:rsidRPr="00252C8F">
              <w:t>XXX</w:t>
            </w:r>
          </w:p>
        </w:tc>
        <w:tc>
          <w:tcPr>
            <w:tcW w:w="2184" w:type="dxa"/>
            <w:tcBorders>
              <w:top w:val="nil"/>
              <w:left w:val="nil"/>
              <w:bottom w:val="nil"/>
              <w:right w:val="nil"/>
            </w:tcBorders>
          </w:tcPr>
          <w:p w14:paraId="70278B60" w14:textId="77777777" w:rsidR="00252C8F" w:rsidRPr="00252C8F" w:rsidRDefault="00252C8F" w:rsidP="00252C8F">
            <w:pPr>
              <w:jc w:val="center"/>
            </w:pPr>
          </w:p>
        </w:tc>
        <w:tc>
          <w:tcPr>
            <w:tcW w:w="2184" w:type="dxa"/>
            <w:tcBorders>
              <w:top w:val="nil"/>
              <w:left w:val="nil"/>
              <w:bottom w:val="nil"/>
              <w:right w:val="nil"/>
            </w:tcBorders>
          </w:tcPr>
          <w:p w14:paraId="381AE12E" w14:textId="77777777" w:rsidR="00252C8F" w:rsidRPr="00252C8F" w:rsidRDefault="00252C8F" w:rsidP="00252C8F">
            <w:pPr>
              <w:jc w:val="center"/>
            </w:pPr>
          </w:p>
        </w:tc>
      </w:tr>
      <w:tr w:rsidR="00252C8F" w:rsidRPr="00252C8F" w14:paraId="28C1E0A6" w14:textId="77777777" w:rsidTr="00CD42DF">
        <w:tc>
          <w:tcPr>
            <w:tcW w:w="2183" w:type="dxa"/>
            <w:tcBorders>
              <w:top w:val="nil"/>
              <w:left w:val="nil"/>
              <w:bottom w:val="nil"/>
              <w:right w:val="nil"/>
            </w:tcBorders>
          </w:tcPr>
          <w:p w14:paraId="217ABBC3" w14:textId="77777777" w:rsidR="00252C8F" w:rsidRPr="00252C8F" w:rsidRDefault="00252C8F" w:rsidP="00252C8F">
            <w:r w:rsidRPr="00252C8F">
              <w:t>Impôts</w:t>
            </w:r>
          </w:p>
        </w:tc>
        <w:tc>
          <w:tcPr>
            <w:tcW w:w="2183" w:type="dxa"/>
            <w:tcBorders>
              <w:top w:val="nil"/>
              <w:left w:val="nil"/>
              <w:bottom w:val="nil"/>
              <w:right w:val="nil"/>
            </w:tcBorders>
          </w:tcPr>
          <w:p w14:paraId="7C81ED98" w14:textId="77777777" w:rsidR="00252C8F" w:rsidRPr="00252C8F" w:rsidRDefault="00252C8F" w:rsidP="00252C8F">
            <w:pPr>
              <w:jc w:val="center"/>
              <w:rPr>
                <w:u w:val="single"/>
              </w:rPr>
            </w:pPr>
            <w:r w:rsidRPr="00252C8F">
              <w:rPr>
                <w:noProof/>
                <w:u w:val="single"/>
                <w:lang w:eastAsia="fr-CA"/>
              </w:rPr>
              <mc:AlternateContent>
                <mc:Choice Requires="wps">
                  <w:drawing>
                    <wp:anchor distT="0" distB="0" distL="114300" distR="114300" simplePos="0" relativeHeight="251658240" behindDoc="0" locked="0" layoutInCell="1" allowOverlap="1" wp14:anchorId="6D953EDB" wp14:editId="05194C22">
                      <wp:simplePos x="0" y="0"/>
                      <wp:positionH relativeFrom="column">
                        <wp:posOffset>1004570</wp:posOffset>
                      </wp:positionH>
                      <wp:positionV relativeFrom="paragraph">
                        <wp:posOffset>107950</wp:posOffset>
                      </wp:positionV>
                      <wp:extent cx="1428750" cy="190500"/>
                      <wp:effectExtent l="38100" t="76200" r="19050" b="19050"/>
                      <wp:wrapNone/>
                      <wp:docPr id="70" name="Connecteur droit avec flèche 70"/>
                      <wp:cNvGraphicFramePr/>
                      <a:graphic xmlns:a="http://schemas.openxmlformats.org/drawingml/2006/main">
                        <a:graphicData uri="http://schemas.microsoft.com/office/word/2010/wordprocessingShape">
                          <wps:wsp>
                            <wps:cNvCnPr/>
                            <wps:spPr>
                              <a:xfrm flipH="1" flipV="1">
                                <a:off x="0" y="0"/>
                                <a:ext cx="1428750" cy="190500"/>
                              </a:xfrm>
                              <a:prstGeom prst="straightConnector1">
                                <a:avLst/>
                              </a:prstGeom>
                              <a:noFill/>
                              <a:ln w="9525" cap="flat" cmpd="sng" algn="ctr">
                                <a:solidFill>
                                  <a:sysClr val="windowText" lastClr="000000">
                                    <a:shade val="95000"/>
                                    <a:satMod val="105000"/>
                                  </a:sysClr>
                                </a:solidFill>
                                <a:prstDash val="dash"/>
                                <a:tailEnd type="arrow"/>
                              </a:ln>
                              <a:effectLst/>
                            </wps:spPr>
                            <wps:bodyPr/>
                          </wps:wsp>
                        </a:graphicData>
                      </a:graphic>
                    </wp:anchor>
                  </w:drawing>
                </mc:Choice>
                <mc:Fallback>
                  <w:pict>
                    <v:shape w14:anchorId="26DAC115" id="Connecteur droit avec flèche 70" o:spid="_x0000_s1026" type="#_x0000_t32" style="position:absolute;margin-left:79.1pt;margin-top:8.5pt;width:112.5pt;height:15pt;flip:x y;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">
                      <v:stroke dashstyle="dash" endarrow="open"/>
                    </v:shape>
                  </w:pict>
                </mc:Fallback>
              </mc:AlternateContent>
            </w:r>
            <w:r w:rsidRPr="00252C8F">
              <w:rPr>
                <w:u w:val="single"/>
              </w:rPr>
              <w:t>(XXX)</w:t>
            </w:r>
          </w:p>
        </w:tc>
        <w:tc>
          <w:tcPr>
            <w:tcW w:w="2183" w:type="dxa"/>
            <w:tcBorders>
              <w:top w:val="nil"/>
              <w:left w:val="nil"/>
              <w:bottom w:val="nil"/>
              <w:right w:val="nil"/>
            </w:tcBorders>
          </w:tcPr>
          <w:p w14:paraId="1F84E48B" w14:textId="77777777" w:rsidR="00252C8F" w:rsidRPr="00252C8F" w:rsidRDefault="00252C8F" w:rsidP="00252C8F">
            <w:pPr>
              <w:jc w:val="center"/>
            </w:pPr>
          </w:p>
        </w:tc>
        <w:tc>
          <w:tcPr>
            <w:tcW w:w="2183" w:type="dxa"/>
            <w:tcBorders>
              <w:top w:val="nil"/>
              <w:left w:val="nil"/>
              <w:bottom w:val="nil"/>
              <w:right w:val="nil"/>
            </w:tcBorders>
          </w:tcPr>
          <w:p w14:paraId="484079F1" w14:textId="77777777" w:rsidR="00252C8F" w:rsidRPr="00252C8F" w:rsidRDefault="00252C8F" w:rsidP="00252C8F">
            <w:pPr>
              <w:jc w:val="center"/>
            </w:pPr>
          </w:p>
        </w:tc>
        <w:tc>
          <w:tcPr>
            <w:tcW w:w="2184" w:type="dxa"/>
            <w:tcBorders>
              <w:top w:val="nil"/>
              <w:left w:val="nil"/>
              <w:bottom w:val="nil"/>
              <w:right w:val="nil"/>
            </w:tcBorders>
          </w:tcPr>
          <w:p w14:paraId="6C92FD65" w14:textId="77777777" w:rsidR="00252C8F" w:rsidRPr="00252C8F" w:rsidRDefault="00252C8F" w:rsidP="00252C8F">
            <w:pPr>
              <w:jc w:val="center"/>
            </w:pPr>
            <w:r w:rsidRPr="00252C8F">
              <w:t>XXX</w:t>
            </w:r>
          </w:p>
        </w:tc>
        <w:tc>
          <w:tcPr>
            <w:tcW w:w="2184" w:type="dxa"/>
            <w:tcBorders>
              <w:top w:val="nil"/>
              <w:left w:val="nil"/>
              <w:bottom w:val="nil"/>
              <w:right w:val="nil"/>
            </w:tcBorders>
          </w:tcPr>
          <w:p w14:paraId="5E100CA4" w14:textId="77777777" w:rsidR="00252C8F" w:rsidRPr="00252C8F" w:rsidRDefault="00252C8F" w:rsidP="00252C8F">
            <w:pPr>
              <w:jc w:val="center"/>
            </w:pPr>
          </w:p>
        </w:tc>
      </w:tr>
      <w:tr w:rsidR="00252C8F" w:rsidRPr="00252C8F" w14:paraId="0E1E5394" w14:textId="77777777" w:rsidTr="00CD42DF">
        <w:tc>
          <w:tcPr>
            <w:tcW w:w="2183" w:type="dxa"/>
            <w:tcBorders>
              <w:top w:val="nil"/>
              <w:left w:val="nil"/>
              <w:bottom w:val="nil"/>
              <w:right w:val="nil"/>
            </w:tcBorders>
          </w:tcPr>
          <w:p w14:paraId="30D3F774" w14:textId="77777777" w:rsidR="00252C8F" w:rsidRPr="00252C8F" w:rsidRDefault="00252C8F" w:rsidP="00252C8F"/>
        </w:tc>
        <w:tc>
          <w:tcPr>
            <w:tcW w:w="2183" w:type="dxa"/>
            <w:tcBorders>
              <w:top w:val="nil"/>
              <w:left w:val="nil"/>
              <w:bottom w:val="nil"/>
              <w:right w:val="nil"/>
            </w:tcBorders>
          </w:tcPr>
          <w:p w14:paraId="4EC8EAFE" w14:textId="77777777" w:rsidR="00252C8F" w:rsidRPr="00252C8F" w:rsidRDefault="00252C8F" w:rsidP="00252C8F">
            <w:pPr>
              <w:jc w:val="center"/>
            </w:pPr>
            <w:r w:rsidRPr="00252C8F">
              <w:t>XXX</w:t>
            </w:r>
          </w:p>
        </w:tc>
        <w:tc>
          <w:tcPr>
            <w:tcW w:w="4366" w:type="dxa"/>
            <w:gridSpan w:val="2"/>
            <w:tcBorders>
              <w:top w:val="nil"/>
              <w:left w:val="nil"/>
              <w:bottom w:val="nil"/>
              <w:right w:val="nil"/>
            </w:tcBorders>
          </w:tcPr>
          <w:p w14:paraId="0CEBE18D" w14:textId="77777777" w:rsidR="00252C8F" w:rsidRPr="00252C8F" w:rsidRDefault="00252C8F" w:rsidP="00252C8F">
            <w:pPr>
              <w:jc w:val="center"/>
              <w:rPr>
                <w:b/>
                <w:u w:val="double"/>
              </w:rPr>
            </w:pPr>
            <w:r w:rsidRPr="00252C8F">
              <w:rPr>
                <w:b/>
                <w:u w:val="double"/>
              </w:rPr>
              <w:t>XXX</w:t>
            </w:r>
          </w:p>
        </w:tc>
        <w:tc>
          <w:tcPr>
            <w:tcW w:w="2184" w:type="dxa"/>
            <w:tcBorders>
              <w:top w:val="nil"/>
              <w:left w:val="nil"/>
              <w:bottom w:val="nil"/>
              <w:right w:val="nil"/>
            </w:tcBorders>
          </w:tcPr>
          <w:p w14:paraId="50389871" w14:textId="77777777" w:rsidR="00252C8F" w:rsidRPr="00252C8F" w:rsidRDefault="00252C8F" w:rsidP="00F57FCE">
            <w:pPr>
              <w:jc w:val="center"/>
              <w:rPr>
                <w:u w:val="single"/>
              </w:rPr>
            </w:pPr>
            <w:r w:rsidRPr="00252C8F">
              <w:rPr>
                <w:rFonts w:cs="Times New Roman"/>
                <w:u w:val="single"/>
              </w:rPr>
              <w:t>×</w:t>
            </w:r>
            <w:r w:rsidRPr="00252C8F">
              <w:rPr>
                <w:u w:val="single"/>
              </w:rPr>
              <w:t xml:space="preserve"> </w:t>
            </w:r>
            <w:r w:rsidR="00F57FCE">
              <w:rPr>
                <w:u w:val="single"/>
              </w:rPr>
              <w:t>30</w:t>
            </w:r>
            <w:r w:rsidRPr="00252C8F">
              <w:rPr>
                <w:u w:val="single"/>
              </w:rPr>
              <w:t xml:space="preserve"> </w:t>
            </w:r>
            <w:r w:rsidRPr="00252C8F">
              <w:rPr>
                <w:rFonts w:cs="Times New Roman"/>
                <w:u w:val="single"/>
              </w:rPr>
              <w:t>⅔</w:t>
            </w:r>
            <w:r w:rsidRPr="00252C8F">
              <w:rPr>
                <w:u w:val="single"/>
              </w:rPr>
              <w:t xml:space="preserve"> %</w:t>
            </w:r>
          </w:p>
        </w:tc>
        <w:tc>
          <w:tcPr>
            <w:tcW w:w="2184" w:type="dxa"/>
            <w:tcBorders>
              <w:top w:val="nil"/>
              <w:left w:val="nil"/>
              <w:bottom w:val="nil"/>
              <w:right w:val="nil"/>
            </w:tcBorders>
          </w:tcPr>
          <w:p w14:paraId="263D0610" w14:textId="77777777" w:rsidR="00252C8F" w:rsidRPr="00252C8F" w:rsidRDefault="00252C8F" w:rsidP="00252C8F">
            <w:pPr>
              <w:jc w:val="center"/>
            </w:pPr>
          </w:p>
        </w:tc>
      </w:tr>
      <w:tr w:rsidR="00252C8F" w:rsidRPr="00252C8F" w14:paraId="6F76A3DD" w14:textId="77777777" w:rsidTr="00CD42DF">
        <w:tc>
          <w:tcPr>
            <w:tcW w:w="2183" w:type="dxa"/>
            <w:tcBorders>
              <w:top w:val="nil"/>
              <w:left w:val="nil"/>
              <w:bottom w:val="nil"/>
              <w:right w:val="nil"/>
            </w:tcBorders>
          </w:tcPr>
          <w:p w14:paraId="3C791E59" w14:textId="77777777" w:rsidR="00252C8F" w:rsidRPr="00252C8F" w:rsidRDefault="00252C8F" w:rsidP="00252C8F">
            <w:r w:rsidRPr="00252C8F">
              <w:t>RTD</w:t>
            </w:r>
          </w:p>
        </w:tc>
        <w:tc>
          <w:tcPr>
            <w:tcW w:w="2183" w:type="dxa"/>
            <w:tcBorders>
              <w:top w:val="nil"/>
              <w:left w:val="nil"/>
              <w:bottom w:val="nil"/>
              <w:right w:val="nil"/>
            </w:tcBorders>
          </w:tcPr>
          <w:p w14:paraId="0D8DFE0C" w14:textId="77777777" w:rsidR="00252C8F" w:rsidRPr="00252C8F" w:rsidRDefault="00252C8F" w:rsidP="00252C8F">
            <w:pPr>
              <w:jc w:val="center"/>
              <w:rPr>
                <w:u w:val="single"/>
              </w:rPr>
            </w:pPr>
            <w:r w:rsidRPr="00252C8F">
              <w:rPr>
                <w:noProof/>
                <w:u w:val="single"/>
                <w:lang w:eastAsia="fr-CA"/>
              </w:rPr>
              <mc:AlternateContent>
                <mc:Choice Requires="wps">
                  <w:drawing>
                    <wp:anchor distT="0" distB="0" distL="114300" distR="114300" simplePos="0" relativeHeight="251661312" behindDoc="0" locked="0" layoutInCell="1" allowOverlap="1" wp14:anchorId="3F506DA0" wp14:editId="354D0988">
                      <wp:simplePos x="0" y="0"/>
                      <wp:positionH relativeFrom="column">
                        <wp:posOffset>947420</wp:posOffset>
                      </wp:positionH>
                      <wp:positionV relativeFrom="paragraph">
                        <wp:posOffset>96520</wp:posOffset>
                      </wp:positionV>
                      <wp:extent cx="4943475" cy="190500"/>
                      <wp:effectExtent l="19050" t="76200" r="28575" b="19050"/>
                      <wp:wrapNone/>
                      <wp:docPr id="88" name="Connecteur droit avec flèche 88"/>
                      <wp:cNvGraphicFramePr/>
                      <a:graphic xmlns:a="http://schemas.openxmlformats.org/drawingml/2006/main">
                        <a:graphicData uri="http://schemas.microsoft.com/office/word/2010/wordprocessingShape">
                          <wps:wsp>
                            <wps:cNvCnPr/>
                            <wps:spPr>
                              <a:xfrm flipH="1" flipV="1">
                                <a:off x="0" y="0"/>
                                <a:ext cx="4943475" cy="190500"/>
                              </a:xfrm>
                              <a:prstGeom prst="straightConnector1">
                                <a:avLst/>
                              </a:prstGeom>
                              <a:noFill/>
                              <a:ln w="9525" cap="flat" cmpd="sng" algn="ctr">
                                <a:solidFill>
                                  <a:srgbClr val="002060"/>
                                </a:solidFill>
                                <a:prstDash val="dash"/>
                                <a:tailEnd type="arrow"/>
                              </a:ln>
                              <a:effectLst/>
                            </wps:spPr>
                            <wps:bodyPr/>
                          </wps:wsp>
                        </a:graphicData>
                      </a:graphic>
                      <wp14:sizeRelH relativeFrom="margin">
                        <wp14:pctWidth>0</wp14:pctWidth>
                      </wp14:sizeRelH>
                    </wp:anchor>
                  </w:drawing>
                </mc:Choice>
                <mc:Fallback>
                  <w:pict>
                    <v:shape w14:anchorId="303BCDD6" id="Connecteur droit avec flèche 88" o:spid="_x0000_s1026" type="#_x0000_t32" style="position:absolute;margin-left:74.6pt;margin-top:7.6pt;width:389.25pt;height:15pt;flip:x 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" strokecolor="#002060">
                      <v:stroke dashstyle="dash" endarrow="open"/>
                    </v:shape>
                  </w:pict>
                </mc:Fallback>
              </mc:AlternateContent>
            </w:r>
            <w:r w:rsidRPr="00252C8F">
              <w:rPr>
                <w:u w:val="single"/>
              </w:rPr>
              <w:t>XXX</w:t>
            </w:r>
          </w:p>
        </w:tc>
        <w:tc>
          <w:tcPr>
            <w:tcW w:w="2183" w:type="dxa"/>
            <w:tcBorders>
              <w:top w:val="nil"/>
              <w:left w:val="nil"/>
              <w:bottom w:val="nil"/>
              <w:right w:val="nil"/>
            </w:tcBorders>
          </w:tcPr>
          <w:p w14:paraId="1B57D14D" w14:textId="77777777" w:rsidR="00252C8F" w:rsidRPr="00252C8F" w:rsidRDefault="00252C8F" w:rsidP="00252C8F">
            <w:pPr>
              <w:jc w:val="center"/>
            </w:pPr>
          </w:p>
        </w:tc>
        <w:tc>
          <w:tcPr>
            <w:tcW w:w="2183" w:type="dxa"/>
            <w:tcBorders>
              <w:top w:val="nil"/>
              <w:left w:val="nil"/>
              <w:bottom w:val="nil"/>
              <w:right w:val="nil"/>
            </w:tcBorders>
          </w:tcPr>
          <w:p w14:paraId="130540A1" w14:textId="77777777" w:rsidR="00252C8F" w:rsidRPr="00252C8F" w:rsidRDefault="00252C8F" w:rsidP="00252C8F">
            <w:pPr>
              <w:jc w:val="center"/>
            </w:pPr>
          </w:p>
        </w:tc>
        <w:tc>
          <w:tcPr>
            <w:tcW w:w="2184" w:type="dxa"/>
            <w:tcBorders>
              <w:top w:val="nil"/>
              <w:left w:val="nil"/>
              <w:bottom w:val="nil"/>
              <w:right w:val="nil"/>
            </w:tcBorders>
          </w:tcPr>
          <w:p w14:paraId="4B8D292B" w14:textId="77777777" w:rsidR="00252C8F" w:rsidRPr="00252C8F" w:rsidRDefault="00252C8F" w:rsidP="00252C8F">
            <w:pPr>
              <w:jc w:val="center"/>
            </w:pPr>
            <w:r w:rsidRPr="00252C8F">
              <w:rPr>
                <w:noProof/>
                <w:lang w:eastAsia="fr-CA"/>
              </w:rPr>
              <mc:AlternateContent>
                <mc:Choice Requires="wps">
                  <w:drawing>
                    <wp:anchor distT="0" distB="0" distL="114300" distR="114300" simplePos="0" relativeHeight="251660288" behindDoc="0" locked="0" layoutInCell="1" allowOverlap="1" wp14:anchorId="55E54F89" wp14:editId="769E631B">
                      <wp:simplePos x="0" y="0"/>
                      <wp:positionH relativeFrom="column">
                        <wp:posOffset>913130</wp:posOffset>
                      </wp:positionH>
                      <wp:positionV relativeFrom="paragraph">
                        <wp:posOffset>96520</wp:posOffset>
                      </wp:positionV>
                      <wp:extent cx="762000" cy="0"/>
                      <wp:effectExtent l="0" t="76200" r="19050" b="114300"/>
                      <wp:wrapNone/>
                      <wp:docPr id="3339" name="Connecteur droit avec flèche 3339"/>
                      <wp:cNvGraphicFramePr/>
                      <a:graphic xmlns:a="http://schemas.openxmlformats.org/drawingml/2006/main">
                        <a:graphicData uri="http://schemas.microsoft.com/office/word/2010/wordprocessingShape">
                          <wps:wsp>
                            <wps:cNvCnPr/>
                            <wps:spPr>
                              <a:xfrm>
                                <a:off x="0" y="0"/>
                                <a:ext cx="762000" cy="0"/>
                              </a:xfrm>
                              <a:prstGeom prst="straightConnector1">
                                <a:avLst/>
                              </a:prstGeom>
                              <a:noFill/>
                              <a:ln w="9525" cap="flat" cmpd="sng" algn="ctr">
                                <a:solidFill>
                                  <a:srgbClr val="7030A0"/>
                                </a:solidFill>
                                <a:prstDash val="dash"/>
                                <a:tailEnd type="arrow"/>
                              </a:ln>
                              <a:effectLst/>
                            </wps:spPr>
                            <wps:bodyPr/>
                          </wps:wsp>
                        </a:graphicData>
                      </a:graphic>
                      <wp14:sizeRelV relativeFrom="margin">
                        <wp14:pctHeight>0</wp14:pctHeight>
                      </wp14:sizeRelV>
                    </wp:anchor>
                  </w:drawing>
                </mc:Choice>
                <mc:Fallback>
                  <w:pict>
                    <v:shape w14:anchorId="0CF17AC4" id="Connecteur droit avec flèche 3339" o:spid="_x0000_s1026" type="#_x0000_t32" style="position:absolute;margin-left:71.9pt;margin-top:7.6pt;width:60pt;height:0;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" strokecolor="#7030a0">
                      <v:stroke dashstyle="dash" endarrow="open"/>
                    </v:shape>
                  </w:pict>
                </mc:Fallback>
              </mc:AlternateContent>
            </w:r>
            <w:r w:rsidRPr="00252C8F">
              <w:t>XXX</w:t>
            </w:r>
          </w:p>
        </w:tc>
        <w:tc>
          <w:tcPr>
            <w:tcW w:w="2184" w:type="dxa"/>
            <w:tcBorders>
              <w:top w:val="nil"/>
              <w:left w:val="nil"/>
              <w:bottom w:val="nil"/>
              <w:right w:val="nil"/>
            </w:tcBorders>
          </w:tcPr>
          <w:p w14:paraId="017137CF" w14:textId="77777777" w:rsidR="00252C8F" w:rsidRPr="00252C8F" w:rsidRDefault="00252C8F" w:rsidP="00252C8F">
            <w:pPr>
              <w:jc w:val="center"/>
              <w:rPr>
                <w:u w:val="single"/>
              </w:rPr>
            </w:pPr>
            <w:r w:rsidRPr="00252C8F">
              <w:rPr>
                <w:u w:val="single"/>
              </w:rPr>
              <w:t>XXX</w:t>
            </w:r>
          </w:p>
        </w:tc>
      </w:tr>
      <w:tr w:rsidR="00252C8F" w:rsidRPr="00252C8F" w14:paraId="239E4953" w14:textId="77777777" w:rsidTr="00CD42DF">
        <w:tc>
          <w:tcPr>
            <w:tcW w:w="2183" w:type="dxa"/>
            <w:tcBorders>
              <w:top w:val="nil"/>
              <w:left w:val="nil"/>
              <w:bottom w:val="nil"/>
              <w:right w:val="nil"/>
            </w:tcBorders>
          </w:tcPr>
          <w:p w14:paraId="357940CF" w14:textId="77777777" w:rsidR="00252C8F" w:rsidRPr="00252C8F" w:rsidRDefault="00252C8F" w:rsidP="00252C8F">
            <w:r w:rsidRPr="00252C8F">
              <w:t>Disponible</w:t>
            </w:r>
          </w:p>
        </w:tc>
        <w:tc>
          <w:tcPr>
            <w:tcW w:w="2183" w:type="dxa"/>
            <w:tcBorders>
              <w:top w:val="nil"/>
              <w:left w:val="nil"/>
              <w:bottom w:val="nil"/>
              <w:right w:val="nil"/>
            </w:tcBorders>
          </w:tcPr>
          <w:p w14:paraId="07B81D65" w14:textId="77777777" w:rsidR="00252C8F" w:rsidRPr="00252C8F" w:rsidRDefault="00252C8F" w:rsidP="00252C8F">
            <w:pPr>
              <w:jc w:val="center"/>
            </w:pPr>
            <w:r w:rsidRPr="00252C8F">
              <w:rPr>
                <w:noProof/>
                <w:lang w:eastAsia="fr-CA"/>
              </w:rPr>
              <mc:AlternateContent>
                <mc:Choice Requires="wps">
                  <w:drawing>
                    <wp:anchor distT="0" distB="0" distL="114300" distR="114300" simplePos="0" relativeHeight="251672576" behindDoc="0" locked="0" layoutInCell="1" allowOverlap="1" wp14:anchorId="1822552F" wp14:editId="426E6066">
                      <wp:simplePos x="0" y="0"/>
                      <wp:positionH relativeFrom="column">
                        <wp:posOffset>871219</wp:posOffset>
                      </wp:positionH>
                      <wp:positionV relativeFrom="paragraph">
                        <wp:posOffset>93345</wp:posOffset>
                      </wp:positionV>
                      <wp:extent cx="3038475" cy="1028700"/>
                      <wp:effectExtent l="0" t="0" r="28575" b="19050"/>
                      <wp:wrapNone/>
                      <wp:docPr id="3004" name="Connecteur droit 3004"/>
                      <wp:cNvGraphicFramePr/>
                      <a:graphic xmlns:a="http://schemas.openxmlformats.org/drawingml/2006/main">
                        <a:graphicData uri="http://schemas.microsoft.com/office/word/2010/wordprocessingShape">
                          <wps:wsp>
                            <wps:cNvCnPr/>
                            <wps:spPr>
                              <a:xfrm>
                                <a:off x="0" y="0"/>
                                <a:ext cx="3038475" cy="10287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62FD82F4" id="Connecteur droit 3004"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68.6pt,7.35pt" to="307.85pt,8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" strokecolor="#4a7ebb"/>
                  </w:pict>
                </mc:Fallback>
              </mc:AlternateContent>
            </w:r>
            <w:r w:rsidRPr="00252C8F">
              <w:t>XXX</w:t>
            </w:r>
          </w:p>
        </w:tc>
        <w:tc>
          <w:tcPr>
            <w:tcW w:w="2183" w:type="dxa"/>
            <w:tcBorders>
              <w:top w:val="nil"/>
              <w:left w:val="nil"/>
              <w:bottom w:val="nil"/>
              <w:right w:val="nil"/>
            </w:tcBorders>
          </w:tcPr>
          <w:p w14:paraId="3D4C5726" w14:textId="77777777" w:rsidR="00252C8F" w:rsidRPr="00252C8F" w:rsidRDefault="00252C8F" w:rsidP="00252C8F">
            <w:pPr>
              <w:jc w:val="center"/>
            </w:pPr>
          </w:p>
        </w:tc>
        <w:tc>
          <w:tcPr>
            <w:tcW w:w="2183" w:type="dxa"/>
            <w:tcBorders>
              <w:top w:val="nil"/>
              <w:left w:val="nil"/>
              <w:bottom w:val="nil"/>
              <w:right w:val="nil"/>
            </w:tcBorders>
          </w:tcPr>
          <w:p w14:paraId="34B83422" w14:textId="77777777" w:rsidR="00252C8F" w:rsidRPr="00252C8F" w:rsidRDefault="00252C8F" w:rsidP="00252C8F">
            <w:pPr>
              <w:jc w:val="center"/>
            </w:pPr>
          </w:p>
        </w:tc>
        <w:tc>
          <w:tcPr>
            <w:tcW w:w="2184" w:type="dxa"/>
            <w:tcBorders>
              <w:top w:val="nil"/>
              <w:left w:val="nil"/>
              <w:bottom w:val="nil"/>
              <w:right w:val="nil"/>
            </w:tcBorders>
          </w:tcPr>
          <w:p w14:paraId="19B4C256" w14:textId="77777777" w:rsidR="00252C8F" w:rsidRPr="00252C8F" w:rsidRDefault="00252C8F" w:rsidP="00252C8F">
            <w:pPr>
              <w:jc w:val="center"/>
            </w:pPr>
          </w:p>
        </w:tc>
        <w:tc>
          <w:tcPr>
            <w:tcW w:w="2184" w:type="dxa"/>
            <w:tcBorders>
              <w:top w:val="nil"/>
              <w:left w:val="nil"/>
              <w:bottom w:val="nil"/>
              <w:right w:val="nil"/>
            </w:tcBorders>
          </w:tcPr>
          <w:p w14:paraId="469029BE" w14:textId="77777777" w:rsidR="00252C8F" w:rsidRPr="00252C8F" w:rsidRDefault="00252C8F" w:rsidP="00252C8F">
            <w:pPr>
              <w:jc w:val="center"/>
              <w:rPr>
                <w:b/>
                <w:u w:val="double"/>
              </w:rPr>
            </w:pPr>
            <w:r w:rsidRPr="00252C8F">
              <w:rPr>
                <w:b/>
                <w:u w:val="double"/>
              </w:rPr>
              <w:t>XXX</w:t>
            </w:r>
          </w:p>
        </w:tc>
      </w:tr>
      <w:tr w:rsidR="00252C8F" w:rsidRPr="00252C8F" w14:paraId="4138A8D3" w14:textId="77777777" w:rsidTr="00CD42DF">
        <w:tc>
          <w:tcPr>
            <w:tcW w:w="2183" w:type="dxa"/>
            <w:tcBorders>
              <w:top w:val="nil"/>
              <w:left w:val="nil"/>
              <w:bottom w:val="nil"/>
              <w:right w:val="nil"/>
            </w:tcBorders>
          </w:tcPr>
          <w:p w14:paraId="0A6FACD4" w14:textId="77777777" w:rsidR="00252C8F" w:rsidRPr="00252C8F" w:rsidRDefault="00252C8F" w:rsidP="00252C8F"/>
        </w:tc>
        <w:tc>
          <w:tcPr>
            <w:tcW w:w="2183" w:type="dxa"/>
            <w:tcBorders>
              <w:top w:val="nil"/>
              <w:left w:val="nil"/>
              <w:bottom w:val="nil"/>
              <w:right w:val="nil"/>
            </w:tcBorders>
          </w:tcPr>
          <w:p w14:paraId="7945F2EA" w14:textId="77777777" w:rsidR="00252C8F" w:rsidRPr="00252C8F" w:rsidRDefault="00252C8F" w:rsidP="00252C8F">
            <w:pPr>
              <w:jc w:val="center"/>
            </w:pPr>
          </w:p>
        </w:tc>
        <w:tc>
          <w:tcPr>
            <w:tcW w:w="2183" w:type="dxa"/>
            <w:tcBorders>
              <w:top w:val="nil"/>
              <w:left w:val="nil"/>
              <w:bottom w:val="nil"/>
              <w:right w:val="nil"/>
            </w:tcBorders>
          </w:tcPr>
          <w:p w14:paraId="0B84FA2A" w14:textId="77777777" w:rsidR="00252C8F" w:rsidRPr="00252C8F" w:rsidRDefault="00252C8F" w:rsidP="00252C8F">
            <w:pPr>
              <w:jc w:val="center"/>
            </w:pPr>
          </w:p>
        </w:tc>
        <w:tc>
          <w:tcPr>
            <w:tcW w:w="2183" w:type="dxa"/>
            <w:tcBorders>
              <w:top w:val="nil"/>
              <w:left w:val="nil"/>
              <w:bottom w:val="nil"/>
              <w:right w:val="nil"/>
            </w:tcBorders>
          </w:tcPr>
          <w:p w14:paraId="077DDA2E" w14:textId="77777777" w:rsidR="00252C8F" w:rsidRPr="00252C8F" w:rsidRDefault="00252C8F" w:rsidP="00252C8F">
            <w:pPr>
              <w:jc w:val="center"/>
            </w:pPr>
          </w:p>
        </w:tc>
        <w:tc>
          <w:tcPr>
            <w:tcW w:w="2184" w:type="dxa"/>
            <w:tcBorders>
              <w:top w:val="nil"/>
              <w:left w:val="nil"/>
              <w:bottom w:val="nil"/>
              <w:right w:val="nil"/>
            </w:tcBorders>
          </w:tcPr>
          <w:p w14:paraId="0227BDAE" w14:textId="77777777" w:rsidR="00252C8F" w:rsidRPr="00252C8F" w:rsidRDefault="00252C8F" w:rsidP="00252C8F">
            <w:pPr>
              <w:jc w:val="center"/>
            </w:pPr>
          </w:p>
        </w:tc>
        <w:tc>
          <w:tcPr>
            <w:tcW w:w="2184" w:type="dxa"/>
            <w:tcBorders>
              <w:top w:val="nil"/>
              <w:left w:val="nil"/>
              <w:bottom w:val="nil"/>
              <w:right w:val="nil"/>
            </w:tcBorders>
          </w:tcPr>
          <w:p w14:paraId="49A45AB5" w14:textId="77777777" w:rsidR="00252C8F" w:rsidRPr="00252C8F" w:rsidRDefault="00252C8F" w:rsidP="00252C8F">
            <w:pPr>
              <w:jc w:val="center"/>
              <w:rPr>
                <w:b/>
                <w:u w:val="double"/>
              </w:rPr>
            </w:pPr>
          </w:p>
        </w:tc>
      </w:tr>
      <w:tr w:rsidR="00252C8F" w:rsidRPr="00252C8F" w14:paraId="1BC13A8C" w14:textId="77777777" w:rsidTr="00CD42DF">
        <w:tc>
          <w:tcPr>
            <w:tcW w:w="2183" w:type="dxa"/>
            <w:tcBorders>
              <w:top w:val="nil"/>
              <w:left w:val="nil"/>
              <w:bottom w:val="nil"/>
              <w:right w:val="nil"/>
            </w:tcBorders>
          </w:tcPr>
          <w:p w14:paraId="35B173AE" w14:textId="77777777" w:rsidR="00252C8F" w:rsidRPr="00252C8F" w:rsidRDefault="00252C8F" w:rsidP="00252C8F">
            <w:pPr>
              <w:rPr>
                <w:u w:val="single"/>
              </w:rPr>
            </w:pPr>
            <w:r w:rsidRPr="00252C8F">
              <w:rPr>
                <w:u w:val="single"/>
              </w:rPr>
              <w:t>Distribution</w:t>
            </w:r>
          </w:p>
        </w:tc>
        <w:tc>
          <w:tcPr>
            <w:tcW w:w="2183" w:type="dxa"/>
            <w:tcBorders>
              <w:top w:val="nil"/>
              <w:left w:val="nil"/>
              <w:bottom w:val="nil"/>
              <w:right w:val="nil"/>
            </w:tcBorders>
          </w:tcPr>
          <w:p w14:paraId="73AFA98F" w14:textId="77777777" w:rsidR="00252C8F" w:rsidRPr="00252C8F" w:rsidRDefault="00252C8F" w:rsidP="00252C8F">
            <w:pPr>
              <w:jc w:val="center"/>
            </w:pPr>
          </w:p>
        </w:tc>
        <w:tc>
          <w:tcPr>
            <w:tcW w:w="2183" w:type="dxa"/>
            <w:tcBorders>
              <w:top w:val="nil"/>
              <w:left w:val="nil"/>
              <w:bottom w:val="nil"/>
              <w:right w:val="nil"/>
            </w:tcBorders>
          </w:tcPr>
          <w:p w14:paraId="3508BA80" w14:textId="77777777" w:rsidR="00252C8F" w:rsidRPr="00252C8F" w:rsidRDefault="00252C8F" w:rsidP="00252C8F">
            <w:pPr>
              <w:jc w:val="center"/>
            </w:pPr>
          </w:p>
        </w:tc>
        <w:tc>
          <w:tcPr>
            <w:tcW w:w="2183" w:type="dxa"/>
            <w:tcBorders>
              <w:top w:val="nil"/>
              <w:left w:val="nil"/>
              <w:bottom w:val="nil"/>
              <w:right w:val="nil"/>
            </w:tcBorders>
          </w:tcPr>
          <w:p w14:paraId="2AE79B8A" w14:textId="77777777" w:rsidR="00252C8F" w:rsidRPr="00252C8F" w:rsidRDefault="00252C8F" w:rsidP="00252C8F">
            <w:pPr>
              <w:jc w:val="center"/>
            </w:pPr>
          </w:p>
        </w:tc>
        <w:tc>
          <w:tcPr>
            <w:tcW w:w="2184" w:type="dxa"/>
            <w:tcBorders>
              <w:top w:val="nil"/>
              <w:left w:val="nil"/>
              <w:bottom w:val="nil"/>
              <w:right w:val="nil"/>
            </w:tcBorders>
          </w:tcPr>
          <w:p w14:paraId="1246CB36" w14:textId="77777777" w:rsidR="00252C8F" w:rsidRPr="00252C8F" w:rsidRDefault="00252C8F" w:rsidP="00252C8F">
            <w:pPr>
              <w:jc w:val="center"/>
            </w:pPr>
          </w:p>
        </w:tc>
        <w:tc>
          <w:tcPr>
            <w:tcW w:w="2184" w:type="dxa"/>
            <w:tcBorders>
              <w:top w:val="nil"/>
              <w:left w:val="nil"/>
              <w:bottom w:val="nil"/>
              <w:right w:val="nil"/>
            </w:tcBorders>
          </w:tcPr>
          <w:p w14:paraId="40EE946F" w14:textId="77777777" w:rsidR="00252C8F" w:rsidRPr="00252C8F" w:rsidRDefault="00252C8F" w:rsidP="00252C8F">
            <w:pPr>
              <w:jc w:val="center"/>
              <w:rPr>
                <w:b/>
                <w:u w:val="double"/>
              </w:rPr>
            </w:pPr>
          </w:p>
        </w:tc>
      </w:tr>
      <w:tr w:rsidR="00252C8F" w:rsidRPr="00252C8F" w14:paraId="14FFBD9F" w14:textId="77777777" w:rsidTr="00CD42DF">
        <w:tc>
          <w:tcPr>
            <w:tcW w:w="2183" w:type="dxa"/>
            <w:tcBorders>
              <w:top w:val="nil"/>
              <w:left w:val="nil"/>
              <w:bottom w:val="nil"/>
              <w:right w:val="nil"/>
            </w:tcBorders>
          </w:tcPr>
          <w:p w14:paraId="5EEFC6A1" w14:textId="77777777" w:rsidR="00252C8F" w:rsidRPr="00252C8F" w:rsidRDefault="00252C8F" w:rsidP="00252C8F">
            <w:r w:rsidRPr="00252C8F">
              <w:t>CV</w:t>
            </w:r>
          </w:p>
        </w:tc>
        <w:tc>
          <w:tcPr>
            <w:tcW w:w="2183" w:type="dxa"/>
            <w:tcBorders>
              <w:top w:val="nil"/>
              <w:left w:val="nil"/>
              <w:bottom w:val="nil"/>
              <w:right w:val="nil"/>
            </w:tcBorders>
          </w:tcPr>
          <w:p w14:paraId="2FA3EA0D" w14:textId="77777777" w:rsidR="00252C8F" w:rsidRPr="00252C8F" w:rsidRDefault="00252C8F" w:rsidP="00252C8F">
            <w:pPr>
              <w:jc w:val="center"/>
            </w:pPr>
            <w:r w:rsidRPr="00252C8F">
              <w:t>(XXX)</w:t>
            </w:r>
          </w:p>
        </w:tc>
        <w:tc>
          <w:tcPr>
            <w:tcW w:w="2183" w:type="dxa"/>
            <w:tcBorders>
              <w:top w:val="nil"/>
              <w:left w:val="nil"/>
              <w:bottom w:val="nil"/>
              <w:right w:val="nil"/>
            </w:tcBorders>
          </w:tcPr>
          <w:p w14:paraId="3E56CD37" w14:textId="77777777" w:rsidR="00252C8F" w:rsidRPr="00252C8F" w:rsidRDefault="00252C8F" w:rsidP="00252C8F">
            <w:pPr>
              <w:jc w:val="center"/>
            </w:pPr>
          </w:p>
        </w:tc>
        <w:tc>
          <w:tcPr>
            <w:tcW w:w="2183" w:type="dxa"/>
            <w:tcBorders>
              <w:top w:val="nil"/>
              <w:left w:val="nil"/>
              <w:bottom w:val="nil"/>
              <w:right w:val="nil"/>
            </w:tcBorders>
          </w:tcPr>
          <w:p w14:paraId="230B7E50" w14:textId="77777777" w:rsidR="00252C8F" w:rsidRPr="00252C8F" w:rsidRDefault="00252C8F" w:rsidP="00252C8F">
            <w:pPr>
              <w:jc w:val="center"/>
            </w:pPr>
          </w:p>
        </w:tc>
        <w:tc>
          <w:tcPr>
            <w:tcW w:w="2184" w:type="dxa"/>
            <w:tcBorders>
              <w:top w:val="nil"/>
              <w:left w:val="nil"/>
              <w:bottom w:val="nil"/>
              <w:right w:val="nil"/>
            </w:tcBorders>
          </w:tcPr>
          <w:p w14:paraId="0AF999E8" w14:textId="77777777" w:rsidR="00252C8F" w:rsidRPr="00252C8F" w:rsidRDefault="00252C8F" w:rsidP="00252C8F">
            <w:pPr>
              <w:jc w:val="center"/>
            </w:pPr>
          </w:p>
        </w:tc>
        <w:tc>
          <w:tcPr>
            <w:tcW w:w="2184" w:type="dxa"/>
            <w:tcBorders>
              <w:top w:val="nil"/>
              <w:left w:val="nil"/>
              <w:bottom w:val="nil"/>
              <w:right w:val="nil"/>
            </w:tcBorders>
          </w:tcPr>
          <w:p w14:paraId="249220C4" w14:textId="77777777" w:rsidR="00252C8F" w:rsidRPr="00252C8F" w:rsidRDefault="00252C8F" w:rsidP="00252C8F">
            <w:pPr>
              <w:jc w:val="center"/>
              <w:rPr>
                <w:b/>
                <w:u w:val="double"/>
              </w:rPr>
            </w:pPr>
          </w:p>
        </w:tc>
      </w:tr>
      <w:tr w:rsidR="00252C8F" w:rsidRPr="00252C8F" w14:paraId="7EFE2686" w14:textId="77777777" w:rsidTr="00CD42DF">
        <w:tc>
          <w:tcPr>
            <w:tcW w:w="2183" w:type="dxa"/>
            <w:tcBorders>
              <w:top w:val="nil"/>
              <w:left w:val="nil"/>
              <w:bottom w:val="nil"/>
              <w:right w:val="nil"/>
            </w:tcBorders>
          </w:tcPr>
          <w:p w14:paraId="321A3C01" w14:textId="77777777" w:rsidR="00252C8F" w:rsidRPr="00252C8F" w:rsidRDefault="00252C8F" w:rsidP="00252C8F">
            <w:r w:rsidRPr="00252C8F">
              <w:t>CDC</w:t>
            </w:r>
          </w:p>
        </w:tc>
        <w:tc>
          <w:tcPr>
            <w:tcW w:w="2183" w:type="dxa"/>
            <w:tcBorders>
              <w:top w:val="nil"/>
              <w:left w:val="nil"/>
              <w:bottom w:val="nil"/>
              <w:right w:val="nil"/>
            </w:tcBorders>
          </w:tcPr>
          <w:p w14:paraId="337CB187" w14:textId="77777777" w:rsidR="00252C8F" w:rsidRPr="00252C8F" w:rsidRDefault="00252C8F" w:rsidP="00252C8F">
            <w:pPr>
              <w:jc w:val="center"/>
              <w:rPr>
                <w:u w:val="single"/>
              </w:rPr>
            </w:pPr>
            <w:r w:rsidRPr="00252C8F">
              <w:rPr>
                <w:noProof/>
                <w:u w:val="single"/>
                <w:lang w:eastAsia="fr-CA"/>
              </w:rPr>
              <mc:AlternateContent>
                <mc:Choice Requires="wps">
                  <w:drawing>
                    <wp:anchor distT="0" distB="0" distL="114300" distR="114300" simplePos="0" relativeHeight="251664384" behindDoc="0" locked="0" layoutInCell="1" allowOverlap="1" wp14:anchorId="1657547A" wp14:editId="25FDB815">
                      <wp:simplePos x="0" y="0"/>
                      <wp:positionH relativeFrom="column">
                        <wp:posOffset>1004570</wp:posOffset>
                      </wp:positionH>
                      <wp:positionV relativeFrom="paragraph">
                        <wp:posOffset>109855</wp:posOffset>
                      </wp:positionV>
                      <wp:extent cx="876300" cy="0"/>
                      <wp:effectExtent l="38100" t="76200" r="0" b="114300"/>
                      <wp:wrapNone/>
                      <wp:docPr id="3340" name="Connecteur droit avec flèche 3340"/>
                      <wp:cNvGraphicFramePr/>
                      <a:graphic xmlns:a="http://schemas.openxmlformats.org/drawingml/2006/main">
                        <a:graphicData uri="http://schemas.microsoft.com/office/word/2010/wordprocessingShape">
                          <wps:wsp>
                            <wps:cNvCnPr/>
                            <wps:spPr>
                              <a:xfrm flipH="1">
                                <a:off x="0" y="0"/>
                                <a:ext cx="876300" cy="0"/>
                              </a:xfrm>
                              <a:prstGeom prst="straightConnector1">
                                <a:avLst/>
                              </a:prstGeom>
                              <a:noFill/>
                              <a:ln w="9525" cap="flat" cmpd="sng" algn="ctr">
                                <a:solidFill>
                                  <a:srgbClr val="FF0000"/>
                                </a:solidFill>
                                <a:prstDash val="dash"/>
                                <a:tailEnd type="arrow"/>
                              </a:ln>
                              <a:effectLst/>
                            </wps:spPr>
                            <wps:bodyPr/>
                          </wps:wsp>
                        </a:graphicData>
                      </a:graphic>
                    </wp:anchor>
                  </w:drawing>
                </mc:Choice>
                <mc:Fallback>
                  <w:pict>
                    <v:shape w14:anchorId="381E2E55" id="Connecteur droit avec flèche 3340" o:spid="_x0000_s1026" type="#_x0000_t32" style="position:absolute;margin-left:79.1pt;margin-top:8.65pt;width:69pt;height:0;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" strokecolor="red">
                      <v:stroke dashstyle="dash" endarrow="open"/>
                    </v:shape>
                  </w:pict>
                </mc:Fallback>
              </mc:AlternateContent>
            </w:r>
            <w:r w:rsidRPr="00252C8F">
              <w:rPr>
                <w:u w:val="single"/>
              </w:rPr>
              <w:t>(XXX)</w:t>
            </w:r>
          </w:p>
        </w:tc>
        <w:tc>
          <w:tcPr>
            <w:tcW w:w="2183" w:type="dxa"/>
            <w:tcBorders>
              <w:top w:val="nil"/>
              <w:left w:val="nil"/>
              <w:bottom w:val="nil"/>
              <w:right w:val="nil"/>
            </w:tcBorders>
          </w:tcPr>
          <w:p w14:paraId="51B3669A" w14:textId="77777777" w:rsidR="00252C8F" w:rsidRPr="00252C8F" w:rsidRDefault="00252C8F" w:rsidP="00252C8F">
            <w:pPr>
              <w:jc w:val="center"/>
            </w:pPr>
          </w:p>
        </w:tc>
        <w:tc>
          <w:tcPr>
            <w:tcW w:w="2183" w:type="dxa"/>
            <w:tcBorders>
              <w:top w:val="nil"/>
              <w:left w:val="nil"/>
              <w:bottom w:val="nil"/>
              <w:right w:val="nil"/>
            </w:tcBorders>
          </w:tcPr>
          <w:p w14:paraId="6A7404A0" w14:textId="77777777" w:rsidR="00252C8F" w:rsidRPr="00252C8F" w:rsidRDefault="00252C8F" w:rsidP="00252C8F">
            <w:pPr>
              <w:jc w:val="center"/>
            </w:pPr>
          </w:p>
        </w:tc>
        <w:tc>
          <w:tcPr>
            <w:tcW w:w="2184" w:type="dxa"/>
            <w:tcBorders>
              <w:top w:val="nil"/>
              <w:left w:val="nil"/>
              <w:bottom w:val="nil"/>
              <w:right w:val="nil"/>
            </w:tcBorders>
          </w:tcPr>
          <w:p w14:paraId="7FE2506D" w14:textId="77777777" w:rsidR="00252C8F" w:rsidRPr="00252C8F" w:rsidRDefault="00252C8F" w:rsidP="00252C8F">
            <w:pPr>
              <w:jc w:val="center"/>
            </w:pPr>
          </w:p>
        </w:tc>
        <w:tc>
          <w:tcPr>
            <w:tcW w:w="2184" w:type="dxa"/>
            <w:tcBorders>
              <w:top w:val="nil"/>
              <w:left w:val="nil"/>
              <w:bottom w:val="nil"/>
              <w:right w:val="nil"/>
            </w:tcBorders>
          </w:tcPr>
          <w:p w14:paraId="283471CA" w14:textId="77777777" w:rsidR="00252C8F" w:rsidRPr="00252C8F" w:rsidRDefault="00252C8F" w:rsidP="00252C8F">
            <w:pPr>
              <w:jc w:val="center"/>
              <w:rPr>
                <w:b/>
                <w:u w:val="double"/>
              </w:rPr>
            </w:pPr>
          </w:p>
        </w:tc>
      </w:tr>
      <w:tr w:rsidR="00252C8F" w:rsidRPr="00252C8F" w14:paraId="02959D18" w14:textId="77777777" w:rsidTr="00CD42DF">
        <w:tc>
          <w:tcPr>
            <w:tcW w:w="2183" w:type="dxa"/>
            <w:tcBorders>
              <w:top w:val="nil"/>
              <w:left w:val="nil"/>
              <w:bottom w:val="nil"/>
              <w:right w:val="nil"/>
            </w:tcBorders>
          </w:tcPr>
          <w:p w14:paraId="7718E234" w14:textId="77777777" w:rsidR="00252C8F" w:rsidRPr="00252C8F" w:rsidRDefault="00252C8F" w:rsidP="00252C8F">
            <w:r w:rsidRPr="00252C8F">
              <w:t>Div. imposable</w:t>
            </w:r>
          </w:p>
        </w:tc>
        <w:tc>
          <w:tcPr>
            <w:tcW w:w="2183" w:type="dxa"/>
            <w:tcBorders>
              <w:top w:val="nil"/>
              <w:left w:val="nil"/>
              <w:bottom w:val="nil"/>
              <w:right w:val="nil"/>
            </w:tcBorders>
          </w:tcPr>
          <w:p w14:paraId="10AAEB17" w14:textId="77777777" w:rsidR="00252C8F" w:rsidRPr="00252C8F" w:rsidRDefault="00252C8F" w:rsidP="00252C8F">
            <w:pPr>
              <w:jc w:val="center"/>
            </w:pPr>
            <w:r w:rsidRPr="00252C8F">
              <w:rPr>
                <w:noProof/>
                <w:lang w:eastAsia="fr-CA"/>
              </w:rPr>
              <mc:AlternateContent>
                <mc:Choice Requires="wps">
                  <w:drawing>
                    <wp:anchor distT="0" distB="0" distL="114300" distR="114300" simplePos="0" relativeHeight="251666432" behindDoc="0" locked="0" layoutInCell="1" allowOverlap="1" wp14:anchorId="3D29D375" wp14:editId="3AEA5E62">
                      <wp:simplePos x="0" y="0"/>
                      <wp:positionH relativeFrom="column">
                        <wp:posOffset>947420</wp:posOffset>
                      </wp:positionH>
                      <wp:positionV relativeFrom="paragraph">
                        <wp:posOffset>104140</wp:posOffset>
                      </wp:positionV>
                      <wp:extent cx="361950" cy="190500"/>
                      <wp:effectExtent l="0" t="0" r="76200" b="57150"/>
                      <wp:wrapNone/>
                      <wp:docPr id="2991" name="Connecteur droit avec flèche 2991"/>
                      <wp:cNvGraphicFramePr/>
                      <a:graphic xmlns:a="http://schemas.openxmlformats.org/drawingml/2006/main">
                        <a:graphicData uri="http://schemas.microsoft.com/office/word/2010/wordprocessingShape">
                          <wps:wsp>
                            <wps:cNvCnPr/>
                            <wps:spPr>
                              <a:xfrm>
                                <a:off x="0" y="0"/>
                                <a:ext cx="361950" cy="1905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319D1219" id="Connecteur droit avec flèche 2991" o:spid="_x0000_s1026" type="#_x0000_t32" style="position:absolute;margin-left:74.6pt;margin-top:8.2pt;width:28.5pt;height:1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">
                      <v:stroke endarrow="open"/>
                    </v:shape>
                  </w:pict>
                </mc:Fallback>
              </mc:AlternateContent>
            </w:r>
            <w:r w:rsidRPr="00252C8F">
              <w:rPr>
                <w:noProof/>
                <w:lang w:eastAsia="fr-CA"/>
              </w:rPr>
              <mc:AlternateContent>
                <mc:Choice Requires="wps">
                  <w:drawing>
                    <wp:anchor distT="0" distB="0" distL="114300" distR="114300" simplePos="0" relativeHeight="251665408" behindDoc="0" locked="0" layoutInCell="1" allowOverlap="1" wp14:anchorId="488466B7" wp14:editId="118BCAA9">
                      <wp:simplePos x="0" y="0"/>
                      <wp:positionH relativeFrom="column">
                        <wp:posOffset>947420</wp:posOffset>
                      </wp:positionH>
                      <wp:positionV relativeFrom="paragraph">
                        <wp:posOffset>104140</wp:posOffset>
                      </wp:positionV>
                      <wp:extent cx="304800" cy="0"/>
                      <wp:effectExtent l="0" t="76200" r="19050" b="114300"/>
                      <wp:wrapNone/>
                      <wp:docPr id="2990" name="Connecteur droit avec flèche 2990"/>
                      <wp:cNvGraphicFramePr/>
                      <a:graphic xmlns:a="http://schemas.openxmlformats.org/drawingml/2006/main">
                        <a:graphicData uri="http://schemas.microsoft.com/office/word/2010/wordprocessingShape">
                          <wps:wsp>
                            <wps:cNvCnPr/>
                            <wps:spPr>
                              <a:xfrm>
                                <a:off x="0" y="0"/>
                                <a:ext cx="3048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7F422022" id="Connecteur droit avec flèche 2990" o:spid="_x0000_s1026" type="#_x0000_t32" style="position:absolute;margin-left:74.6pt;margin-top:8.2pt;width:24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">
                      <v:stroke endarrow="open"/>
                    </v:shape>
                  </w:pict>
                </mc:Fallback>
              </mc:AlternateContent>
            </w:r>
            <w:r w:rsidRPr="00252C8F">
              <w:t>XXX</w:t>
            </w:r>
          </w:p>
        </w:tc>
        <w:tc>
          <w:tcPr>
            <w:tcW w:w="2183" w:type="dxa"/>
            <w:tcBorders>
              <w:top w:val="nil"/>
              <w:left w:val="nil"/>
              <w:bottom w:val="nil"/>
              <w:right w:val="nil"/>
            </w:tcBorders>
          </w:tcPr>
          <w:p w14:paraId="08099120" w14:textId="08C52D4B" w:rsidR="00252C8F" w:rsidRPr="00252C8F" w:rsidRDefault="00252C8F" w:rsidP="00252C8F">
            <w:pPr>
              <w:jc w:val="left"/>
            </w:pPr>
            <w:r w:rsidRPr="00252C8F">
              <w:t>Déterminé</w:t>
            </w:r>
          </w:p>
        </w:tc>
        <w:tc>
          <w:tcPr>
            <w:tcW w:w="2183" w:type="dxa"/>
            <w:tcBorders>
              <w:top w:val="nil"/>
              <w:left w:val="nil"/>
              <w:bottom w:val="nil"/>
              <w:right w:val="nil"/>
            </w:tcBorders>
          </w:tcPr>
          <w:p w14:paraId="72111BD7" w14:textId="77777777" w:rsidR="00252C8F" w:rsidRPr="00252C8F" w:rsidRDefault="00252C8F" w:rsidP="00252C8F">
            <w:pPr>
              <w:jc w:val="left"/>
            </w:pPr>
            <w:r w:rsidRPr="00252C8F">
              <w:rPr>
                <w:noProof/>
                <w:lang w:eastAsia="fr-CA"/>
              </w:rPr>
              <mc:AlternateContent>
                <mc:Choice Requires="wps">
                  <w:drawing>
                    <wp:anchor distT="0" distB="0" distL="114300" distR="114300" simplePos="0" relativeHeight="251674624" behindDoc="0" locked="0" layoutInCell="1" allowOverlap="1" wp14:anchorId="3A3E7809" wp14:editId="67AC34F9">
                      <wp:simplePos x="0" y="0"/>
                      <wp:positionH relativeFrom="column">
                        <wp:posOffset>575310</wp:posOffset>
                      </wp:positionH>
                      <wp:positionV relativeFrom="paragraph">
                        <wp:posOffset>172720</wp:posOffset>
                      </wp:positionV>
                      <wp:extent cx="561975" cy="657225"/>
                      <wp:effectExtent l="38100" t="0" r="28575" b="47625"/>
                      <wp:wrapNone/>
                      <wp:docPr id="3041" name="Connecteur droit avec flèche 3041"/>
                      <wp:cNvGraphicFramePr/>
                      <a:graphic xmlns:a="http://schemas.openxmlformats.org/drawingml/2006/main">
                        <a:graphicData uri="http://schemas.microsoft.com/office/word/2010/wordprocessingShape">
                          <wps:wsp>
                            <wps:cNvCnPr/>
                            <wps:spPr>
                              <a:xfrm flipH="1">
                                <a:off x="0" y="0"/>
                                <a:ext cx="561975" cy="6572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1C333FA4" id="Connecteur droit avec flèche 3041" o:spid="_x0000_s1026" type="#_x0000_t32" style="position:absolute;margin-left:45.3pt;margin-top:13.6pt;width:44.25pt;height:51.75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" strokecolor="#4a7ebb">
                      <v:stroke endarrow="open"/>
                    </v:shape>
                  </w:pict>
                </mc:Fallback>
              </mc:AlternateContent>
            </w:r>
            <w:r w:rsidRPr="00252C8F">
              <w:rPr>
                <w:noProof/>
                <w:lang w:eastAsia="fr-CA"/>
              </w:rPr>
              <mc:AlternateContent>
                <mc:Choice Requires="wps">
                  <w:drawing>
                    <wp:anchor distT="0" distB="0" distL="114300" distR="114300" simplePos="0" relativeHeight="251673600" behindDoc="0" locked="0" layoutInCell="1" allowOverlap="1" wp14:anchorId="68FA6AAD" wp14:editId="1F750777">
                      <wp:simplePos x="0" y="0"/>
                      <wp:positionH relativeFrom="column">
                        <wp:posOffset>1137285</wp:posOffset>
                      </wp:positionH>
                      <wp:positionV relativeFrom="paragraph">
                        <wp:posOffset>172720</wp:posOffset>
                      </wp:positionV>
                      <wp:extent cx="749935" cy="723900"/>
                      <wp:effectExtent l="0" t="0" r="69215" b="57150"/>
                      <wp:wrapNone/>
                      <wp:docPr id="3005" name="Connecteur droit avec flèche 3005"/>
                      <wp:cNvGraphicFramePr/>
                      <a:graphic xmlns:a="http://schemas.openxmlformats.org/drawingml/2006/main">
                        <a:graphicData uri="http://schemas.microsoft.com/office/word/2010/wordprocessingShape">
                          <wps:wsp>
                            <wps:cNvCnPr/>
                            <wps:spPr>
                              <a:xfrm>
                                <a:off x="0" y="0"/>
                                <a:ext cx="749935" cy="7239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76C8FDA7" id="Connecteur droit avec flèche 3005" o:spid="_x0000_s1026" type="#_x0000_t32" style="position:absolute;margin-left:89.55pt;margin-top:13.6pt;width:59.05pt;height:57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" strokecolor="#4a7ebb">
                      <v:stroke endarrow="open"/>
                    </v:shape>
                  </w:pict>
                </mc:Fallback>
              </mc:AlternateContent>
            </w:r>
            <w:r w:rsidRPr="00252C8F">
              <w:rPr>
                <w:noProof/>
                <w:lang w:eastAsia="fr-CA"/>
              </w:rPr>
              <mc:AlternateContent>
                <mc:Choice Requires="wps">
                  <w:drawing>
                    <wp:anchor distT="0" distB="0" distL="114300" distR="114300" simplePos="0" relativeHeight="251670528" behindDoc="0" locked="0" layoutInCell="1" allowOverlap="1" wp14:anchorId="1CED94B3" wp14:editId="5D4FDE18">
                      <wp:simplePos x="0" y="0"/>
                      <wp:positionH relativeFrom="column">
                        <wp:posOffset>413385</wp:posOffset>
                      </wp:positionH>
                      <wp:positionV relativeFrom="paragraph">
                        <wp:posOffset>106680</wp:posOffset>
                      </wp:positionV>
                      <wp:extent cx="1473835" cy="1123950"/>
                      <wp:effectExtent l="0" t="0" r="69215" b="57150"/>
                      <wp:wrapNone/>
                      <wp:docPr id="2995" name="Connecteur droit avec flèche 2995"/>
                      <wp:cNvGraphicFramePr/>
                      <a:graphic xmlns:a="http://schemas.openxmlformats.org/drawingml/2006/main">
                        <a:graphicData uri="http://schemas.microsoft.com/office/word/2010/wordprocessingShape">
                          <wps:wsp>
                            <wps:cNvCnPr/>
                            <wps:spPr>
                              <a:xfrm>
                                <a:off x="0" y="0"/>
                                <a:ext cx="1473835" cy="1123950"/>
                              </a:xfrm>
                              <a:prstGeom prst="straightConnector1">
                                <a:avLst/>
                              </a:prstGeom>
                              <a:noFill/>
                              <a:ln w="9525" cap="flat" cmpd="sng" algn="ctr">
                                <a:solidFill>
                                  <a:sysClr val="windowText" lastClr="000000">
                                    <a:shade val="95000"/>
                                    <a:satMod val="105000"/>
                                  </a:sysClr>
                                </a:solidFill>
                                <a:prstDash val="dash"/>
                                <a:tailEnd type="arrow"/>
                              </a:ln>
                              <a:effectLst/>
                            </wps:spPr>
                            <wps:bodyPr/>
                          </wps:wsp>
                        </a:graphicData>
                      </a:graphic>
                      <wp14:sizeRelH relativeFrom="margin">
                        <wp14:pctWidth>0</wp14:pctWidth>
                      </wp14:sizeRelH>
                    </wp:anchor>
                  </w:drawing>
                </mc:Choice>
                <mc:Fallback>
                  <w:pict>
                    <v:shape w14:anchorId="60F32A83" id="Connecteur droit avec flèche 2995" o:spid="_x0000_s1026" type="#_x0000_t32" style="position:absolute;margin-left:32.55pt;margin-top:8.4pt;width:116.05pt;height:88.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">
                      <v:stroke dashstyle="dash" endarrow="open"/>
                    </v:shape>
                  </w:pict>
                </mc:Fallback>
              </mc:AlternateContent>
            </w:r>
            <w:r w:rsidRPr="00252C8F">
              <w:t>XXX</w:t>
            </w:r>
          </w:p>
        </w:tc>
        <w:tc>
          <w:tcPr>
            <w:tcW w:w="4368" w:type="dxa"/>
            <w:gridSpan w:val="2"/>
            <w:tcBorders>
              <w:top w:val="nil"/>
              <w:left w:val="nil"/>
              <w:bottom w:val="nil"/>
              <w:right w:val="nil"/>
            </w:tcBorders>
          </w:tcPr>
          <w:p w14:paraId="1565EF2F" w14:textId="77777777" w:rsidR="00252C8F" w:rsidRPr="00252C8F" w:rsidRDefault="00252C8F" w:rsidP="00252C8F">
            <w:pPr>
              <w:jc w:val="left"/>
              <w:rPr>
                <w:b/>
                <w:u w:val="double"/>
              </w:rPr>
            </w:pPr>
            <w:r w:rsidRPr="00252C8F">
              <w:t>(Fonction du CRTG)</w:t>
            </w:r>
          </w:p>
        </w:tc>
      </w:tr>
      <w:tr w:rsidR="00252C8F" w:rsidRPr="00252C8F" w14:paraId="313C3D9E" w14:textId="77777777" w:rsidTr="00CD42DF">
        <w:tc>
          <w:tcPr>
            <w:tcW w:w="2183" w:type="dxa"/>
            <w:tcBorders>
              <w:top w:val="nil"/>
              <w:left w:val="nil"/>
              <w:bottom w:val="nil"/>
              <w:right w:val="nil"/>
            </w:tcBorders>
          </w:tcPr>
          <w:p w14:paraId="40B84BFB" w14:textId="77777777" w:rsidR="00252C8F" w:rsidRPr="00252C8F" w:rsidRDefault="00252C8F" w:rsidP="00252C8F"/>
        </w:tc>
        <w:tc>
          <w:tcPr>
            <w:tcW w:w="2183" w:type="dxa"/>
            <w:tcBorders>
              <w:top w:val="nil"/>
              <w:left w:val="nil"/>
              <w:bottom w:val="nil"/>
              <w:right w:val="nil"/>
            </w:tcBorders>
          </w:tcPr>
          <w:p w14:paraId="7947A0BE" w14:textId="77777777" w:rsidR="00252C8F" w:rsidRPr="00252C8F" w:rsidRDefault="00252C8F" w:rsidP="00252C8F">
            <w:pPr>
              <w:jc w:val="center"/>
            </w:pPr>
          </w:p>
        </w:tc>
        <w:tc>
          <w:tcPr>
            <w:tcW w:w="2183" w:type="dxa"/>
            <w:tcBorders>
              <w:top w:val="nil"/>
              <w:left w:val="nil"/>
              <w:bottom w:val="nil"/>
              <w:right w:val="nil"/>
            </w:tcBorders>
          </w:tcPr>
          <w:p w14:paraId="4BEE9195" w14:textId="77777777" w:rsidR="00252C8F" w:rsidRPr="00252C8F" w:rsidRDefault="00252C8F" w:rsidP="00252C8F">
            <w:pPr>
              <w:jc w:val="left"/>
            </w:pPr>
            <w:r w:rsidRPr="00252C8F">
              <w:t>Ordinaire</w:t>
            </w:r>
          </w:p>
        </w:tc>
        <w:tc>
          <w:tcPr>
            <w:tcW w:w="2183" w:type="dxa"/>
            <w:tcBorders>
              <w:top w:val="nil"/>
              <w:left w:val="nil"/>
              <w:bottom w:val="nil"/>
              <w:right w:val="nil"/>
            </w:tcBorders>
          </w:tcPr>
          <w:p w14:paraId="1A53E503" w14:textId="77777777" w:rsidR="00252C8F" w:rsidRPr="00252C8F" w:rsidRDefault="00252C8F" w:rsidP="00252C8F">
            <w:pPr>
              <w:jc w:val="left"/>
            </w:pPr>
            <w:r w:rsidRPr="00252C8F">
              <w:rPr>
                <w:noProof/>
                <w:lang w:eastAsia="fr-CA"/>
              </w:rPr>
              <mc:AlternateContent>
                <mc:Choice Requires="wps">
                  <w:drawing>
                    <wp:anchor distT="0" distB="0" distL="114300" distR="114300" simplePos="0" relativeHeight="251671552" behindDoc="0" locked="0" layoutInCell="1" allowOverlap="1" wp14:anchorId="5EA30EBE" wp14:editId="5C08388D">
                      <wp:simplePos x="0" y="0"/>
                      <wp:positionH relativeFrom="column">
                        <wp:posOffset>413385</wp:posOffset>
                      </wp:positionH>
                      <wp:positionV relativeFrom="paragraph">
                        <wp:posOffset>107315</wp:posOffset>
                      </wp:positionV>
                      <wp:extent cx="1473835" cy="1247775"/>
                      <wp:effectExtent l="0" t="0" r="69215" b="47625"/>
                      <wp:wrapNone/>
                      <wp:docPr id="2996" name="Connecteur droit avec flèche 2996"/>
                      <wp:cNvGraphicFramePr/>
                      <a:graphic xmlns:a="http://schemas.openxmlformats.org/drawingml/2006/main">
                        <a:graphicData uri="http://schemas.microsoft.com/office/word/2010/wordprocessingShape">
                          <wps:wsp>
                            <wps:cNvCnPr/>
                            <wps:spPr>
                              <a:xfrm>
                                <a:off x="0" y="0"/>
                                <a:ext cx="1473835" cy="1247775"/>
                              </a:xfrm>
                              <a:prstGeom prst="straightConnector1">
                                <a:avLst/>
                              </a:prstGeom>
                              <a:noFill/>
                              <a:ln w="9525" cap="flat" cmpd="sng" algn="ctr">
                                <a:solidFill>
                                  <a:sysClr val="windowText" lastClr="000000">
                                    <a:shade val="95000"/>
                                    <a:satMod val="105000"/>
                                  </a:sysClr>
                                </a:solidFill>
                                <a:prstDash val="dash"/>
                                <a:tailEnd type="arrow"/>
                              </a:ln>
                              <a:effectLst/>
                            </wps:spPr>
                            <wps:bodyPr/>
                          </wps:wsp>
                        </a:graphicData>
                      </a:graphic>
                      <wp14:sizeRelH relativeFrom="margin">
                        <wp14:pctWidth>0</wp14:pctWidth>
                      </wp14:sizeRelH>
                    </wp:anchor>
                  </w:drawing>
                </mc:Choice>
                <mc:Fallback>
                  <w:pict>
                    <v:shape w14:anchorId="52C5874E" id="Connecteur droit avec flèche 2996" o:spid="_x0000_s1026" type="#_x0000_t32" style="position:absolute;margin-left:32.55pt;margin-top:8.45pt;width:116.05pt;height:98.2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">
                      <v:stroke dashstyle="dash" endarrow="open"/>
                    </v:shape>
                  </w:pict>
                </mc:Fallback>
              </mc:AlternateContent>
            </w:r>
            <w:r w:rsidRPr="00252C8F">
              <w:t>XXX</w:t>
            </w:r>
          </w:p>
        </w:tc>
        <w:tc>
          <w:tcPr>
            <w:tcW w:w="2184" w:type="dxa"/>
            <w:tcBorders>
              <w:top w:val="nil"/>
              <w:left w:val="nil"/>
              <w:bottom w:val="nil"/>
              <w:right w:val="nil"/>
            </w:tcBorders>
          </w:tcPr>
          <w:p w14:paraId="1F855C70" w14:textId="77777777" w:rsidR="00252C8F" w:rsidRPr="00252C8F" w:rsidRDefault="00252C8F" w:rsidP="00252C8F">
            <w:pPr>
              <w:jc w:val="center"/>
            </w:pPr>
          </w:p>
        </w:tc>
        <w:tc>
          <w:tcPr>
            <w:tcW w:w="2184" w:type="dxa"/>
            <w:tcBorders>
              <w:top w:val="nil"/>
              <w:left w:val="nil"/>
              <w:bottom w:val="nil"/>
              <w:right w:val="nil"/>
            </w:tcBorders>
          </w:tcPr>
          <w:p w14:paraId="5A37FEF1" w14:textId="77777777" w:rsidR="00252C8F" w:rsidRPr="00252C8F" w:rsidRDefault="00252C8F" w:rsidP="00252C8F">
            <w:pPr>
              <w:jc w:val="center"/>
              <w:rPr>
                <w:b/>
                <w:u w:val="double"/>
              </w:rPr>
            </w:pPr>
          </w:p>
        </w:tc>
      </w:tr>
    </w:tbl>
    <w:p w14:paraId="6F14969C" w14:textId="77777777" w:rsidR="00252C8F" w:rsidRPr="00252C8F" w:rsidRDefault="00252C8F" w:rsidP="00252C8F"/>
    <w:p w14:paraId="03E2D211" w14:textId="77777777" w:rsidR="00252C8F" w:rsidRPr="00252C8F" w:rsidRDefault="00252C8F" w:rsidP="00252C8F">
      <w:r w:rsidRPr="00252C8F">
        <w:rPr>
          <w:noProof/>
          <w:lang w:eastAsia="fr-CA"/>
        </w:rPr>
        <mc:AlternateContent>
          <mc:Choice Requires="wps">
            <w:drawing>
              <wp:anchor distT="0" distB="0" distL="114300" distR="114300" simplePos="0" relativeHeight="251668480" behindDoc="0" locked="0" layoutInCell="1" allowOverlap="1" wp14:anchorId="3D8D6E63" wp14:editId="722C9E45">
                <wp:simplePos x="0" y="0"/>
                <wp:positionH relativeFrom="column">
                  <wp:posOffset>5991225</wp:posOffset>
                </wp:positionH>
                <wp:positionV relativeFrom="paragraph">
                  <wp:posOffset>22860</wp:posOffset>
                </wp:positionV>
                <wp:extent cx="2400300" cy="1695450"/>
                <wp:effectExtent l="0" t="0" r="0" b="0"/>
                <wp:wrapNone/>
                <wp:docPr id="2993" name="Zone de texte 2993"/>
                <wp:cNvGraphicFramePr/>
                <a:graphic xmlns:a="http://schemas.openxmlformats.org/drawingml/2006/main">
                  <a:graphicData uri="http://schemas.microsoft.com/office/word/2010/wordprocessingShape">
                    <wps:wsp>
                      <wps:cNvSpPr txBox="1"/>
                      <wps:spPr>
                        <a:xfrm>
                          <a:off x="0" y="0"/>
                          <a:ext cx="2400300" cy="1695450"/>
                        </a:xfrm>
                        <a:prstGeom prst="rect">
                          <a:avLst/>
                        </a:prstGeom>
                        <a:noFill/>
                        <a:ln w="6350">
                          <a:noFill/>
                        </a:ln>
                        <a:effectLst/>
                      </wps:spPr>
                      <wps:txbx>
                        <w:txbxContent>
                          <w:p w14:paraId="638D61F1" w14:textId="77777777" w:rsidR="00BF0AC2" w:rsidRPr="00C308DB" w:rsidRDefault="00BF0AC2" w:rsidP="00252C8F">
                            <w:pPr>
                              <w:spacing w:line="240" w:lineRule="auto"/>
                              <w:rPr>
                                <w:b/>
                                <w:sz w:val="22"/>
                              </w:rPr>
                            </w:pPr>
                            <w:r>
                              <w:rPr>
                                <w:b/>
                                <w:sz w:val="22"/>
                              </w:rPr>
                              <w:t>2</w:t>
                            </w:r>
                            <w:r w:rsidRPr="00C308DB">
                              <w:rPr>
                                <w:b/>
                                <w:sz w:val="22"/>
                              </w:rPr>
                              <w:t xml:space="preserve">- </w:t>
                            </w:r>
                            <w:r>
                              <w:rPr>
                                <w:b/>
                                <w:sz w:val="22"/>
                              </w:rPr>
                              <w:t>Encaissement net</w:t>
                            </w:r>
                          </w:p>
                          <w:p w14:paraId="41F3404E" w14:textId="77777777" w:rsidR="00BF0AC2" w:rsidRDefault="00BF0AC2" w:rsidP="00252C8F">
                            <w:pPr>
                              <w:spacing w:line="240" w:lineRule="auto"/>
                              <w:rPr>
                                <w:sz w:val="22"/>
                              </w:rPr>
                            </w:pPr>
                            <w:r w:rsidRPr="00C308DB">
                              <w:rPr>
                                <w:sz w:val="22"/>
                              </w:rPr>
                              <w:t>Montant reçu</w:t>
                            </w:r>
                            <w:r w:rsidRPr="00C308DB">
                              <w:rPr>
                                <w:sz w:val="22"/>
                              </w:rPr>
                              <w:tab/>
                            </w:r>
                            <w:r w:rsidRPr="00C308DB">
                              <w:rPr>
                                <w:sz w:val="22"/>
                              </w:rPr>
                              <w:tab/>
                            </w:r>
                            <w:r w:rsidRPr="00C308DB">
                              <w:rPr>
                                <w:sz w:val="22"/>
                              </w:rPr>
                              <w:tab/>
                              <w:t xml:space="preserve"> XX</w:t>
                            </w:r>
                          </w:p>
                          <w:p w14:paraId="2BF6BD70" w14:textId="77777777" w:rsidR="00BF0AC2" w:rsidRPr="005802D8" w:rsidRDefault="00BF0AC2" w:rsidP="00252C8F">
                            <w:pPr>
                              <w:spacing w:line="240" w:lineRule="auto"/>
                              <w:rPr>
                                <w:b/>
                                <w:sz w:val="22"/>
                              </w:rPr>
                            </w:pPr>
                            <w:r w:rsidRPr="005802D8">
                              <w:rPr>
                                <w:b/>
                                <w:sz w:val="22"/>
                              </w:rPr>
                              <w:t>Moins :</w:t>
                            </w:r>
                          </w:p>
                          <w:p w14:paraId="33CE4802" w14:textId="77777777" w:rsidR="00BF0AC2" w:rsidRDefault="00BF0AC2" w:rsidP="00252C8F">
                            <w:pPr>
                              <w:spacing w:line="240" w:lineRule="auto"/>
                              <w:rPr>
                                <w:sz w:val="22"/>
                              </w:rPr>
                            </w:pPr>
                            <w:r>
                              <w:rPr>
                                <w:sz w:val="22"/>
                              </w:rPr>
                              <w:t>Impôts div. déterminé</w:t>
                            </w:r>
                          </w:p>
                          <w:p w14:paraId="0BAD31CC" w14:textId="67A02529" w:rsidR="00BF0AC2" w:rsidRDefault="00BF0AC2" w:rsidP="00252C8F">
                            <w:pPr>
                              <w:spacing w:line="240" w:lineRule="auto"/>
                              <w:rPr>
                                <w:sz w:val="22"/>
                              </w:rPr>
                            </w:pPr>
                            <w:r>
                              <w:rPr>
                                <w:sz w:val="22"/>
                              </w:rPr>
                              <w:t xml:space="preserve">     XXX </w:t>
                            </w:r>
                            <w:r>
                              <w:rPr>
                                <w:rFonts w:cs="Times New Roman"/>
                                <w:sz w:val="22"/>
                              </w:rPr>
                              <w:t>×</w:t>
                            </w:r>
                            <w:r>
                              <w:rPr>
                                <w:sz w:val="22"/>
                              </w:rPr>
                              <w:t xml:space="preserve"> 40.11 % =</w:t>
                            </w:r>
                            <w:r>
                              <w:rPr>
                                <w:sz w:val="22"/>
                              </w:rPr>
                              <w:tab/>
                            </w:r>
                            <w:r>
                              <w:rPr>
                                <w:sz w:val="22"/>
                              </w:rPr>
                              <w:tab/>
                              <w:t>(XX)</w:t>
                            </w:r>
                          </w:p>
                          <w:p w14:paraId="0E5C1403" w14:textId="77777777" w:rsidR="00BF0AC2" w:rsidRDefault="00BF0AC2" w:rsidP="00252C8F">
                            <w:pPr>
                              <w:spacing w:line="240" w:lineRule="auto"/>
                              <w:rPr>
                                <w:sz w:val="22"/>
                              </w:rPr>
                            </w:pPr>
                            <w:r>
                              <w:rPr>
                                <w:sz w:val="22"/>
                              </w:rPr>
                              <w:t>Impôts div. ordinaire</w:t>
                            </w:r>
                          </w:p>
                          <w:p w14:paraId="7D7873B4" w14:textId="0DC896AB" w:rsidR="00BF0AC2" w:rsidRDefault="00BF0AC2" w:rsidP="00252C8F">
                            <w:pPr>
                              <w:spacing w:line="240" w:lineRule="auto"/>
                              <w:rPr>
                                <w:sz w:val="22"/>
                                <w:u w:val="single"/>
                              </w:rPr>
                            </w:pPr>
                            <w:r>
                              <w:rPr>
                                <w:sz w:val="22"/>
                              </w:rPr>
                              <w:t xml:space="preserve">     XXX </w:t>
                            </w:r>
                            <w:r>
                              <w:rPr>
                                <w:rFonts w:cs="Times New Roman"/>
                                <w:sz w:val="22"/>
                              </w:rPr>
                              <w:t>×</w:t>
                            </w:r>
                            <w:r>
                              <w:rPr>
                                <w:sz w:val="22"/>
                              </w:rPr>
                              <w:t xml:space="preserve"> 48.</w:t>
                            </w:r>
                            <w:r w:rsidR="005C7E29">
                              <w:rPr>
                                <w:sz w:val="22"/>
                              </w:rPr>
                              <w:t>70</w:t>
                            </w:r>
                            <w:r>
                              <w:rPr>
                                <w:sz w:val="22"/>
                              </w:rPr>
                              <w:t xml:space="preserve"> % =</w:t>
                            </w:r>
                            <w:r>
                              <w:rPr>
                                <w:sz w:val="22"/>
                              </w:rPr>
                              <w:tab/>
                            </w:r>
                            <w:r>
                              <w:rPr>
                                <w:sz w:val="22"/>
                              </w:rPr>
                              <w:tab/>
                            </w:r>
                            <w:r w:rsidRPr="00C308DB">
                              <w:rPr>
                                <w:sz w:val="22"/>
                              </w:rPr>
                              <w:t>(XX)</w:t>
                            </w:r>
                          </w:p>
                          <w:p w14:paraId="10FBBE93" w14:textId="77777777" w:rsidR="00BF0AC2" w:rsidRPr="00C308DB" w:rsidRDefault="00BF0AC2" w:rsidP="00252C8F">
                            <w:pPr>
                              <w:spacing w:line="240" w:lineRule="auto"/>
                              <w:rPr>
                                <w:sz w:val="22"/>
                              </w:rPr>
                            </w:pPr>
                            <w:r w:rsidRPr="00C308DB">
                              <w:rPr>
                                <w:sz w:val="22"/>
                              </w:rPr>
                              <w:t>Impôts GCI</w:t>
                            </w:r>
                            <w:r>
                              <w:rPr>
                                <w:sz w:val="22"/>
                              </w:rPr>
                              <w:tab/>
                            </w:r>
                            <w:r>
                              <w:rPr>
                                <w:sz w:val="22"/>
                              </w:rPr>
                              <w:tab/>
                            </w:r>
                            <w:r>
                              <w:rPr>
                                <w:sz w:val="22"/>
                              </w:rPr>
                              <w:tab/>
                            </w:r>
                            <w:r w:rsidRPr="005802D8">
                              <w:rPr>
                                <w:sz w:val="22"/>
                                <w:u w:val="single"/>
                              </w:rPr>
                              <w:t>(XX)</w:t>
                            </w:r>
                          </w:p>
                          <w:p w14:paraId="24CABC62" w14:textId="77777777" w:rsidR="00BF0AC2" w:rsidRPr="00C308DB" w:rsidRDefault="00BF0AC2" w:rsidP="00252C8F">
                            <w:pPr>
                              <w:spacing w:line="240" w:lineRule="auto"/>
                              <w:rPr>
                                <w:sz w:val="22"/>
                              </w:rPr>
                            </w:pPr>
                            <w:r w:rsidRPr="00D05DEF">
                              <w:rPr>
                                <w:b/>
                                <w:sz w:val="22"/>
                              </w:rPr>
                              <w:t>Encaissement net</w:t>
                            </w:r>
                            <w:r>
                              <w:rPr>
                                <w:sz w:val="22"/>
                              </w:rPr>
                              <w:tab/>
                            </w:r>
                            <w:r>
                              <w:rPr>
                                <w:sz w:val="22"/>
                              </w:rPr>
                              <w:tab/>
                              <w:t xml:space="preserve"> </w:t>
                            </w:r>
                            <w:r w:rsidRPr="00C308DB">
                              <w:rPr>
                                <w:b/>
                                <w:sz w:val="22"/>
                                <w:u w:val="double"/>
                              </w:rPr>
                              <w:t>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D6E63" id="Zone de texte 2993" o:spid="_x0000_s1059" type="#_x0000_t202" style="position:absolute;left:0;text-align:left;margin-left:471.75pt;margin-top:1.8pt;width:189pt;height:13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" filled="f" stroked="f" strokeweight=".5pt">
                <v:textbox>
                  <w:txbxContent>
                    <w:p w14:paraId="638D61F1" w14:textId="77777777" w:rsidR="00BF0AC2" w:rsidRPr="00C308DB" w:rsidRDefault="00BF0AC2" w:rsidP="00252C8F">
                      <w:pPr>
                        <w:spacing w:line="240" w:lineRule="auto"/>
                        <w:rPr>
                          <w:b/>
                          <w:sz w:val="22"/>
                        </w:rPr>
                      </w:pPr>
                      <w:r>
                        <w:rPr>
                          <w:b/>
                          <w:sz w:val="22"/>
                        </w:rPr>
                        <w:t>2</w:t>
                      </w:r>
                      <w:r w:rsidRPr="00C308DB">
                        <w:rPr>
                          <w:b/>
                          <w:sz w:val="22"/>
                        </w:rPr>
                        <w:t xml:space="preserve">- </w:t>
                      </w:r>
                      <w:r>
                        <w:rPr>
                          <w:b/>
                          <w:sz w:val="22"/>
                        </w:rPr>
                        <w:t>Encaissement net</w:t>
                      </w:r>
                    </w:p>
                    <w:p w14:paraId="41F3404E" w14:textId="77777777" w:rsidR="00BF0AC2" w:rsidRDefault="00BF0AC2" w:rsidP="00252C8F">
                      <w:pPr>
                        <w:spacing w:line="240" w:lineRule="auto"/>
                        <w:rPr>
                          <w:sz w:val="22"/>
                        </w:rPr>
                      </w:pPr>
                      <w:r w:rsidRPr="00C308DB">
                        <w:rPr>
                          <w:sz w:val="22"/>
                        </w:rPr>
                        <w:t>Montant reçu</w:t>
                      </w:r>
                      <w:r w:rsidRPr="00C308DB">
                        <w:rPr>
                          <w:sz w:val="22"/>
                        </w:rPr>
                        <w:tab/>
                      </w:r>
                      <w:r w:rsidRPr="00C308DB">
                        <w:rPr>
                          <w:sz w:val="22"/>
                        </w:rPr>
                        <w:tab/>
                      </w:r>
                      <w:r w:rsidRPr="00C308DB">
                        <w:rPr>
                          <w:sz w:val="22"/>
                        </w:rPr>
                        <w:tab/>
                        <w:t xml:space="preserve"> XX</w:t>
                      </w:r>
                    </w:p>
                    <w:p w14:paraId="2BF6BD70" w14:textId="77777777" w:rsidR="00BF0AC2" w:rsidRPr="005802D8" w:rsidRDefault="00BF0AC2" w:rsidP="00252C8F">
                      <w:pPr>
                        <w:spacing w:line="240" w:lineRule="auto"/>
                        <w:rPr>
                          <w:b/>
                          <w:sz w:val="22"/>
                        </w:rPr>
                      </w:pPr>
                      <w:r w:rsidRPr="005802D8">
                        <w:rPr>
                          <w:b/>
                          <w:sz w:val="22"/>
                        </w:rPr>
                        <w:t>Moins :</w:t>
                      </w:r>
                    </w:p>
                    <w:p w14:paraId="33CE4802" w14:textId="77777777" w:rsidR="00BF0AC2" w:rsidRDefault="00BF0AC2" w:rsidP="00252C8F">
                      <w:pPr>
                        <w:spacing w:line="240" w:lineRule="auto"/>
                        <w:rPr>
                          <w:sz w:val="22"/>
                        </w:rPr>
                      </w:pPr>
                      <w:r>
                        <w:rPr>
                          <w:sz w:val="22"/>
                        </w:rPr>
                        <w:t>Impôts div. déterminé</w:t>
                      </w:r>
                    </w:p>
                    <w:p w14:paraId="0BAD31CC" w14:textId="67A02529" w:rsidR="00BF0AC2" w:rsidRDefault="00BF0AC2" w:rsidP="00252C8F">
                      <w:pPr>
                        <w:spacing w:line="240" w:lineRule="auto"/>
                        <w:rPr>
                          <w:sz w:val="22"/>
                        </w:rPr>
                      </w:pPr>
                      <w:r>
                        <w:rPr>
                          <w:sz w:val="22"/>
                        </w:rPr>
                        <w:t xml:space="preserve">     XXX </w:t>
                      </w:r>
                      <w:r>
                        <w:rPr>
                          <w:rFonts w:cs="Times New Roman"/>
                          <w:sz w:val="22"/>
                        </w:rPr>
                        <w:t>×</w:t>
                      </w:r>
                      <w:r>
                        <w:rPr>
                          <w:sz w:val="22"/>
                        </w:rPr>
                        <w:t xml:space="preserve"> 40.11 % =</w:t>
                      </w:r>
                      <w:r>
                        <w:rPr>
                          <w:sz w:val="22"/>
                        </w:rPr>
                        <w:tab/>
                      </w:r>
                      <w:r>
                        <w:rPr>
                          <w:sz w:val="22"/>
                        </w:rPr>
                        <w:tab/>
                        <w:t>(XX)</w:t>
                      </w:r>
                    </w:p>
                    <w:p w14:paraId="0E5C1403" w14:textId="77777777" w:rsidR="00BF0AC2" w:rsidRDefault="00BF0AC2" w:rsidP="00252C8F">
                      <w:pPr>
                        <w:spacing w:line="240" w:lineRule="auto"/>
                        <w:rPr>
                          <w:sz w:val="22"/>
                        </w:rPr>
                      </w:pPr>
                      <w:r>
                        <w:rPr>
                          <w:sz w:val="22"/>
                        </w:rPr>
                        <w:t>Impôts div. ordinaire</w:t>
                      </w:r>
                    </w:p>
                    <w:p w14:paraId="7D7873B4" w14:textId="0DC896AB" w:rsidR="00BF0AC2" w:rsidRDefault="00BF0AC2" w:rsidP="00252C8F">
                      <w:pPr>
                        <w:spacing w:line="240" w:lineRule="auto"/>
                        <w:rPr>
                          <w:sz w:val="22"/>
                          <w:u w:val="single"/>
                        </w:rPr>
                      </w:pPr>
                      <w:r>
                        <w:rPr>
                          <w:sz w:val="22"/>
                        </w:rPr>
                        <w:t xml:space="preserve">     XXX </w:t>
                      </w:r>
                      <w:r>
                        <w:rPr>
                          <w:rFonts w:cs="Times New Roman"/>
                          <w:sz w:val="22"/>
                        </w:rPr>
                        <w:t>×</w:t>
                      </w:r>
                      <w:r>
                        <w:rPr>
                          <w:sz w:val="22"/>
                        </w:rPr>
                        <w:t xml:space="preserve"> 48.</w:t>
                      </w:r>
                      <w:r w:rsidR="005C7E29">
                        <w:rPr>
                          <w:sz w:val="22"/>
                        </w:rPr>
                        <w:t>70</w:t>
                      </w:r>
                      <w:r>
                        <w:rPr>
                          <w:sz w:val="22"/>
                        </w:rPr>
                        <w:t xml:space="preserve"> % =</w:t>
                      </w:r>
                      <w:r>
                        <w:rPr>
                          <w:sz w:val="22"/>
                        </w:rPr>
                        <w:tab/>
                      </w:r>
                      <w:r>
                        <w:rPr>
                          <w:sz w:val="22"/>
                        </w:rPr>
                        <w:tab/>
                      </w:r>
                      <w:r w:rsidRPr="00C308DB">
                        <w:rPr>
                          <w:sz w:val="22"/>
                        </w:rPr>
                        <w:t>(XX)</w:t>
                      </w:r>
                    </w:p>
                    <w:p w14:paraId="10FBBE93" w14:textId="77777777" w:rsidR="00BF0AC2" w:rsidRPr="00C308DB" w:rsidRDefault="00BF0AC2" w:rsidP="00252C8F">
                      <w:pPr>
                        <w:spacing w:line="240" w:lineRule="auto"/>
                        <w:rPr>
                          <w:sz w:val="22"/>
                        </w:rPr>
                      </w:pPr>
                      <w:r w:rsidRPr="00C308DB">
                        <w:rPr>
                          <w:sz w:val="22"/>
                        </w:rPr>
                        <w:t>Impôts GCI</w:t>
                      </w:r>
                      <w:r>
                        <w:rPr>
                          <w:sz w:val="22"/>
                        </w:rPr>
                        <w:tab/>
                      </w:r>
                      <w:r>
                        <w:rPr>
                          <w:sz w:val="22"/>
                        </w:rPr>
                        <w:tab/>
                      </w:r>
                      <w:r>
                        <w:rPr>
                          <w:sz w:val="22"/>
                        </w:rPr>
                        <w:tab/>
                      </w:r>
                      <w:r w:rsidRPr="005802D8">
                        <w:rPr>
                          <w:sz w:val="22"/>
                          <w:u w:val="single"/>
                        </w:rPr>
                        <w:t>(XX)</w:t>
                      </w:r>
                    </w:p>
                    <w:p w14:paraId="24CABC62" w14:textId="77777777" w:rsidR="00BF0AC2" w:rsidRPr="00C308DB" w:rsidRDefault="00BF0AC2" w:rsidP="00252C8F">
                      <w:pPr>
                        <w:spacing w:line="240" w:lineRule="auto"/>
                        <w:rPr>
                          <w:sz w:val="22"/>
                        </w:rPr>
                      </w:pPr>
                      <w:r w:rsidRPr="00D05DEF">
                        <w:rPr>
                          <w:b/>
                          <w:sz w:val="22"/>
                        </w:rPr>
                        <w:t>Encaissement net</w:t>
                      </w:r>
                      <w:r>
                        <w:rPr>
                          <w:sz w:val="22"/>
                        </w:rPr>
                        <w:tab/>
                      </w:r>
                      <w:r>
                        <w:rPr>
                          <w:sz w:val="22"/>
                        </w:rPr>
                        <w:tab/>
                        <w:t xml:space="preserve"> </w:t>
                      </w:r>
                      <w:r w:rsidRPr="00C308DB">
                        <w:rPr>
                          <w:b/>
                          <w:sz w:val="22"/>
                          <w:u w:val="double"/>
                        </w:rPr>
                        <w:t>XX</w:t>
                      </w:r>
                    </w:p>
                  </w:txbxContent>
                </v:textbox>
              </v:shape>
            </w:pict>
          </mc:Fallback>
        </mc:AlternateContent>
      </w:r>
      <w:r w:rsidRPr="00252C8F">
        <w:rPr>
          <w:noProof/>
          <w:lang w:eastAsia="fr-CA"/>
        </w:rPr>
        <mc:AlternateContent>
          <mc:Choice Requires="wps">
            <w:drawing>
              <wp:anchor distT="0" distB="0" distL="114300" distR="114300" simplePos="0" relativeHeight="251667456" behindDoc="0" locked="0" layoutInCell="1" allowOverlap="1" wp14:anchorId="60AF1EEB" wp14:editId="4C3396CA">
                <wp:simplePos x="0" y="0"/>
                <wp:positionH relativeFrom="column">
                  <wp:posOffset>2533650</wp:posOffset>
                </wp:positionH>
                <wp:positionV relativeFrom="paragraph">
                  <wp:posOffset>22860</wp:posOffset>
                </wp:positionV>
                <wp:extent cx="2400300" cy="1695450"/>
                <wp:effectExtent l="0" t="0" r="0" b="0"/>
                <wp:wrapNone/>
                <wp:docPr id="2992" name="Zone de texte 2992"/>
                <wp:cNvGraphicFramePr/>
                <a:graphic xmlns:a="http://schemas.openxmlformats.org/drawingml/2006/main">
                  <a:graphicData uri="http://schemas.microsoft.com/office/word/2010/wordprocessingShape">
                    <wps:wsp>
                      <wps:cNvSpPr txBox="1"/>
                      <wps:spPr>
                        <a:xfrm>
                          <a:off x="0" y="0"/>
                          <a:ext cx="2400300" cy="1695450"/>
                        </a:xfrm>
                        <a:prstGeom prst="rect">
                          <a:avLst/>
                        </a:prstGeom>
                        <a:noFill/>
                        <a:ln w="6350">
                          <a:noFill/>
                        </a:ln>
                        <a:effectLst/>
                      </wps:spPr>
                      <wps:txbx>
                        <w:txbxContent>
                          <w:p w14:paraId="5DCA4918" w14:textId="77777777" w:rsidR="00BF0AC2" w:rsidRPr="00C308DB" w:rsidRDefault="00BF0AC2" w:rsidP="00252C8F">
                            <w:pPr>
                              <w:spacing w:line="240" w:lineRule="auto"/>
                              <w:rPr>
                                <w:b/>
                                <w:sz w:val="22"/>
                              </w:rPr>
                            </w:pPr>
                            <w:r w:rsidRPr="00C308DB">
                              <w:rPr>
                                <w:b/>
                                <w:sz w:val="22"/>
                              </w:rPr>
                              <w:t>1- Disposition des actions</w:t>
                            </w:r>
                          </w:p>
                          <w:p w14:paraId="3462FBD4" w14:textId="77777777" w:rsidR="00BF0AC2" w:rsidRPr="00C308DB" w:rsidRDefault="00BF0AC2" w:rsidP="00252C8F">
                            <w:pPr>
                              <w:spacing w:line="240" w:lineRule="auto"/>
                              <w:rPr>
                                <w:sz w:val="22"/>
                              </w:rPr>
                            </w:pPr>
                            <w:r w:rsidRPr="00C308DB">
                              <w:rPr>
                                <w:sz w:val="22"/>
                              </w:rPr>
                              <w:t>Montant reçu</w:t>
                            </w:r>
                            <w:r w:rsidRPr="00C308DB">
                              <w:rPr>
                                <w:sz w:val="22"/>
                              </w:rPr>
                              <w:tab/>
                            </w:r>
                            <w:r w:rsidRPr="00C308DB">
                              <w:rPr>
                                <w:sz w:val="22"/>
                              </w:rPr>
                              <w:tab/>
                            </w:r>
                            <w:r w:rsidRPr="00C308DB">
                              <w:rPr>
                                <w:sz w:val="22"/>
                              </w:rPr>
                              <w:tab/>
                              <w:t xml:space="preserve"> XX</w:t>
                            </w:r>
                          </w:p>
                          <w:p w14:paraId="5463D340" w14:textId="77777777" w:rsidR="00BF0AC2" w:rsidRPr="00C308DB" w:rsidRDefault="00BF0AC2" w:rsidP="00252C8F">
                            <w:pPr>
                              <w:spacing w:line="240" w:lineRule="auto"/>
                              <w:rPr>
                                <w:sz w:val="22"/>
                              </w:rPr>
                            </w:pPr>
                            <w:r w:rsidRPr="00C308DB">
                              <w:rPr>
                                <w:sz w:val="22"/>
                              </w:rPr>
                              <w:t>Moins :</w:t>
                            </w:r>
                          </w:p>
                          <w:p w14:paraId="14AC12EC" w14:textId="77777777" w:rsidR="00BF0AC2" w:rsidRPr="00C308DB" w:rsidRDefault="00BF0AC2" w:rsidP="00252C8F">
                            <w:pPr>
                              <w:spacing w:line="240" w:lineRule="auto"/>
                              <w:rPr>
                                <w:sz w:val="22"/>
                              </w:rPr>
                            </w:pPr>
                            <w:r w:rsidRPr="00C308DB">
                              <w:rPr>
                                <w:sz w:val="22"/>
                              </w:rPr>
                              <w:t xml:space="preserve">     - CDC</w:t>
                            </w:r>
                            <w:r w:rsidRPr="00C308DB">
                              <w:rPr>
                                <w:sz w:val="22"/>
                              </w:rPr>
                              <w:tab/>
                            </w:r>
                            <w:r w:rsidRPr="00C308DB">
                              <w:rPr>
                                <w:sz w:val="22"/>
                              </w:rPr>
                              <w:tab/>
                            </w:r>
                            <w:r w:rsidRPr="00C308DB">
                              <w:rPr>
                                <w:sz w:val="22"/>
                              </w:rPr>
                              <w:tab/>
                              <w:t>(XX)</w:t>
                            </w:r>
                          </w:p>
                          <w:p w14:paraId="285EA4F4" w14:textId="77777777" w:rsidR="00BF0AC2" w:rsidRPr="00C308DB" w:rsidRDefault="00BF0AC2" w:rsidP="00252C8F">
                            <w:pPr>
                              <w:spacing w:line="240" w:lineRule="auto"/>
                              <w:rPr>
                                <w:sz w:val="22"/>
                              </w:rPr>
                            </w:pPr>
                            <w:r w:rsidRPr="00C308DB">
                              <w:rPr>
                                <w:sz w:val="22"/>
                              </w:rPr>
                              <w:t xml:space="preserve">     - Div. imposable</w:t>
                            </w:r>
                            <w:r w:rsidRPr="00C308DB">
                              <w:rPr>
                                <w:sz w:val="22"/>
                              </w:rPr>
                              <w:tab/>
                            </w:r>
                            <w:r w:rsidRPr="00C308DB">
                              <w:rPr>
                                <w:sz w:val="22"/>
                              </w:rPr>
                              <w:tab/>
                            </w:r>
                            <w:r w:rsidRPr="00C308DB">
                              <w:rPr>
                                <w:sz w:val="22"/>
                                <w:u w:val="single"/>
                              </w:rPr>
                              <w:t>(XX)</w:t>
                            </w:r>
                          </w:p>
                          <w:p w14:paraId="51EAE77A" w14:textId="77777777" w:rsidR="00BF0AC2" w:rsidRPr="00C308DB" w:rsidRDefault="00BF0AC2" w:rsidP="00252C8F">
                            <w:pPr>
                              <w:spacing w:line="240" w:lineRule="auto"/>
                              <w:rPr>
                                <w:sz w:val="22"/>
                              </w:rPr>
                            </w:pPr>
                            <w:r w:rsidRPr="00C308DB">
                              <w:rPr>
                                <w:sz w:val="22"/>
                              </w:rPr>
                              <w:t>PD (article 54)</w:t>
                            </w:r>
                            <w:r w:rsidRPr="00C308DB">
                              <w:rPr>
                                <w:sz w:val="22"/>
                              </w:rPr>
                              <w:tab/>
                            </w:r>
                            <w:r w:rsidRPr="00C308DB">
                              <w:rPr>
                                <w:sz w:val="22"/>
                              </w:rPr>
                              <w:tab/>
                              <w:t xml:space="preserve"> </w:t>
                            </w:r>
                            <w:r>
                              <w:rPr>
                                <w:sz w:val="22"/>
                              </w:rPr>
                              <w:tab/>
                              <w:t xml:space="preserve"> </w:t>
                            </w:r>
                            <w:r w:rsidRPr="00C308DB">
                              <w:rPr>
                                <w:sz w:val="22"/>
                              </w:rPr>
                              <w:t>XX</w:t>
                            </w:r>
                          </w:p>
                          <w:p w14:paraId="3BBF0E0F" w14:textId="77777777" w:rsidR="00BF0AC2" w:rsidRPr="00C308DB" w:rsidRDefault="00BF0AC2" w:rsidP="00252C8F">
                            <w:pPr>
                              <w:spacing w:line="240" w:lineRule="auto"/>
                              <w:rPr>
                                <w:sz w:val="22"/>
                              </w:rPr>
                            </w:pPr>
                            <w:r w:rsidRPr="00C308DB">
                              <w:rPr>
                                <w:sz w:val="22"/>
                              </w:rPr>
                              <w:t>PBR</w:t>
                            </w:r>
                            <w:r w:rsidRPr="00C308DB">
                              <w:rPr>
                                <w:sz w:val="22"/>
                              </w:rPr>
                              <w:tab/>
                            </w:r>
                            <w:r w:rsidRPr="00C308DB">
                              <w:rPr>
                                <w:sz w:val="22"/>
                              </w:rPr>
                              <w:tab/>
                            </w:r>
                            <w:r w:rsidRPr="00C308DB">
                              <w:rPr>
                                <w:sz w:val="22"/>
                              </w:rPr>
                              <w:tab/>
                            </w:r>
                            <w:r w:rsidRPr="00C308DB">
                              <w:rPr>
                                <w:sz w:val="22"/>
                              </w:rPr>
                              <w:tab/>
                            </w:r>
                            <w:r w:rsidRPr="00C308DB">
                              <w:rPr>
                                <w:sz w:val="22"/>
                                <w:u w:val="single"/>
                              </w:rPr>
                              <w:t>(XX)</w:t>
                            </w:r>
                          </w:p>
                          <w:p w14:paraId="2B8B2E04" w14:textId="77777777" w:rsidR="00BF0AC2" w:rsidRPr="00C308DB" w:rsidRDefault="00BF0AC2" w:rsidP="00252C8F">
                            <w:pPr>
                              <w:spacing w:line="240" w:lineRule="auto"/>
                              <w:rPr>
                                <w:sz w:val="22"/>
                              </w:rPr>
                            </w:pPr>
                            <w:r w:rsidRPr="00C308DB">
                              <w:rPr>
                                <w:sz w:val="22"/>
                              </w:rPr>
                              <w:t>GC</w:t>
                            </w:r>
                            <w:r w:rsidRPr="00C308DB">
                              <w:rPr>
                                <w:sz w:val="22"/>
                              </w:rPr>
                              <w:tab/>
                            </w:r>
                            <w:r w:rsidRPr="00C308DB">
                              <w:rPr>
                                <w:sz w:val="22"/>
                              </w:rPr>
                              <w:tab/>
                            </w:r>
                            <w:r w:rsidRPr="00C308DB">
                              <w:rPr>
                                <w:sz w:val="22"/>
                              </w:rPr>
                              <w:tab/>
                            </w:r>
                            <w:r w:rsidRPr="00C308DB">
                              <w:rPr>
                                <w:sz w:val="22"/>
                              </w:rPr>
                              <w:tab/>
                              <w:t xml:space="preserve"> XX</w:t>
                            </w:r>
                          </w:p>
                          <w:p w14:paraId="15711DC2" w14:textId="77777777" w:rsidR="00BF0AC2" w:rsidRPr="00C308DB" w:rsidRDefault="00BF0AC2" w:rsidP="00252C8F">
                            <w:pPr>
                              <w:spacing w:line="240" w:lineRule="auto"/>
                              <w:rPr>
                                <w:sz w:val="22"/>
                              </w:rPr>
                            </w:pPr>
                            <w:r w:rsidRPr="00C308DB">
                              <w:rPr>
                                <w:sz w:val="22"/>
                              </w:rPr>
                              <w:t>GCI</w:t>
                            </w:r>
                            <w:r w:rsidRPr="00C308DB">
                              <w:rPr>
                                <w:sz w:val="22"/>
                              </w:rPr>
                              <w:tab/>
                            </w:r>
                            <w:r w:rsidRPr="00C308DB">
                              <w:rPr>
                                <w:sz w:val="22"/>
                              </w:rPr>
                              <w:tab/>
                            </w:r>
                            <w:r w:rsidRPr="00C308DB">
                              <w:rPr>
                                <w:sz w:val="22"/>
                              </w:rPr>
                              <w:tab/>
                            </w:r>
                            <w:r w:rsidRPr="00C308DB">
                              <w:rPr>
                                <w:sz w:val="22"/>
                              </w:rPr>
                              <w:tab/>
                              <w:t xml:space="preserve"> XX</w:t>
                            </w:r>
                          </w:p>
                          <w:p w14:paraId="2F8F47D6" w14:textId="77777777" w:rsidR="00BF0AC2" w:rsidRPr="00C308DB" w:rsidRDefault="00BF0AC2" w:rsidP="00252C8F">
                            <w:pPr>
                              <w:spacing w:line="240" w:lineRule="auto"/>
                              <w:rPr>
                                <w:sz w:val="22"/>
                              </w:rPr>
                            </w:pPr>
                            <w:r w:rsidRPr="00C308DB">
                              <w:rPr>
                                <w:sz w:val="22"/>
                              </w:rPr>
                              <w:t>Impôts (</w:t>
                            </w:r>
                            <w:r>
                              <w:rPr>
                                <w:sz w:val="22"/>
                              </w:rPr>
                              <w:t>53,31</w:t>
                            </w:r>
                            <w:r w:rsidRPr="00C308DB">
                              <w:rPr>
                                <w:sz w:val="22"/>
                              </w:rPr>
                              <w:t xml:space="preserve"> %)</w:t>
                            </w:r>
                            <w:r w:rsidRPr="00C308DB">
                              <w:rPr>
                                <w:sz w:val="22"/>
                              </w:rPr>
                              <w:tab/>
                            </w:r>
                            <w:r w:rsidRPr="00C308DB">
                              <w:rPr>
                                <w:sz w:val="22"/>
                              </w:rPr>
                              <w:tab/>
                              <w:t xml:space="preserve"> </w:t>
                            </w:r>
                            <w:r w:rsidRPr="00C308DB">
                              <w:rPr>
                                <w:b/>
                                <w:sz w:val="22"/>
                                <w:u w:val="double"/>
                              </w:rPr>
                              <w:t>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F1EEB" id="Zone de texte 2992" o:spid="_x0000_s1060" type="#_x0000_t202" style="position:absolute;left:0;text-align:left;margin-left:199.5pt;margin-top:1.8pt;width:189pt;height:13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" filled="f" stroked="f" strokeweight=".5pt">
                <v:textbox>
                  <w:txbxContent>
                    <w:p w14:paraId="5DCA4918" w14:textId="77777777" w:rsidR="00BF0AC2" w:rsidRPr="00C308DB" w:rsidRDefault="00BF0AC2" w:rsidP="00252C8F">
                      <w:pPr>
                        <w:spacing w:line="240" w:lineRule="auto"/>
                        <w:rPr>
                          <w:b/>
                          <w:sz w:val="22"/>
                        </w:rPr>
                      </w:pPr>
                      <w:r w:rsidRPr="00C308DB">
                        <w:rPr>
                          <w:b/>
                          <w:sz w:val="22"/>
                        </w:rPr>
                        <w:t>1- Disposition des actions</w:t>
                      </w:r>
                    </w:p>
                    <w:p w14:paraId="3462FBD4" w14:textId="77777777" w:rsidR="00BF0AC2" w:rsidRPr="00C308DB" w:rsidRDefault="00BF0AC2" w:rsidP="00252C8F">
                      <w:pPr>
                        <w:spacing w:line="240" w:lineRule="auto"/>
                        <w:rPr>
                          <w:sz w:val="22"/>
                        </w:rPr>
                      </w:pPr>
                      <w:r w:rsidRPr="00C308DB">
                        <w:rPr>
                          <w:sz w:val="22"/>
                        </w:rPr>
                        <w:t>Montant reçu</w:t>
                      </w:r>
                      <w:r w:rsidRPr="00C308DB">
                        <w:rPr>
                          <w:sz w:val="22"/>
                        </w:rPr>
                        <w:tab/>
                      </w:r>
                      <w:r w:rsidRPr="00C308DB">
                        <w:rPr>
                          <w:sz w:val="22"/>
                        </w:rPr>
                        <w:tab/>
                      </w:r>
                      <w:r w:rsidRPr="00C308DB">
                        <w:rPr>
                          <w:sz w:val="22"/>
                        </w:rPr>
                        <w:tab/>
                        <w:t xml:space="preserve"> XX</w:t>
                      </w:r>
                    </w:p>
                    <w:p w14:paraId="5463D340" w14:textId="77777777" w:rsidR="00BF0AC2" w:rsidRPr="00C308DB" w:rsidRDefault="00BF0AC2" w:rsidP="00252C8F">
                      <w:pPr>
                        <w:spacing w:line="240" w:lineRule="auto"/>
                        <w:rPr>
                          <w:sz w:val="22"/>
                        </w:rPr>
                      </w:pPr>
                      <w:r w:rsidRPr="00C308DB">
                        <w:rPr>
                          <w:sz w:val="22"/>
                        </w:rPr>
                        <w:t>Moins :</w:t>
                      </w:r>
                    </w:p>
                    <w:p w14:paraId="14AC12EC" w14:textId="77777777" w:rsidR="00BF0AC2" w:rsidRPr="00C308DB" w:rsidRDefault="00BF0AC2" w:rsidP="00252C8F">
                      <w:pPr>
                        <w:spacing w:line="240" w:lineRule="auto"/>
                        <w:rPr>
                          <w:sz w:val="22"/>
                        </w:rPr>
                      </w:pPr>
                      <w:r w:rsidRPr="00C308DB">
                        <w:rPr>
                          <w:sz w:val="22"/>
                        </w:rPr>
                        <w:t xml:space="preserve">     - CDC</w:t>
                      </w:r>
                      <w:r w:rsidRPr="00C308DB">
                        <w:rPr>
                          <w:sz w:val="22"/>
                        </w:rPr>
                        <w:tab/>
                      </w:r>
                      <w:r w:rsidRPr="00C308DB">
                        <w:rPr>
                          <w:sz w:val="22"/>
                        </w:rPr>
                        <w:tab/>
                      </w:r>
                      <w:r w:rsidRPr="00C308DB">
                        <w:rPr>
                          <w:sz w:val="22"/>
                        </w:rPr>
                        <w:tab/>
                        <w:t>(XX)</w:t>
                      </w:r>
                    </w:p>
                    <w:p w14:paraId="285EA4F4" w14:textId="77777777" w:rsidR="00BF0AC2" w:rsidRPr="00C308DB" w:rsidRDefault="00BF0AC2" w:rsidP="00252C8F">
                      <w:pPr>
                        <w:spacing w:line="240" w:lineRule="auto"/>
                        <w:rPr>
                          <w:sz w:val="22"/>
                        </w:rPr>
                      </w:pPr>
                      <w:r w:rsidRPr="00C308DB">
                        <w:rPr>
                          <w:sz w:val="22"/>
                        </w:rPr>
                        <w:t xml:space="preserve">     - Div. imposable</w:t>
                      </w:r>
                      <w:r w:rsidRPr="00C308DB">
                        <w:rPr>
                          <w:sz w:val="22"/>
                        </w:rPr>
                        <w:tab/>
                      </w:r>
                      <w:r w:rsidRPr="00C308DB">
                        <w:rPr>
                          <w:sz w:val="22"/>
                        </w:rPr>
                        <w:tab/>
                      </w:r>
                      <w:r w:rsidRPr="00C308DB">
                        <w:rPr>
                          <w:sz w:val="22"/>
                          <w:u w:val="single"/>
                        </w:rPr>
                        <w:t>(XX)</w:t>
                      </w:r>
                    </w:p>
                    <w:p w14:paraId="51EAE77A" w14:textId="77777777" w:rsidR="00BF0AC2" w:rsidRPr="00C308DB" w:rsidRDefault="00BF0AC2" w:rsidP="00252C8F">
                      <w:pPr>
                        <w:spacing w:line="240" w:lineRule="auto"/>
                        <w:rPr>
                          <w:sz w:val="22"/>
                        </w:rPr>
                      </w:pPr>
                      <w:r w:rsidRPr="00C308DB">
                        <w:rPr>
                          <w:sz w:val="22"/>
                        </w:rPr>
                        <w:t>PD (article 54)</w:t>
                      </w:r>
                      <w:r w:rsidRPr="00C308DB">
                        <w:rPr>
                          <w:sz w:val="22"/>
                        </w:rPr>
                        <w:tab/>
                      </w:r>
                      <w:r w:rsidRPr="00C308DB">
                        <w:rPr>
                          <w:sz w:val="22"/>
                        </w:rPr>
                        <w:tab/>
                        <w:t xml:space="preserve"> </w:t>
                      </w:r>
                      <w:r>
                        <w:rPr>
                          <w:sz w:val="22"/>
                        </w:rPr>
                        <w:tab/>
                        <w:t xml:space="preserve"> </w:t>
                      </w:r>
                      <w:r w:rsidRPr="00C308DB">
                        <w:rPr>
                          <w:sz w:val="22"/>
                        </w:rPr>
                        <w:t>XX</w:t>
                      </w:r>
                    </w:p>
                    <w:p w14:paraId="3BBF0E0F" w14:textId="77777777" w:rsidR="00BF0AC2" w:rsidRPr="00C308DB" w:rsidRDefault="00BF0AC2" w:rsidP="00252C8F">
                      <w:pPr>
                        <w:spacing w:line="240" w:lineRule="auto"/>
                        <w:rPr>
                          <w:sz w:val="22"/>
                        </w:rPr>
                      </w:pPr>
                      <w:r w:rsidRPr="00C308DB">
                        <w:rPr>
                          <w:sz w:val="22"/>
                        </w:rPr>
                        <w:t>PBR</w:t>
                      </w:r>
                      <w:r w:rsidRPr="00C308DB">
                        <w:rPr>
                          <w:sz w:val="22"/>
                        </w:rPr>
                        <w:tab/>
                      </w:r>
                      <w:r w:rsidRPr="00C308DB">
                        <w:rPr>
                          <w:sz w:val="22"/>
                        </w:rPr>
                        <w:tab/>
                      </w:r>
                      <w:r w:rsidRPr="00C308DB">
                        <w:rPr>
                          <w:sz w:val="22"/>
                        </w:rPr>
                        <w:tab/>
                      </w:r>
                      <w:r w:rsidRPr="00C308DB">
                        <w:rPr>
                          <w:sz w:val="22"/>
                        </w:rPr>
                        <w:tab/>
                      </w:r>
                      <w:r w:rsidRPr="00C308DB">
                        <w:rPr>
                          <w:sz w:val="22"/>
                          <w:u w:val="single"/>
                        </w:rPr>
                        <w:t>(XX)</w:t>
                      </w:r>
                    </w:p>
                    <w:p w14:paraId="2B8B2E04" w14:textId="77777777" w:rsidR="00BF0AC2" w:rsidRPr="00C308DB" w:rsidRDefault="00BF0AC2" w:rsidP="00252C8F">
                      <w:pPr>
                        <w:spacing w:line="240" w:lineRule="auto"/>
                        <w:rPr>
                          <w:sz w:val="22"/>
                        </w:rPr>
                      </w:pPr>
                      <w:r w:rsidRPr="00C308DB">
                        <w:rPr>
                          <w:sz w:val="22"/>
                        </w:rPr>
                        <w:t>GC</w:t>
                      </w:r>
                      <w:r w:rsidRPr="00C308DB">
                        <w:rPr>
                          <w:sz w:val="22"/>
                        </w:rPr>
                        <w:tab/>
                      </w:r>
                      <w:r w:rsidRPr="00C308DB">
                        <w:rPr>
                          <w:sz w:val="22"/>
                        </w:rPr>
                        <w:tab/>
                      </w:r>
                      <w:r w:rsidRPr="00C308DB">
                        <w:rPr>
                          <w:sz w:val="22"/>
                        </w:rPr>
                        <w:tab/>
                      </w:r>
                      <w:r w:rsidRPr="00C308DB">
                        <w:rPr>
                          <w:sz w:val="22"/>
                        </w:rPr>
                        <w:tab/>
                        <w:t xml:space="preserve"> XX</w:t>
                      </w:r>
                    </w:p>
                    <w:p w14:paraId="15711DC2" w14:textId="77777777" w:rsidR="00BF0AC2" w:rsidRPr="00C308DB" w:rsidRDefault="00BF0AC2" w:rsidP="00252C8F">
                      <w:pPr>
                        <w:spacing w:line="240" w:lineRule="auto"/>
                        <w:rPr>
                          <w:sz w:val="22"/>
                        </w:rPr>
                      </w:pPr>
                      <w:r w:rsidRPr="00C308DB">
                        <w:rPr>
                          <w:sz w:val="22"/>
                        </w:rPr>
                        <w:t>GCI</w:t>
                      </w:r>
                      <w:r w:rsidRPr="00C308DB">
                        <w:rPr>
                          <w:sz w:val="22"/>
                        </w:rPr>
                        <w:tab/>
                      </w:r>
                      <w:r w:rsidRPr="00C308DB">
                        <w:rPr>
                          <w:sz w:val="22"/>
                        </w:rPr>
                        <w:tab/>
                      </w:r>
                      <w:r w:rsidRPr="00C308DB">
                        <w:rPr>
                          <w:sz w:val="22"/>
                        </w:rPr>
                        <w:tab/>
                      </w:r>
                      <w:r w:rsidRPr="00C308DB">
                        <w:rPr>
                          <w:sz w:val="22"/>
                        </w:rPr>
                        <w:tab/>
                        <w:t xml:space="preserve"> XX</w:t>
                      </w:r>
                    </w:p>
                    <w:p w14:paraId="2F8F47D6" w14:textId="77777777" w:rsidR="00BF0AC2" w:rsidRPr="00C308DB" w:rsidRDefault="00BF0AC2" w:rsidP="00252C8F">
                      <w:pPr>
                        <w:spacing w:line="240" w:lineRule="auto"/>
                        <w:rPr>
                          <w:sz w:val="22"/>
                        </w:rPr>
                      </w:pPr>
                      <w:r w:rsidRPr="00C308DB">
                        <w:rPr>
                          <w:sz w:val="22"/>
                        </w:rPr>
                        <w:t>Impôts (</w:t>
                      </w:r>
                      <w:r>
                        <w:rPr>
                          <w:sz w:val="22"/>
                        </w:rPr>
                        <w:t>53,31</w:t>
                      </w:r>
                      <w:r w:rsidRPr="00C308DB">
                        <w:rPr>
                          <w:sz w:val="22"/>
                        </w:rPr>
                        <w:t xml:space="preserve"> %)</w:t>
                      </w:r>
                      <w:r w:rsidRPr="00C308DB">
                        <w:rPr>
                          <w:sz w:val="22"/>
                        </w:rPr>
                        <w:tab/>
                      </w:r>
                      <w:r w:rsidRPr="00C308DB">
                        <w:rPr>
                          <w:sz w:val="22"/>
                        </w:rPr>
                        <w:tab/>
                        <w:t xml:space="preserve"> </w:t>
                      </w:r>
                      <w:r w:rsidRPr="00C308DB">
                        <w:rPr>
                          <w:b/>
                          <w:sz w:val="22"/>
                          <w:u w:val="double"/>
                        </w:rPr>
                        <w:t>XX</w:t>
                      </w:r>
                    </w:p>
                  </w:txbxContent>
                </v:textbox>
              </v:shape>
            </w:pict>
          </mc:Fallback>
        </mc:AlternateContent>
      </w:r>
    </w:p>
    <w:p w14:paraId="2FA17F2A" w14:textId="77777777" w:rsidR="00252C8F" w:rsidRPr="00252C8F" w:rsidRDefault="00252C8F" w:rsidP="00252C8F">
      <w:r w:rsidRPr="00252C8F">
        <w:rPr>
          <w:noProof/>
          <w:lang w:eastAsia="fr-CA"/>
        </w:rPr>
        <mc:AlternateContent>
          <mc:Choice Requires="wps">
            <w:drawing>
              <wp:anchor distT="0" distB="0" distL="114300" distR="114300" simplePos="0" relativeHeight="251669504" behindDoc="0" locked="0" layoutInCell="1" allowOverlap="1" wp14:anchorId="378F6C6C" wp14:editId="34C0A392">
                <wp:simplePos x="0" y="0"/>
                <wp:positionH relativeFrom="column">
                  <wp:posOffset>4733925</wp:posOffset>
                </wp:positionH>
                <wp:positionV relativeFrom="paragraph">
                  <wp:posOffset>1051560</wp:posOffset>
                </wp:positionV>
                <wp:extent cx="1311910" cy="294641"/>
                <wp:effectExtent l="0" t="57150" r="2540" b="29210"/>
                <wp:wrapNone/>
                <wp:docPr id="2994" name="Connecteur droit avec flèche 2994"/>
                <wp:cNvGraphicFramePr/>
                <a:graphic xmlns:a="http://schemas.openxmlformats.org/drawingml/2006/main">
                  <a:graphicData uri="http://schemas.microsoft.com/office/word/2010/wordprocessingShape">
                    <wps:wsp>
                      <wps:cNvCnPr/>
                      <wps:spPr>
                        <a:xfrm flipV="1">
                          <a:off x="0" y="0"/>
                          <a:ext cx="1311910" cy="294641"/>
                        </a:xfrm>
                        <a:prstGeom prst="straightConnector1">
                          <a:avLst/>
                        </a:prstGeom>
                        <a:noFill/>
                        <a:ln w="9525" cap="flat" cmpd="sng" algn="ctr">
                          <a:solidFill>
                            <a:sysClr val="windowText" lastClr="000000">
                              <a:shade val="95000"/>
                              <a:satMod val="105000"/>
                            </a:sysClr>
                          </a:solidFill>
                          <a:prstDash val="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19F9111" id="Connecteur droit avec flèche 2994" o:spid="_x0000_s1026" type="#_x0000_t32" style="position:absolute;margin-left:372.75pt;margin-top:82.8pt;width:103.3pt;height:23.2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">
                <v:stroke dashstyle="dash" endarrow="open"/>
              </v:shape>
            </w:pict>
          </mc:Fallback>
        </mc:AlternateContent>
      </w:r>
    </w:p>
    <w:p w14:paraId="61982F72" w14:textId="77777777" w:rsidR="00252C8F" w:rsidRDefault="00252C8F">
      <w:pPr>
        <w:spacing w:after="200"/>
        <w:jc w:val="left"/>
        <w:rPr>
          <w:rFonts w:eastAsia="Times New Roman" w:cs="Times New Roman"/>
          <w:b/>
          <w:sz w:val="24"/>
          <w:szCs w:val="24"/>
          <w:lang w:eastAsia="fr-FR"/>
        </w:rPr>
      </w:pPr>
    </w:p>
    <w:p w14:paraId="2661034E" w14:textId="77777777" w:rsidR="00252C8F" w:rsidRDefault="00252C8F">
      <w:pPr>
        <w:spacing w:after="200"/>
        <w:jc w:val="left"/>
        <w:rPr>
          <w:rFonts w:eastAsia="Times New Roman" w:cs="Times New Roman"/>
          <w:b/>
          <w:sz w:val="24"/>
          <w:szCs w:val="24"/>
          <w:lang w:eastAsia="fr-FR"/>
        </w:rPr>
      </w:pPr>
    </w:p>
    <w:p w14:paraId="72C88779" w14:textId="77777777" w:rsidR="00252C8F" w:rsidRDefault="00252C8F">
      <w:pPr>
        <w:spacing w:after="200"/>
        <w:jc w:val="left"/>
        <w:rPr>
          <w:rFonts w:eastAsia="Times New Roman" w:cs="Times New Roman"/>
          <w:b/>
          <w:sz w:val="24"/>
          <w:szCs w:val="24"/>
          <w:lang w:eastAsia="fr-FR"/>
        </w:rPr>
        <w:sectPr w:rsidR="00252C8F" w:rsidSect="00252C8F">
          <w:pgSz w:w="15840" w:h="12240" w:orient="landscape"/>
          <w:pgMar w:top="426" w:right="1440" w:bottom="993" w:left="1440" w:header="708" w:footer="558" w:gutter="0"/>
          <w:cols w:space="708"/>
          <w:docGrid w:linePitch="360"/>
        </w:sectPr>
      </w:pPr>
    </w:p>
    <w:p w14:paraId="12021962" w14:textId="3E89C298" w:rsidR="00695E24" w:rsidRPr="00695E24" w:rsidRDefault="00695E24" w:rsidP="00695E24">
      <w:pPr>
        <w:pBdr>
          <w:top w:val="single" w:sz="4" w:space="1" w:color="auto"/>
          <w:left w:val="single" w:sz="4" w:space="4" w:color="auto"/>
          <w:bottom w:val="single" w:sz="4" w:space="1" w:color="auto"/>
          <w:right w:val="single" w:sz="4" w:space="4" w:color="auto"/>
        </w:pBdr>
        <w:shd w:val="pct20" w:color="000000" w:fill="FFFFFF"/>
        <w:tabs>
          <w:tab w:val="left" w:pos="360"/>
          <w:tab w:val="left" w:pos="900"/>
          <w:tab w:val="left" w:pos="1800"/>
          <w:tab w:val="right" w:pos="6660"/>
          <w:tab w:val="left" w:pos="6840"/>
          <w:tab w:val="right" w:pos="8100"/>
          <w:tab w:val="left" w:pos="8280"/>
        </w:tabs>
        <w:spacing w:line="360" w:lineRule="atLeast"/>
        <w:ind w:left="360" w:hanging="360"/>
        <w:rPr>
          <w:rFonts w:eastAsia="Times New Roman" w:cs="Times New Roman"/>
          <w:b/>
          <w:sz w:val="24"/>
          <w:szCs w:val="24"/>
          <w:lang w:eastAsia="fr-FR"/>
        </w:rPr>
      </w:pPr>
      <w:r w:rsidRPr="00695E24">
        <w:rPr>
          <w:rFonts w:eastAsia="Times New Roman" w:cs="Times New Roman"/>
          <w:b/>
          <w:sz w:val="24"/>
          <w:szCs w:val="24"/>
          <w:lang w:eastAsia="fr-FR"/>
        </w:rPr>
        <w:t>EXERCICE 5</w:t>
      </w:r>
      <w:r>
        <w:rPr>
          <w:rFonts w:eastAsia="Times New Roman" w:cs="Times New Roman"/>
          <w:b/>
          <w:sz w:val="24"/>
          <w:szCs w:val="24"/>
          <w:lang w:eastAsia="fr-FR"/>
        </w:rPr>
        <w:t>-</w:t>
      </w:r>
      <w:r w:rsidR="0076777A">
        <w:rPr>
          <w:rFonts w:eastAsia="Times New Roman" w:cs="Times New Roman"/>
          <w:b/>
          <w:sz w:val="24"/>
          <w:szCs w:val="24"/>
          <w:lang w:eastAsia="fr-FR"/>
        </w:rPr>
        <w:t>4</w:t>
      </w:r>
      <w:r w:rsidRPr="00695E24">
        <w:rPr>
          <w:rFonts w:eastAsia="Times New Roman" w:cs="Times New Roman"/>
          <w:b/>
          <w:sz w:val="24"/>
          <w:szCs w:val="24"/>
          <w:lang w:eastAsia="fr-FR"/>
        </w:rPr>
        <w:t xml:space="preserve"> : Conséquences fiscales d’une liquidation d’une société.  Méthode de travail, tableau synoptique.</w:t>
      </w:r>
    </w:p>
    <w:p w14:paraId="759471C8" w14:textId="77777777" w:rsidR="00695E24" w:rsidRPr="00695E24" w:rsidRDefault="00695E24" w:rsidP="00695E24">
      <w:pPr>
        <w:tabs>
          <w:tab w:val="left" w:pos="360"/>
          <w:tab w:val="right" w:pos="8100"/>
          <w:tab w:val="left" w:pos="8280"/>
        </w:tabs>
        <w:spacing w:line="360" w:lineRule="atLeast"/>
        <w:rPr>
          <w:rFonts w:eastAsia="Times New Roman" w:cs="Times New Roman"/>
          <w:sz w:val="24"/>
          <w:szCs w:val="24"/>
          <w:lang w:eastAsia="fr-FR"/>
        </w:rPr>
      </w:pPr>
      <w:r w:rsidRPr="00695E24">
        <w:rPr>
          <w:rFonts w:eastAsia="Times New Roman" w:cs="Times New Roman"/>
          <w:sz w:val="24"/>
          <w:szCs w:val="24"/>
          <w:lang w:eastAsia="fr-FR"/>
        </w:rPr>
        <w:t xml:space="preserve">Madame Lemieux est la seule actionnaire des Entreprises Lemieux </w:t>
      </w:r>
      <w:proofErr w:type="spellStart"/>
      <w:r w:rsidRPr="00695E24">
        <w:rPr>
          <w:rFonts w:eastAsia="Times New Roman" w:cs="Times New Roman"/>
          <w:sz w:val="24"/>
          <w:szCs w:val="24"/>
          <w:lang w:eastAsia="fr-FR"/>
        </w:rPr>
        <w:t>ltée</w:t>
      </w:r>
      <w:proofErr w:type="spellEnd"/>
      <w:r w:rsidRPr="00695E24">
        <w:rPr>
          <w:rFonts w:eastAsia="Times New Roman" w:cs="Times New Roman"/>
          <w:sz w:val="24"/>
          <w:szCs w:val="24"/>
          <w:lang w:eastAsia="fr-FR"/>
        </w:rPr>
        <w:t xml:space="preserve">, une SPCC. Elle détient 1 000 actions de catégorie A dont le coût est de 12 000$.  Elle a acquis ses actions lors de l'incorporation en 1974. Comme les Entreprises Lemieux </w:t>
      </w:r>
      <w:proofErr w:type="spellStart"/>
      <w:r w:rsidRPr="00695E24">
        <w:rPr>
          <w:rFonts w:eastAsia="Times New Roman" w:cs="Times New Roman"/>
          <w:sz w:val="24"/>
          <w:szCs w:val="24"/>
          <w:lang w:eastAsia="fr-FR"/>
        </w:rPr>
        <w:t>ltée</w:t>
      </w:r>
      <w:proofErr w:type="spellEnd"/>
      <w:r w:rsidRPr="00695E24">
        <w:rPr>
          <w:rFonts w:eastAsia="Times New Roman" w:cs="Times New Roman"/>
          <w:sz w:val="24"/>
          <w:szCs w:val="24"/>
          <w:lang w:eastAsia="fr-FR"/>
        </w:rPr>
        <w:t xml:space="preserve"> ne possèdent plus que de l'encaisse, des actions d’une société publique et un </w:t>
      </w:r>
      <w:r w:rsidRPr="00695E24">
        <w:rPr>
          <w:rFonts w:eastAsia="Times New Roman" w:cs="Times New Roman"/>
          <w:b/>
          <w:sz w:val="24"/>
          <w:szCs w:val="24"/>
          <w:u w:val="single"/>
          <w:lang w:eastAsia="fr-FR"/>
        </w:rPr>
        <w:t>immeuble locatif</w:t>
      </w:r>
      <w:r w:rsidRPr="00695E24">
        <w:rPr>
          <w:rFonts w:eastAsia="Times New Roman" w:cs="Times New Roman"/>
          <w:sz w:val="24"/>
          <w:szCs w:val="24"/>
          <w:lang w:eastAsia="fr-FR"/>
        </w:rPr>
        <w:t>, madame Lemieux décide de liquider la société.</w:t>
      </w:r>
    </w:p>
    <w:p w14:paraId="5ADDF3CD" w14:textId="77777777" w:rsidR="00695E24" w:rsidRPr="00695E24" w:rsidRDefault="00695E24" w:rsidP="00695E24">
      <w:pPr>
        <w:tabs>
          <w:tab w:val="left" w:pos="360"/>
          <w:tab w:val="right" w:pos="8100"/>
          <w:tab w:val="left" w:pos="8280"/>
        </w:tabs>
        <w:spacing w:line="360" w:lineRule="atLeast"/>
        <w:rPr>
          <w:rFonts w:eastAsia="Times New Roman" w:cs="Times New Roman"/>
          <w:sz w:val="24"/>
          <w:szCs w:val="24"/>
          <w:lang w:eastAsia="fr-FR"/>
        </w:rPr>
      </w:pPr>
    </w:p>
    <w:p w14:paraId="0FDED9EA" w14:textId="77777777" w:rsidR="00695E24" w:rsidRPr="00695E24" w:rsidRDefault="00695E24" w:rsidP="00695E24">
      <w:pPr>
        <w:tabs>
          <w:tab w:val="left" w:pos="360"/>
          <w:tab w:val="right" w:pos="8100"/>
          <w:tab w:val="left" w:pos="8280"/>
        </w:tabs>
        <w:spacing w:line="360" w:lineRule="atLeast"/>
        <w:rPr>
          <w:rFonts w:eastAsia="Times New Roman" w:cs="Times New Roman"/>
          <w:sz w:val="24"/>
          <w:szCs w:val="24"/>
          <w:lang w:eastAsia="fr-FR"/>
        </w:rPr>
      </w:pPr>
      <w:r w:rsidRPr="00695E24">
        <w:rPr>
          <w:rFonts w:eastAsia="Times New Roman" w:cs="Times New Roman"/>
          <w:sz w:val="24"/>
          <w:szCs w:val="24"/>
          <w:lang w:eastAsia="fr-FR"/>
        </w:rPr>
        <w:t xml:space="preserve">À la date de distribution des biens, le bilan des Entreprises Lemieux </w:t>
      </w:r>
      <w:proofErr w:type="spellStart"/>
      <w:r w:rsidRPr="00695E24">
        <w:rPr>
          <w:rFonts w:eastAsia="Times New Roman" w:cs="Times New Roman"/>
          <w:sz w:val="24"/>
          <w:szCs w:val="24"/>
          <w:lang w:eastAsia="fr-FR"/>
        </w:rPr>
        <w:t>ltée</w:t>
      </w:r>
      <w:proofErr w:type="spellEnd"/>
      <w:r w:rsidRPr="00695E24">
        <w:rPr>
          <w:rFonts w:eastAsia="Times New Roman" w:cs="Times New Roman"/>
          <w:sz w:val="24"/>
          <w:szCs w:val="24"/>
          <w:lang w:eastAsia="fr-FR"/>
        </w:rPr>
        <w:t xml:space="preserve"> est le suivant :</w:t>
      </w:r>
    </w:p>
    <w:p w14:paraId="735AA2B2" w14:textId="77777777" w:rsidR="00695E24" w:rsidRPr="00695E24" w:rsidRDefault="00695E24" w:rsidP="00695E24">
      <w:pPr>
        <w:tabs>
          <w:tab w:val="left" w:pos="360"/>
          <w:tab w:val="right" w:pos="8100"/>
          <w:tab w:val="left" w:pos="8280"/>
        </w:tabs>
        <w:spacing w:line="360" w:lineRule="atLeast"/>
        <w:rPr>
          <w:rFonts w:eastAsia="Times New Roman" w:cs="Times New Roman"/>
          <w:sz w:val="24"/>
          <w:szCs w:val="24"/>
          <w:lang w:eastAsia="fr-FR"/>
        </w:rPr>
      </w:pPr>
    </w:p>
    <w:p w14:paraId="77208BCF" w14:textId="77777777" w:rsidR="00695E24" w:rsidRPr="00695E24" w:rsidRDefault="00695E24" w:rsidP="00695E24">
      <w:pPr>
        <w:tabs>
          <w:tab w:val="left" w:pos="360"/>
          <w:tab w:val="right" w:pos="8100"/>
          <w:tab w:val="left" w:pos="8280"/>
        </w:tabs>
        <w:spacing w:line="360" w:lineRule="atLeast"/>
        <w:jc w:val="center"/>
        <w:rPr>
          <w:rFonts w:eastAsia="Times New Roman" w:cs="Times New Roman"/>
          <w:b/>
          <w:sz w:val="24"/>
          <w:szCs w:val="24"/>
          <w:lang w:eastAsia="fr-FR"/>
        </w:rPr>
      </w:pPr>
      <w:r w:rsidRPr="00695E24">
        <w:rPr>
          <w:rFonts w:eastAsia="Times New Roman" w:cs="Times New Roman"/>
          <w:b/>
          <w:sz w:val="24"/>
          <w:szCs w:val="24"/>
          <w:lang w:eastAsia="fr-FR"/>
        </w:rPr>
        <w:t>Actif</w:t>
      </w:r>
    </w:p>
    <w:p w14:paraId="36A07BDC" w14:textId="77777777" w:rsidR="00695E24" w:rsidRPr="00695E24" w:rsidRDefault="00695E24" w:rsidP="00695E24">
      <w:pPr>
        <w:tabs>
          <w:tab w:val="left" w:pos="360"/>
          <w:tab w:val="right" w:pos="8100"/>
          <w:tab w:val="left" w:pos="8280"/>
        </w:tabs>
        <w:spacing w:line="360" w:lineRule="atLeast"/>
        <w:rPr>
          <w:rFonts w:eastAsia="Times New Roman" w:cs="Times New Roman"/>
          <w:sz w:val="24"/>
          <w:szCs w:val="24"/>
          <w:lang w:eastAsia="fr-FR"/>
        </w:rPr>
      </w:pPr>
      <w:r w:rsidRPr="00695E24">
        <w:rPr>
          <w:rFonts w:eastAsia="Times New Roman" w:cs="Times New Roman"/>
          <w:sz w:val="24"/>
          <w:szCs w:val="24"/>
          <w:lang w:eastAsia="fr-FR"/>
        </w:rPr>
        <w:t>Encaisse</w:t>
      </w:r>
      <w:r w:rsidRPr="00695E24">
        <w:rPr>
          <w:rFonts w:eastAsia="Times New Roman" w:cs="Times New Roman"/>
          <w:sz w:val="24"/>
          <w:szCs w:val="24"/>
          <w:lang w:eastAsia="fr-FR"/>
        </w:rPr>
        <w:tab/>
        <w:t>100 000</w:t>
      </w:r>
      <w:r w:rsidRPr="00695E24">
        <w:rPr>
          <w:rFonts w:eastAsia="Times New Roman" w:cs="Times New Roman"/>
          <w:sz w:val="24"/>
          <w:szCs w:val="24"/>
          <w:lang w:eastAsia="fr-FR"/>
        </w:rPr>
        <w:tab/>
        <w:t>$</w:t>
      </w:r>
    </w:p>
    <w:p w14:paraId="45BC83E8" w14:textId="77777777" w:rsidR="00695E24" w:rsidRPr="00695E24" w:rsidRDefault="00695E24" w:rsidP="00695E24">
      <w:pPr>
        <w:tabs>
          <w:tab w:val="left" w:pos="360"/>
          <w:tab w:val="right" w:pos="8100"/>
          <w:tab w:val="left" w:pos="8280"/>
        </w:tabs>
        <w:spacing w:line="360" w:lineRule="atLeast"/>
        <w:rPr>
          <w:rFonts w:eastAsia="Times New Roman" w:cs="Times New Roman"/>
          <w:sz w:val="24"/>
          <w:szCs w:val="24"/>
          <w:lang w:eastAsia="fr-FR"/>
        </w:rPr>
      </w:pPr>
      <w:r w:rsidRPr="00695E24">
        <w:rPr>
          <w:rFonts w:eastAsia="Times New Roman" w:cs="Times New Roman"/>
          <w:sz w:val="24"/>
          <w:szCs w:val="24"/>
          <w:lang w:eastAsia="fr-FR"/>
        </w:rPr>
        <w:t>Immobilisations</w:t>
      </w:r>
    </w:p>
    <w:p w14:paraId="6C1D4514" w14:textId="77777777" w:rsidR="00695E24" w:rsidRPr="00695E24" w:rsidRDefault="00695E24" w:rsidP="00695E24">
      <w:pPr>
        <w:tabs>
          <w:tab w:val="left" w:pos="360"/>
          <w:tab w:val="right" w:pos="6480"/>
          <w:tab w:val="left" w:pos="6660"/>
          <w:tab w:val="right" w:pos="8100"/>
          <w:tab w:val="left" w:pos="8280"/>
        </w:tabs>
        <w:spacing w:line="360" w:lineRule="atLeast"/>
        <w:rPr>
          <w:rFonts w:eastAsia="Times New Roman" w:cs="Times New Roman"/>
          <w:sz w:val="24"/>
          <w:szCs w:val="24"/>
          <w:lang w:eastAsia="fr-FR"/>
        </w:rPr>
      </w:pPr>
      <w:r w:rsidRPr="00695E24">
        <w:rPr>
          <w:rFonts w:eastAsia="Times New Roman" w:cs="Times New Roman"/>
          <w:sz w:val="24"/>
          <w:szCs w:val="24"/>
          <w:lang w:eastAsia="fr-FR"/>
        </w:rPr>
        <w:tab/>
        <w:t>Terrain (coût)</w:t>
      </w:r>
      <w:r w:rsidRPr="00695E24">
        <w:rPr>
          <w:rFonts w:eastAsia="Times New Roman" w:cs="Times New Roman"/>
          <w:sz w:val="24"/>
          <w:szCs w:val="24"/>
          <w:lang w:eastAsia="fr-FR"/>
        </w:rPr>
        <w:tab/>
      </w:r>
      <w:r w:rsidRPr="00695E24">
        <w:rPr>
          <w:rFonts w:eastAsia="Times New Roman" w:cs="Times New Roman"/>
          <w:sz w:val="24"/>
          <w:szCs w:val="24"/>
          <w:lang w:eastAsia="fr-FR"/>
        </w:rPr>
        <w:tab/>
      </w:r>
      <w:r w:rsidRPr="00695E24">
        <w:rPr>
          <w:rFonts w:eastAsia="Times New Roman" w:cs="Times New Roman"/>
          <w:sz w:val="24"/>
          <w:szCs w:val="24"/>
          <w:lang w:eastAsia="fr-FR"/>
        </w:rPr>
        <w:tab/>
        <w:t>18 000</w:t>
      </w:r>
    </w:p>
    <w:p w14:paraId="39EFFC63" w14:textId="77777777" w:rsidR="00695E24" w:rsidRPr="00695E24" w:rsidRDefault="00695E24" w:rsidP="00695E24">
      <w:pPr>
        <w:tabs>
          <w:tab w:val="left" w:pos="360"/>
          <w:tab w:val="right" w:pos="6480"/>
          <w:tab w:val="left" w:pos="6660"/>
          <w:tab w:val="right" w:pos="8100"/>
          <w:tab w:val="left" w:pos="8280"/>
        </w:tabs>
        <w:spacing w:line="360" w:lineRule="atLeast"/>
        <w:rPr>
          <w:rFonts w:eastAsia="Times New Roman" w:cs="Times New Roman"/>
          <w:sz w:val="24"/>
          <w:szCs w:val="24"/>
          <w:lang w:eastAsia="fr-FR"/>
        </w:rPr>
      </w:pPr>
      <w:r w:rsidRPr="00695E24">
        <w:rPr>
          <w:rFonts w:eastAsia="Times New Roman" w:cs="Times New Roman"/>
          <w:sz w:val="24"/>
          <w:szCs w:val="24"/>
          <w:lang w:eastAsia="fr-FR"/>
        </w:rPr>
        <w:tab/>
        <w:t>Bâtisse (coût)</w:t>
      </w:r>
      <w:r w:rsidRPr="00695E24">
        <w:rPr>
          <w:rFonts w:eastAsia="Times New Roman" w:cs="Times New Roman"/>
          <w:sz w:val="24"/>
          <w:szCs w:val="24"/>
          <w:lang w:eastAsia="fr-FR"/>
        </w:rPr>
        <w:tab/>
        <w:t>62 000</w:t>
      </w:r>
      <w:r w:rsidRPr="00695E24">
        <w:rPr>
          <w:rFonts w:eastAsia="Times New Roman" w:cs="Times New Roman"/>
          <w:sz w:val="24"/>
          <w:szCs w:val="24"/>
          <w:lang w:eastAsia="fr-FR"/>
        </w:rPr>
        <w:tab/>
        <w:t>$</w:t>
      </w:r>
      <w:r w:rsidRPr="00695E24">
        <w:rPr>
          <w:rFonts w:eastAsia="Times New Roman" w:cs="Times New Roman"/>
          <w:sz w:val="24"/>
          <w:szCs w:val="24"/>
          <w:lang w:eastAsia="fr-FR"/>
        </w:rPr>
        <w:tab/>
      </w:r>
    </w:p>
    <w:p w14:paraId="46B24000" w14:textId="77777777" w:rsidR="00695E24" w:rsidRPr="00695E24" w:rsidRDefault="00695E24" w:rsidP="00695E24">
      <w:pPr>
        <w:tabs>
          <w:tab w:val="left" w:pos="360"/>
          <w:tab w:val="right" w:pos="6480"/>
          <w:tab w:val="left" w:pos="6660"/>
          <w:tab w:val="right" w:pos="8100"/>
          <w:tab w:val="left" w:pos="8280"/>
        </w:tabs>
        <w:spacing w:line="360" w:lineRule="atLeast"/>
        <w:rPr>
          <w:rFonts w:eastAsia="Times New Roman" w:cs="Times New Roman"/>
          <w:sz w:val="24"/>
          <w:szCs w:val="24"/>
          <w:lang w:eastAsia="fr-FR"/>
        </w:rPr>
      </w:pPr>
      <w:r w:rsidRPr="00695E24">
        <w:rPr>
          <w:rFonts w:eastAsia="Times New Roman" w:cs="Times New Roman"/>
          <w:sz w:val="24"/>
          <w:szCs w:val="24"/>
          <w:lang w:eastAsia="fr-FR"/>
        </w:rPr>
        <w:tab/>
        <w:t>Moins : Amortissement cumulé</w:t>
      </w:r>
      <w:r w:rsidRPr="00695E24">
        <w:rPr>
          <w:rFonts w:eastAsia="Times New Roman" w:cs="Times New Roman"/>
          <w:sz w:val="24"/>
          <w:szCs w:val="24"/>
          <w:lang w:eastAsia="fr-FR"/>
        </w:rPr>
        <w:tab/>
      </w:r>
      <w:r w:rsidRPr="00695E24">
        <w:rPr>
          <w:rFonts w:eastAsia="Times New Roman" w:cs="Times New Roman"/>
          <w:sz w:val="24"/>
          <w:szCs w:val="24"/>
          <w:u w:val="single"/>
          <w:lang w:eastAsia="fr-FR"/>
        </w:rPr>
        <w:t xml:space="preserve"> 37 000</w:t>
      </w:r>
      <w:r w:rsidRPr="00695E24">
        <w:rPr>
          <w:rFonts w:eastAsia="Times New Roman" w:cs="Times New Roman"/>
          <w:sz w:val="24"/>
          <w:szCs w:val="24"/>
          <w:lang w:eastAsia="fr-FR"/>
        </w:rPr>
        <w:tab/>
      </w:r>
      <w:r w:rsidRPr="00695E24">
        <w:rPr>
          <w:rFonts w:eastAsia="Times New Roman" w:cs="Times New Roman"/>
          <w:sz w:val="24"/>
          <w:szCs w:val="24"/>
          <w:lang w:eastAsia="fr-FR"/>
        </w:rPr>
        <w:tab/>
        <w:t>25 000</w:t>
      </w:r>
    </w:p>
    <w:p w14:paraId="3F4E1844" w14:textId="77777777" w:rsidR="00695E24" w:rsidRPr="00695E24" w:rsidRDefault="00695E24" w:rsidP="00695E24">
      <w:pPr>
        <w:tabs>
          <w:tab w:val="left" w:pos="360"/>
          <w:tab w:val="right" w:pos="6480"/>
          <w:tab w:val="left" w:pos="6660"/>
          <w:tab w:val="right" w:pos="8100"/>
          <w:tab w:val="left" w:pos="8280"/>
        </w:tabs>
        <w:spacing w:line="360" w:lineRule="atLeast"/>
        <w:rPr>
          <w:rFonts w:eastAsia="Times New Roman" w:cs="Times New Roman"/>
          <w:sz w:val="24"/>
          <w:szCs w:val="24"/>
          <w:u w:val="single"/>
          <w:lang w:eastAsia="fr-FR"/>
        </w:rPr>
      </w:pPr>
      <w:r w:rsidRPr="00695E24">
        <w:rPr>
          <w:rFonts w:eastAsia="Times New Roman" w:cs="Times New Roman"/>
          <w:sz w:val="24"/>
          <w:szCs w:val="24"/>
          <w:lang w:eastAsia="fr-FR"/>
        </w:rPr>
        <w:tab/>
        <w:t>Actions de société publique (coût)</w:t>
      </w:r>
      <w:r w:rsidRPr="00695E24">
        <w:rPr>
          <w:rFonts w:eastAsia="Times New Roman" w:cs="Times New Roman"/>
          <w:sz w:val="24"/>
          <w:szCs w:val="24"/>
          <w:lang w:eastAsia="fr-FR"/>
        </w:rPr>
        <w:tab/>
      </w:r>
      <w:r w:rsidRPr="00695E24">
        <w:rPr>
          <w:rFonts w:eastAsia="Times New Roman" w:cs="Times New Roman"/>
          <w:sz w:val="24"/>
          <w:szCs w:val="24"/>
          <w:lang w:eastAsia="fr-FR"/>
        </w:rPr>
        <w:tab/>
      </w:r>
      <w:r w:rsidRPr="00695E24">
        <w:rPr>
          <w:rFonts w:eastAsia="Times New Roman" w:cs="Times New Roman"/>
          <w:sz w:val="24"/>
          <w:szCs w:val="24"/>
          <w:lang w:eastAsia="fr-FR"/>
        </w:rPr>
        <w:tab/>
      </w:r>
      <w:r w:rsidRPr="00695E24">
        <w:rPr>
          <w:rFonts w:eastAsia="Times New Roman" w:cs="Times New Roman"/>
          <w:sz w:val="24"/>
          <w:szCs w:val="24"/>
          <w:u w:val="single"/>
          <w:lang w:eastAsia="fr-FR"/>
        </w:rPr>
        <w:t xml:space="preserve"> 40 000</w:t>
      </w:r>
    </w:p>
    <w:p w14:paraId="3205C17F" w14:textId="77777777" w:rsidR="00695E24" w:rsidRPr="00695E24" w:rsidRDefault="00695E24" w:rsidP="00695E24">
      <w:pPr>
        <w:tabs>
          <w:tab w:val="left" w:pos="360"/>
          <w:tab w:val="right" w:pos="6480"/>
          <w:tab w:val="left" w:pos="6660"/>
          <w:tab w:val="right" w:pos="8100"/>
          <w:tab w:val="left" w:pos="8280"/>
        </w:tabs>
        <w:spacing w:line="360" w:lineRule="atLeast"/>
        <w:rPr>
          <w:rFonts w:eastAsia="Times New Roman" w:cs="Times New Roman"/>
          <w:sz w:val="24"/>
          <w:szCs w:val="24"/>
          <w:lang w:eastAsia="fr-FR"/>
        </w:rPr>
      </w:pPr>
      <w:r w:rsidRPr="00695E24">
        <w:rPr>
          <w:rFonts w:eastAsia="Times New Roman" w:cs="Times New Roman"/>
          <w:b/>
          <w:sz w:val="24"/>
          <w:szCs w:val="24"/>
          <w:lang w:eastAsia="fr-FR"/>
        </w:rPr>
        <w:t>Total de l'actif</w:t>
      </w:r>
      <w:r w:rsidRPr="00695E24">
        <w:rPr>
          <w:rFonts w:eastAsia="Times New Roman" w:cs="Times New Roman"/>
          <w:sz w:val="24"/>
          <w:szCs w:val="24"/>
          <w:lang w:eastAsia="fr-FR"/>
        </w:rPr>
        <w:tab/>
      </w:r>
      <w:r w:rsidRPr="00695E24">
        <w:rPr>
          <w:rFonts w:eastAsia="Times New Roman" w:cs="Times New Roman"/>
          <w:sz w:val="24"/>
          <w:szCs w:val="24"/>
          <w:lang w:eastAsia="fr-FR"/>
        </w:rPr>
        <w:tab/>
      </w:r>
      <w:r w:rsidRPr="00695E24">
        <w:rPr>
          <w:rFonts w:eastAsia="Times New Roman" w:cs="Times New Roman"/>
          <w:sz w:val="24"/>
          <w:szCs w:val="24"/>
          <w:lang w:eastAsia="fr-FR"/>
        </w:rPr>
        <w:tab/>
      </w:r>
      <w:r w:rsidRPr="00695E24">
        <w:rPr>
          <w:rFonts w:eastAsia="Times New Roman" w:cs="Times New Roman"/>
          <w:sz w:val="24"/>
          <w:szCs w:val="24"/>
          <w:u w:val="double"/>
          <w:lang w:eastAsia="fr-FR"/>
        </w:rPr>
        <w:t>183 000</w:t>
      </w:r>
      <w:r w:rsidRPr="00695E24">
        <w:rPr>
          <w:rFonts w:eastAsia="Times New Roman" w:cs="Times New Roman"/>
          <w:sz w:val="24"/>
          <w:szCs w:val="24"/>
          <w:lang w:eastAsia="fr-FR"/>
        </w:rPr>
        <w:tab/>
        <w:t>$</w:t>
      </w:r>
    </w:p>
    <w:p w14:paraId="21DCE1FB" w14:textId="77777777" w:rsidR="00695E24" w:rsidRPr="00695E24" w:rsidRDefault="00695E24" w:rsidP="00695E24">
      <w:pPr>
        <w:tabs>
          <w:tab w:val="left" w:pos="360"/>
          <w:tab w:val="right" w:pos="8100"/>
          <w:tab w:val="left" w:pos="8280"/>
        </w:tabs>
        <w:spacing w:line="360" w:lineRule="atLeast"/>
        <w:jc w:val="center"/>
        <w:rPr>
          <w:rFonts w:eastAsia="Times New Roman" w:cs="Times New Roman"/>
          <w:b/>
          <w:sz w:val="24"/>
          <w:szCs w:val="24"/>
          <w:lang w:eastAsia="fr-FR"/>
        </w:rPr>
      </w:pPr>
      <w:r w:rsidRPr="00695E24">
        <w:rPr>
          <w:rFonts w:eastAsia="Times New Roman" w:cs="Times New Roman"/>
          <w:b/>
          <w:sz w:val="24"/>
          <w:szCs w:val="24"/>
          <w:lang w:eastAsia="fr-FR"/>
        </w:rPr>
        <w:t>Passif</w:t>
      </w:r>
    </w:p>
    <w:p w14:paraId="31D6208B" w14:textId="77777777" w:rsidR="00695E24" w:rsidRPr="00695E24" w:rsidRDefault="00695E24" w:rsidP="00695E24">
      <w:pPr>
        <w:tabs>
          <w:tab w:val="left" w:pos="360"/>
          <w:tab w:val="right" w:pos="8100"/>
          <w:tab w:val="left" w:pos="8280"/>
        </w:tabs>
        <w:spacing w:line="360" w:lineRule="atLeast"/>
        <w:rPr>
          <w:rFonts w:eastAsia="Times New Roman" w:cs="Times New Roman"/>
          <w:sz w:val="24"/>
          <w:szCs w:val="24"/>
          <w:lang w:eastAsia="fr-FR"/>
        </w:rPr>
      </w:pPr>
      <w:r w:rsidRPr="00695E24">
        <w:rPr>
          <w:rFonts w:eastAsia="Times New Roman" w:cs="Times New Roman"/>
          <w:sz w:val="24"/>
          <w:szCs w:val="24"/>
          <w:lang w:eastAsia="fr-FR"/>
        </w:rPr>
        <w:tab/>
        <w:t>Comptes fournisseurs</w:t>
      </w:r>
      <w:r w:rsidRPr="00695E24">
        <w:rPr>
          <w:rFonts w:eastAsia="Times New Roman" w:cs="Times New Roman"/>
          <w:sz w:val="24"/>
          <w:szCs w:val="24"/>
          <w:lang w:eastAsia="fr-FR"/>
        </w:rPr>
        <w:tab/>
        <w:t>10 000</w:t>
      </w:r>
      <w:r w:rsidRPr="00695E24">
        <w:rPr>
          <w:rFonts w:eastAsia="Times New Roman" w:cs="Times New Roman"/>
          <w:sz w:val="24"/>
          <w:szCs w:val="24"/>
          <w:lang w:eastAsia="fr-FR"/>
        </w:rPr>
        <w:tab/>
        <w:t>$</w:t>
      </w:r>
    </w:p>
    <w:p w14:paraId="7EAB3D79" w14:textId="77777777" w:rsidR="00695E24" w:rsidRPr="00695E24" w:rsidRDefault="00695E24" w:rsidP="00695E24">
      <w:pPr>
        <w:tabs>
          <w:tab w:val="left" w:pos="360"/>
          <w:tab w:val="right" w:pos="8100"/>
          <w:tab w:val="left" w:pos="8280"/>
        </w:tabs>
        <w:spacing w:line="360" w:lineRule="atLeast"/>
        <w:jc w:val="center"/>
        <w:rPr>
          <w:rFonts w:eastAsia="Times New Roman" w:cs="Times New Roman"/>
          <w:b/>
          <w:sz w:val="24"/>
          <w:szCs w:val="24"/>
          <w:lang w:eastAsia="fr-FR"/>
        </w:rPr>
      </w:pPr>
      <w:r w:rsidRPr="00695E24">
        <w:rPr>
          <w:rFonts w:eastAsia="Times New Roman" w:cs="Times New Roman"/>
          <w:b/>
          <w:sz w:val="24"/>
          <w:szCs w:val="24"/>
          <w:lang w:eastAsia="fr-FR"/>
        </w:rPr>
        <w:t>Avoir des actionnaires</w:t>
      </w:r>
    </w:p>
    <w:p w14:paraId="0A624804" w14:textId="77777777" w:rsidR="00695E24" w:rsidRPr="00695E24" w:rsidRDefault="00695E24" w:rsidP="00695E24">
      <w:pPr>
        <w:tabs>
          <w:tab w:val="left" w:pos="360"/>
          <w:tab w:val="right" w:pos="8100"/>
          <w:tab w:val="left" w:pos="8280"/>
        </w:tabs>
        <w:spacing w:line="360" w:lineRule="atLeast"/>
        <w:rPr>
          <w:rFonts w:eastAsia="Times New Roman" w:cs="Times New Roman"/>
          <w:sz w:val="24"/>
          <w:szCs w:val="24"/>
          <w:lang w:eastAsia="fr-FR"/>
        </w:rPr>
      </w:pPr>
      <w:r w:rsidRPr="00695E24">
        <w:rPr>
          <w:rFonts w:eastAsia="Times New Roman" w:cs="Times New Roman"/>
          <w:sz w:val="24"/>
          <w:szCs w:val="24"/>
          <w:lang w:eastAsia="fr-FR"/>
        </w:rPr>
        <w:t>Capital-actions</w:t>
      </w:r>
    </w:p>
    <w:p w14:paraId="77717B12" w14:textId="77777777" w:rsidR="00695E24" w:rsidRPr="00695E24" w:rsidRDefault="00695E24" w:rsidP="00695E24">
      <w:pPr>
        <w:tabs>
          <w:tab w:val="left" w:pos="360"/>
          <w:tab w:val="right" w:pos="8100"/>
          <w:tab w:val="left" w:pos="8280"/>
        </w:tabs>
        <w:spacing w:line="360" w:lineRule="atLeast"/>
        <w:rPr>
          <w:rFonts w:eastAsia="Times New Roman" w:cs="Times New Roman"/>
          <w:sz w:val="24"/>
          <w:szCs w:val="24"/>
          <w:lang w:eastAsia="fr-FR"/>
        </w:rPr>
      </w:pPr>
      <w:r w:rsidRPr="00695E24">
        <w:rPr>
          <w:rFonts w:eastAsia="Times New Roman" w:cs="Times New Roman"/>
          <w:sz w:val="24"/>
          <w:szCs w:val="24"/>
          <w:lang w:eastAsia="fr-FR"/>
        </w:rPr>
        <w:tab/>
        <w:t>1 000 actions de catégorie A</w:t>
      </w:r>
      <w:r w:rsidRPr="00695E24">
        <w:rPr>
          <w:rFonts w:eastAsia="Times New Roman" w:cs="Times New Roman"/>
          <w:sz w:val="24"/>
          <w:szCs w:val="24"/>
          <w:lang w:eastAsia="fr-FR"/>
        </w:rPr>
        <w:tab/>
        <w:t>12 000</w:t>
      </w:r>
    </w:p>
    <w:p w14:paraId="578B5587" w14:textId="77777777" w:rsidR="00695E24" w:rsidRPr="00695E24" w:rsidRDefault="00695E24" w:rsidP="00695E24">
      <w:pPr>
        <w:tabs>
          <w:tab w:val="left" w:pos="360"/>
          <w:tab w:val="right" w:pos="8100"/>
          <w:tab w:val="left" w:pos="8280"/>
        </w:tabs>
        <w:spacing w:line="360" w:lineRule="atLeast"/>
        <w:rPr>
          <w:rFonts w:eastAsia="Times New Roman" w:cs="Times New Roman"/>
          <w:sz w:val="24"/>
          <w:szCs w:val="24"/>
          <w:u w:val="single"/>
          <w:lang w:eastAsia="fr-FR"/>
        </w:rPr>
      </w:pPr>
      <w:r w:rsidRPr="00695E24">
        <w:rPr>
          <w:rFonts w:eastAsia="Times New Roman" w:cs="Times New Roman"/>
          <w:sz w:val="24"/>
          <w:szCs w:val="24"/>
          <w:lang w:eastAsia="fr-FR"/>
        </w:rPr>
        <w:tab/>
        <w:t>Bénéfices non répartis</w:t>
      </w:r>
      <w:r w:rsidRPr="00695E24">
        <w:rPr>
          <w:rFonts w:eastAsia="Times New Roman" w:cs="Times New Roman"/>
          <w:sz w:val="24"/>
          <w:szCs w:val="24"/>
          <w:lang w:eastAsia="fr-FR"/>
        </w:rPr>
        <w:tab/>
      </w:r>
      <w:r w:rsidRPr="00695E24">
        <w:rPr>
          <w:rFonts w:eastAsia="Times New Roman" w:cs="Times New Roman"/>
          <w:sz w:val="24"/>
          <w:szCs w:val="24"/>
          <w:u w:val="single"/>
          <w:lang w:eastAsia="fr-FR"/>
        </w:rPr>
        <w:t>161 000</w:t>
      </w:r>
    </w:p>
    <w:p w14:paraId="175CFCC7" w14:textId="77777777" w:rsidR="00695E24" w:rsidRPr="00695E24" w:rsidRDefault="00695E24" w:rsidP="00695E24">
      <w:pPr>
        <w:tabs>
          <w:tab w:val="left" w:pos="360"/>
          <w:tab w:val="right" w:pos="8100"/>
          <w:tab w:val="left" w:pos="8280"/>
        </w:tabs>
        <w:spacing w:line="360" w:lineRule="atLeast"/>
        <w:rPr>
          <w:rFonts w:eastAsia="Times New Roman" w:cs="Times New Roman"/>
          <w:sz w:val="24"/>
          <w:szCs w:val="24"/>
          <w:lang w:eastAsia="fr-FR"/>
        </w:rPr>
      </w:pPr>
      <w:r w:rsidRPr="00695E24">
        <w:rPr>
          <w:rFonts w:eastAsia="Times New Roman" w:cs="Times New Roman"/>
          <w:b/>
          <w:sz w:val="24"/>
          <w:szCs w:val="24"/>
          <w:lang w:eastAsia="fr-FR"/>
        </w:rPr>
        <w:t>Total du passif et de l'avoir des actionnaires</w:t>
      </w:r>
      <w:r w:rsidRPr="00695E24">
        <w:rPr>
          <w:rFonts w:eastAsia="Times New Roman" w:cs="Times New Roman"/>
          <w:sz w:val="24"/>
          <w:szCs w:val="24"/>
          <w:lang w:eastAsia="fr-FR"/>
        </w:rPr>
        <w:tab/>
      </w:r>
      <w:r w:rsidRPr="00695E24">
        <w:rPr>
          <w:rFonts w:eastAsia="Times New Roman" w:cs="Times New Roman"/>
          <w:sz w:val="24"/>
          <w:szCs w:val="24"/>
          <w:u w:val="double"/>
          <w:lang w:eastAsia="fr-FR"/>
        </w:rPr>
        <w:t>183 000</w:t>
      </w:r>
      <w:r w:rsidRPr="00695E24">
        <w:rPr>
          <w:rFonts w:eastAsia="Times New Roman" w:cs="Times New Roman"/>
          <w:sz w:val="24"/>
          <w:szCs w:val="24"/>
          <w:lang w:eastAsia="fr-FR"/>
        </w:rPr>
        <w:tab/>
        <w:t>$</w:t>
      </w:r>
    </w:p>
    <w:p w14:paraId="655A24E0" w14:textId="77777777" w:rsidR="00695E24" w:rsidRPr="00695E24" w:rsidRDefault="00695E24" w:rsidP="00695E24">
      <w:pPr>
        <w:tabs>
          <w:tab w:val="left" w:pos="360"/>
          <w:tab w:val="right" w:pos="8100"/>
          <w:tab w:val="left" w:pos="8280"/>
        </w:tabs>
        <w:spacing w:line="360" w:lineRule="atLeast"/>
        <w:rPr>
          <w:rFonts w:eastAsia="Times New Roman" w:cs="Times New Roman"/>
          <w:sz w:val="24"/>
          <w:szCs w:val="24"/>
          <w:lang w:eastAsia="fr-FR"/>
        </w:rPr>
      </w:pPr>
    </w:p>
    <w:p w14:paraId="4E458342" w14:textId="77777777" w:rsidR="00695E24" w:rsidRPr="00695E24" w:rsidRDefault="00695E24" w:rsidP="00695E24">
      <w:pPr>
        <w:tabs>
          <w:tab w:val="left" w:pos="360"/>
          <w:tab w:val="right" w:pos="8100"/>
          <w:tab w:val="left" w:pos="8280"/>
        </w:tabs>
        <w:spacing w:line="360" w:lineRule="atLeast"/>
        <w:rPr>
          <w:rFonts w:eastAsia="Times New Roman" w:cs="Times New Roman"/>
          <w:b/>
          <w:sz w:val="24"/>
          <w:szCs w:val="24"/>
          <w:lang w:eastAsia="fr-FR"/>
        </w:rPr>
      </w:pPr>
      <w:r w:rsidRPr="00695E24">
        <w:rPr>
          <w:rFonts w:eastAsia="Times New Roman" w:cs="Times New Roman"/>
          <w:b/>
          <w:sz w:val="24"/>
          <w:szCs w:val="24"/>
          <w:lang w:eastAsia="fr-FR"/>
        </w:rPr>
        <w:t>Renseignements supplémentaires:</w:t>
      </w:r>
    </w:p>
    <w:p w14:paraId="5BC96BAB" w14:textId="77777777" w:rsidR="00695E24" w:rsidRPr="00695E24" w:rsidRDefault="00695E24" w:rsidP="00695E24">
      <w:pPr>
        <w:tabs>
          <w:tab w:val="left" w:pos="360"/>
          <w:tab w:val="right" w:pos="8100"/>
          <w:tab w:val="left" w:pos="8280"/>
        </w:tabs>
        <w:spacing w:line="360" w:lineRule="atLeast"/>
        <w:rPr>
          <w:rFonts w:eastAsia="Times New Roman" w:cs="Times New Roman"/>
          <w:sz w:val="24"/>
          <w:szCs w:val="24"/>
          <w:lang w:eastAsia="fr-FR"/>
        </w:rPr>
      </w:pPr>
      <w:r w:rsidRPr="00695E24">
        <w:rPr>
          <w:rFonts w:eastAsia="Times New Roman" w:cs="Times New Roman"/>
          <w:sz w:val="24"/>
          <w:szCs w:val="24"/>
          <w:lang w:eastAsia="fr-FR"/>
        </w:rPr>
        <w:t xml:space="preserve">L'immeuble a été acquis par A </w:t>
      </w:r>
      <w:proofErr w:type="spellStart"/>
      <w:r w:rsidRPr="00695E24">
        <w:rPr>
          <w:rFonts w:eastAsia="Times New Roman" w:cs="Times New Roman"/>
          <w:sz w:val="24"/>
          <w:szCs w:val="24"/>
          <w:lang w:eastAsia="fr-FR"/>
        </w:rPr>
        <w:t>ltée</w:t>
      </w:r>
      <w:proofErr w:type="spellEnd"/>
      <w:r w:rsidRPr="00695E24">
        <w:rPr>
          <w:rFonts w:eastAsia="Times New Roman" w:cs="Times New Roman"/>
          <w:sz w:val="24"/>
          <w:szCs w:val="24"/>
          <w:lang w:eastAsia="fr-FR"/>
        </w:rPr>
        <w:t xml:space="preserve"> en 1974 au coût de 80 000$ réparti comme suit :</w:t>
      </w:r>
    </w:p>
    <w:p w14:paraId="59346027" w14:textId="77777777" w:rsidR="00695E24" w:rsidRPr="00695E24" w:rsidRDefault="00695E24" w:rsidP="00695E24">
      <w:pPr>
        <w:tabs>
          <w:tab w:val="left" w:pos="360"/>
          <w:tab w:val="right" w:pos="8100"/>
          <w:tab w:val="left" w:pos="8280"/>
        </w:tabs>
        <w:spacing w:line="360" w:lineRule="atLeast"/>
        <w:rPr>
          <w:rFonts w:eastAsia="Times New Roman" w:cs="Times New Roman"/>
          <w:sz w:val="24"/>
          <w:szCs w:val="24"/>
          <w:lang w:eastAsia="fr-FR"/>
        </w:rPr>
      </w:pPr>
      <w:r w:rsidRPr="00695E24">
        <w:rPr>
          <w:rFonts w:eastAsia="Times New Roman" w:cs="Times New Roman"/>
          <w:sz w:val="24"/>
          <w:szCs w:val="24"/>
          <w:lang w:eastAsia="fr-FR"/>
        </w:rPr>
        <w:tab/>
        <w:t>Terrain</w:t>
      </w:r>
      <w:r w:rsidRPr="00695E24">
        <w:rPr>
          <w:rFonts w:eastAsia="Times New Roman" w:cs="Times New Roman"/>
          <w:sz w:val="24"/>
          <w:szCs w:val="24"/>
          <w:lang w:eastAsia="fr-FR"/>
        </w:rPr>
        <w:tab/>
        <w:t>18 000</w:t>
      </w:r>
      <w:r w:rsidRPr="00695E24">
        <w:rPr>
          <w:rFonts w:eastAsia="Times New Roman" w:cs="Times New Roman"/>
          <w:sz w:val="24"/>
          <w:szCs w:val="24"/>
          <w:lang w:eastAsia="fr-FR"/>
        </w:rPr>
        <w:tab/>
        <w:t>$</w:t>
      </w:r>
    </w:p>
    <w:p w14:paraId="49599AA0" w14:textId="77777777" w:rsidR="00695E24" w:rsidRPr="00695E24" w:rsidRDefault="00695E24" w:rsidP="00695E24">
      <w:pPr>
        <w:tabs>
          <w:tab w:val="left" w:pos="360"/>
          <w:tab w:val="right" w:pos="8100"/>
          <w:tab w:val="left" w:pos="8280"/>
        </w:tabs>
        <w:spacing w:line="360" w:lineRule="atLeast"/>
        <w:rPr>
          <w:rFonts w:eastAsia="Times New Roman" w:cs="Times New Roman"/>
          <w:sz w:val="24"/>
          <w:szCs w:val="24"/>
          <w:lang w:eastAsia="fr-FR"/>
        </w:rPr>
      </w:pPr>
      <w:r w:rsidRPr="00695E24">
        <w:rPr>
          <w:rFonts w:eastAsia="Times New Roman" w:cs="Times New Roman"/>
          <w:sz w:val="24"/>
          <w:szCs w:val="24"/>
          <w:lang w:eastAsia="fr-FR"/>
        </w:rPr>
        <w:tab/>
        <w:t>Bâtisse</w:t>
      </w:r>
      <w:r w:rsidRPr="00695E24">
        <w:rPr>
          <w:rFonts w:eastAsia="Times New Roman" w:cs="Times New Roman"/>
          <w:sz w:val="24"/>
          <w:szCs w:val="24"/>
          <w:lang w:eastAsia="fr-FR"/>
        </w:rPr>
        <w:tab/>
        <w:t>62 000</w:t>
      </w:r>
      <w:r w:rsidRPr="00695E24">
        <w:rPr>
          <w:rFonts w:eastAsia="Times New Roman" w:cs="Times New Roman"/>
          <w:sz w:val="24"/>
          <w:szCs w:val="24"/>
          <w:lang w:eastAsia="fr-FR"/>
        </w:rPr>
        <w:tab/>
        <w:t>$</w:t>
      </w:r>
    </w:p>
    <w:p w14:paraId="0D8DB988" w14:textId="77777777" w:rsidR="00695E24" w:rsidRPr="00695E24" w:rsidRDefault="00695E24" w:rsidP="00695E24">
      <w:pPr>
        <w:tabs>
          <w:tab w:val="left" w:pos="360"/>
          <w:tab w:val="right" w:pos="8100"/>
          <w:tab w:val="left" w:pos="8280"/>
        </w:tabs>
        <w:spacing w:line="360" w:lineRule="atLeast"/>
        <w:rPr>
          <w:rFonts w:eastAsia="Times New Roman" w:cs="Times New Roman"/>
          <w:sz w:val="24"/>
          <w:szCs w:val="24"/>
          <w:lang w:eastAsia="fr-FR"/>
        </w:rPr>
      </w:pPr>
    </w:p>
    <w:p w14:paraId="11133BE0" w14:textId="77777777" w:rsidR="00695E24" w:rsidRPr="00695E24" w:rsidRDefault="00695E24" w:rsidP="00695E24">
      <w:pPr>
        <w:tabs>
          <w:tab w:val="left" w:pos="360"/>
          <w:tab w:val="right" w:pos="8100"/>
          <w:tab w:val="left" w:pos="8280"/>
        </w:tabs>
        <w:spacing w:line="360" w:lineRule="atLeast"/>
        <w:rPr>
          <w:rFonts w:eastAsia="Times New Roman" w:cs="Times New Roman"/>
          <w:sz w:val="24"/>
          <w:szCs w:val="24"/>
          <w:lang w:eastAsia="fr-FR"/>
        </w:rPr>
      </w:pPr>
      <w:r w:rsidRPr="00695E24">
        <w:rPr>
          <w:rFonts w:eastAsia="Times New Roman" w:cs="Times New Roman"/>
          <w:sz w:val="24"/>
          <w:szCs w:val="24"/>
          <w:lang w:eastAsia="fr-FR"/>
        </w:rPr>
        <w:t>La JVM actuelle de l'immeuble est de 200 000$ répartie comme suit :</w:t>
      </w:r>
    </w:p>
    <w:p w14:paraId="29ECACF6" w14:textId="77777777" w:rsidR="00695E24" w:rsidRPr="00695E24" w:rsidRDefault="00695E24" w:rsidP="00695E24">
      <w:pPr>
        <w:tabs>
          <w:tab w:val="left" w:pos="360"/>
          <w:tab w:val="right" w:pos="8100"/>
          <w:tab w:val="left" w:pos="8280"/>
        </w:tabs>
        <w:spacing w:line="360" w:lineRule="atLeast"/>
        <w:rPr>
          <w:rFonts w:eastAsia="Times New Roman" w:cs="Times New Roman"/>
          <w:sz w:val="24"/>
          <w:szCs w:val="24"/>
          <w:lang w:eastAsia="fr-FR"/>
        </w:rPr>
      </w:pPr>
      <w:r w:rsidRPr="00695E24">
        <w:rPr>
          <w:rFonts w:eastAsia="Times New Roman" w:cs="Times New Roman"/>
          <w:sz w:val="24"/>
          <w:szCs w:val="24"/>
          <w:lang w:eastAsia="fr-FR"/>
        </w:rPr>
        <w:tab/>
        <w:t>Terrain</w:t>
      </w:r>
      <w:r w:rsidRPr="00695E24">
        <w:rPr>
          <w:rFonts w:eastAsia="Times New Roman" w:cs="Times New Roman"/>
          <w:sz w:val="24"/>
          <w:szCs w:val="24"/>
          <w:lang w:eastAsia="fr-FR"/>
        </w:rPr>
        <w:tab/>
        <w:t>50 000</w:t>
      </w:r>
      <w:r w:rsidRPr="00695E24">
        <w:rPr>
          <w:rFonts w:eastAsia="Times New Roman" w:cs="Times New Roman"/>
          <w:sz w:val="24"/>
          <w:szCs w:val="24"/>
          <w:lang w:eastAsia="fr-FR"/>
        </w:rPr>
        <w:tab/>
        <w:t>$</w:t>
      </w:r>
    </w:p>
    <w:p w14:paraId="77B40FC3" w14:textId="77777777" w:rsidR="00695E24" w:rsidRPr="00695E24" w:rsidRDefault="00695E24" w:rsidP="00695E24">
      <w:pPr>
        <w:tabs>
          <w:tab w:val="left" w:pos="360"/>
          <w:tab w:val="right" w:pos="8100"/>
          <w:tab w:val="left" w:pos="8280"/>
        </w:tabs>
        <w:spacing w:line="360" w:lineRule="atLeast"/>
        <w:rPr>
          <w:rFonts w:eastAsia="Times New Roman" w:cs="Times New Roman"/>
          <w:sz w:val="24"/>
          <w:szCs w:val="24"/>
          <w:lang w:eastAsia="fr-FR"/>
        </w:rPr>
      </w:pPr>
      <w:r w:rsidRPr="00695E24">
        <w:rPr>
          <w:rFonts w:eastAsia="Times New Roman" w:cs="Times New Roman"/>
          <w:sz w:val="24"/>
          <w:szCs w:val="24"/>
          <w:lang w:eastAsia="fr-FR"/>
        </w:rPr>
        <w:tab/>
        <w:t>Bâtisse</w:t>
      </w:r>
      <w:r w:rsidRPr="00695E24">
        <w:rPr>
          <w:rFonts w:eastAsia="Times New Roman" w:cs="Times New Roman"/>
          <w:sz w:val="24"/>
          <w:szCs w:val="24"/>
          <w:lang w:eastAsia="fr-FR"/>
        </w:rPr>
        <w:tab/>
        <w:t>150 000</w:t>
      </w:r>
      <w:r w:rsidRPr="00695E24">
        <w:rPr>
          <w:rFonts w:eastAsia="Times New Roman" w:cs="Times New Roman"/>
          <w:sz w:val="24"/>
          <w:szCs w:val="24"/>
          <w:lang w:eastAsia="fr-FR"/>
        </w:rPr>
        <w:tab/>
        <w:t>$</w:t>
      </w:r>
    </w:p>
    <w:p w14:paraId="51CDA719" w14:textId="77777777" w:rsidR="00695E24" w:rsidRPr="00695E24" w:rsidRDefault="00695E24" w:rsidP="00695E24">
      <w:pPr>
        <w:tabs>
          <w:tab w:val="left" w:pos="360"/>
          <w:tab w:val="right" w:pos="8100"/>
          <w:tab w:val="left" w:pos="8280"/>
        </w:tabs>
        <w:spacing w:line="360" w:lineRule="atLeast"/>
        <w:rPr>
          <w:rFonts w:eastAsia="Times New Roman" w:cs="Times New Roman"/>
          <w:sz w:val="24"/>
          <w:szCs w:val="24"/>
          <w:lang w:eastAsia="fr-FR"/>
        </w:rPr>
      </w:pPr>
      <w:r w:rsidRPr="00695E24">
        <w:rPr>
          <w:rFonts w:eastAsia="Times New Roman" w:cs="Times New Roman"/>
          <w:sz w:val="24"/>
          <w:szCs w:val="24"/>
          <w:lang w:eastAsia="fr-FR"/>
        </w:rPr>
        <w:t xml:space="preserve">La fraction non amortie du coût en capital de la bâtisse est </w:t>
      </w:r>
      <w:r w:rsidRPr="00695E24">
        <w:rPr>
          <w:rFonts w:eastAsia="Times New Roman" w:cs="Times New Roman"/>
          <w:sz w:val="24"/>
          <w:szCs w:val="24"/>
          <w:lang w:eastAsia="fr-FR"/>
        </w:rPr>
        <w:tab/>
        <w:t>10 000</w:t>
      </w:r>
      <w:r w:rsidRPr="00695E24">
        <w:rPr>
          <w:rFonts w:eastAsia="Times New Roman" w:cs="Times New Roman"/>
          <w:sz w:val="24"/>
          <w:szCs w:val="24"/>
          <w:lang w:eastAsia="fr-FR"/>
        </w:rPr>
        <w:tab/>
        <w:t>$</w:t>
      </w:r>
    </w:p>
    <w:p w14:paraId="59903C47" w14:textId="77777777" w:rsidR="00695E24" w:rsidRPr="00695E24" w:rsidRDefault="00695E24" w:rsidP="00695E24">
      <w:pPr>
        <w:tabs>
          <w:tab w:val="left" w:pos="360"/>
          <w:tab w:val="right" w:pos="8100"/>
          <w:tab w:val="left" w:pos="8280"/>
        </w:tabs>
        <w:spacing w:line="360" w:lineRule="atLeast"/>
        <w:rPr>
          <w:rFonts w:eastAsia="Times New Roman" w:cs="Times New Roman"/>
          <w:sz w:val="24"/>
          <w:szCs w:val="24"/>
          <w:lang w:eastAsia="fr-FR"/>
        </w:rPr>
      </w:pPr>
      <w:r w:rsidRPr="00695E24">
        <w:rPr>
          <w:rFonts w:eastAsia="Times New Roman" w:cs="Times New Roman"/>
          <w:sz w:val="24"/>
          <w:szCs w:val="24"/>
          <w:lang w:eastAsia="fr-FR"/>
        </w:rPr>
        <w:t xml:space="preserve">Acquises en 1989, la JVM des actions de la société publique est actuellement </w:t>
      </w:r>
      <w:r w:rsidRPr="00695E24">
        <w:rPr>
          <w:rFonts w:eastAsia="Times New Roman" w:cs="Times New Roman"/>
          <w:sz w:val="24"/>
          <w:szCs w:val="24"/>
          <w:lang w:eastAsia="fr-FR"/>
        </w:rPr>
        <w:tab/>
        <w:t>30 000 $</w:t>
      </w:r>
    </w:p>
    <w:p w14:paraId="0D65539A" w14:textId="77777777" w:rsidR="00695E24" w:rsidRPr="00695E24" w:rsidRDefault="00695E24" w:rsidP="00695E24">
      <w:pPr>
        <w:tabs>
          <w:tab w:val="left" w:pos="360"/>
          <w:tab w:val="right" w:pos="8100"/>
          <w:tab w:val="left" w:pos="8280"/>
        </w:tabs>
        <w:spacing w:line="360" w:lineRule="atLeast"/>
        <w:rPr>
          <w:rFonts w:eastAsia="Times New Roman" w:cs="Times New Roman"/>
          <w:sz w:val="24"/>
          <w:szCs w:val="24"/>
          <w:lang w:eastAsia="fr-FR"/>
        </w:rPr>
      </w:pPr>
    </w:p>
    <w:p w14:paraId="0344EC54" w14:textId="77777777" w:rsidR="00695E24" w:rsidRPr="00695E24" w:rsidRDefault="00695E24" w:rsidP="00695E24">
      <w:pPr>
        <w:tabs>
          <w:tab w:val="left" w:pos="360"/>
          <w:tab w:val="right" w:pos="8100"/>
          <w:tab w:val="left" w:pos="8280"/>
        </w:tabs>
        <w:spacing w:line="360" w:lineRule="atLeast"/>
        <w:rPr>
          <w:rFonts w:eastAsia="Times New Roman" w:cs="Times New Roman"/>
          <w:sz w:val="24"/>
          <w:szCs w:val="24"/>
          <w:lang w:eastAsia="fr-FR"/>
        </w:rPr>
      </w:pPr>
      <w:r w:rsidRPr="00695E24">
        <w:rPr>
          <w:rFonts w:eastAsia="Times New Roman" w:cs="Times New Roman"/>
          <w:sz w:val="24"/>
          <w:szCs w:val="24"/>
          <w:lang w:eastAsia="fr-FR"/>
        </w:rPr>
        <w:t xml:space="preserve">L'analyse des surplus fiscaux des Entreprises Lemieux </w:t>
      </w:r>
      <w:proofErr w:type="spellStart"/>
      <w:r w:rsidRPr="00695E24">
        <w:rPr>
          <w:rFonts w:eastAsia="Times New Roman" w:cs="Times New Roman"/>
          <w:sz w:val="24"/>
          <w:szCs w:val="24"/>
          <w:lang w:eastAsia="fr-FR"/>
        </w:rPr>
        <w:t>ltée</w:t>
      </w:r>
      <w:proofErr w:type="spellEnd"/>
      <w:r w:rsidRPr="00695E24">
        <w:rPr>
          <w:rFonts w:eastAsia="Times New Roman" w:cs="Times New Roman"/>
          <w:sz w:val="24"/>
          <w:szCs w:val="24"/>
          <w:lang w:eastAsia="fr-FR"/>
        </w:rPr>
        <w:t xml:space="preserve"> avant la liquidation indique ce qui suit :</w:t>
      </w:r>
    </w:p>
    <w:p w14:paraId="062AFA88" w14:textId="77777777" w:rsidR="00695E24" w:rsidRPr="00695E24" w:rsidRDefault="00695E24" w:rsidP="00695E24">
      <w:pPr>
        <w:tabs>
          <w:tab w:val="left" w:pos="360"/>
          <w:tab w:val="right" w:pos="8100"/>
          <w:tab w:val="left" w:pos="8280"/>
        </w:tabs>
        <w:spacing w:line="360" w:lineRule="atLeast"/>
        <w:rPr>
          <w:rFonts w:eastAsia="Times New Roman" w:cs="Times New Roman"/>
          <w:sz w:val="24"/>
          <w:szCs w:val="24"/>
          <w:lang w:eastAsia="fr-FR"/>
        </w:rPr>
      </w:pPr>
      <w:r w:rsidRPr="00695E24">
        <w:rPr>
          <w:rFonts w:eastAsia="Times New Roman" w:cs="Times New Roman"/>
          <w:sz w:val="24"/>
          <w:szCs w:val="24"/>
          <w:lang w:eastAsia="fr-FR"/>
        </w:rPr>
        <w:tab/>
        <w:t>CDC</w:t>
      </w:r>
      <w:r w:rsidRPr="00695E24">
        <w:rPr>
          <w:rFonts w:eastAsia="Times New Roman" w:cs="Times New Roman"/>
          <w:sz w:val="24"/>
          <w:szCs w:val="24"/>
          <w:lang w:eastAsia="fr-FR"/>
        </w:rPr>
        <w:tab/>
        <w:t>18 000</w:t>
      </w:r>
      <w:r w:rsidRPr="00695E24">
        <w:rPr>
          <w:rFonts w:eastAsia="Times New Roman" w:cs="Times New Roman"/>
          <w:sz w:val="24"/>
          <w:szCs w:val="24"/>
          <w:lang w:eastAsia="fr-FR"/>
        </w:rPr>
        <w:tab/>
        <w:t>$</w:t>
      </w:r>
    </w:p>
    <w:p w14:paraId="39D9E6BC" w14:textId="77777777" w:rsidR="00695E24" w:rsidRPr="00695E24" w:rsidRDefault="00695E24" w:rsidP="00695E24">
      <w:pPr>
        <w:tabs>
          <w:tab w:val="left" w:pos="360"/>
          <w:tab w:val="right" w:pos="8100"/>
          <w:tab w:val="left" w:pos="8280"/>
        </w:tabs>
        <w:spacing w:line="360" w:lineRule="atLeast"/>
        <w:rPr>
          <w:rFonts w:eastAsia="Times New Roman" w:cs="Times New Roman"/>
          <w:sz w:val="24"/>
          <w:szCs w:val="24"/>
          <w:lang w:eastAsia="fr-FR"/>
        </w:rPr>
      </w:pPr>
      <w:r w:rsidRPr="00695E24">
        <w:rPr>
          <w:rFonts w:eastAsia="Times New Roman" w:cs="Times New Roman"/>
          <w:sz w:val="24"/>
          <w:szCs w:val="24"/>
          <w:lang w:eastAsia="fr-FR"/>
        </w:rPr>
        <w:tab/>
        <w:t>CRTG</w:t>
      </w:r>
      <w:r w:rsidRPr="00695E24">
        <w:rPr>
          <w:rFonts w:eastAsia="Times New Roman" w:cs="Times New Roman"/>
          <w:sz w:val="24"/>
          <w:szCs w:val="24"/>
          <w:lang w:eastAsia="fr-FR"/>
        </w:rPr>
        <w:tab/>
        <w:t>50 000</w:t>
      </w:r>
      <w:r w:rsidRPr="00695E24">
        <w:rPr>
          <w:rFonts w:eastAsia="Times New Roman" w:cs="Times New Roman"/>
          <w:sz w:val="24"/>
          <w:szCs w:val="24"/>
          <w:lang w:eastAsia="fr-FR"/>
        </w:rPr>
        <w:tab/>
        <w:t>$</w:t>
      </w:r>
    </w:p>
    <w:p w14:paraId="77759506" w14:textId="52A7D7DF" w:rsidR="00695E24" w:rsidRPr="00695E24" w:rsidRDefault="00695E24" w:rsidP="00695E24">
      <w:pPr>
        <w:tabs>
          <w:tab w:val="left" w:pos="360"/>
          <w:tab w:val="right" w:pos="8100"/>
          <w:tab w:val="left" w:pos="8280"/>
        </w:tabs>
        <w:spacing w:line="360" w:lineRule="atLeast"/>
        <w:rPr>
          <w:rFonts w:eastAsia="Times New Roman" w:cs="Times New Roman"/>
          <w:sz w:val="24"/>
          <w:szCs w:val="24"/>
          <w:lang w:eastAsia="fr-FR"/>
        </w:rPr>
      </w:pPr>
      <w:r w:rsidRPr="00695E24">
        <w:rPr>
          <w:rFonts w:eastAsia="Times New Roman" w:cs="Times New Roman"/>
          <w:sz w:val="24"/>
          <w:szCs w:val="24"/>
          <w:lang w:eastAsia="fr-FR"/>
        </w:rPr>
        <w:t xml:space="preserve">La société les Entreprises Lemieux </w:t>
      </w:r>
      <w:proofErr w:type="spellStart"/>
      <w:r w:rsidRPr="00695E24">
        <w:rPr>
          <w:rFonts w:eastAsia="Times New Roman" w:cs="Times New Roman"/>
          <w:sz w:val="24"/>
          <w:szCs w:val="24"/>
          <w:lang w:eastAsia="fr-FR"/>
        </w:rPr>
        <w:t>ltée</w:t>
      </w:r>
      <w:proofErr w:type="spellEnd"/>
      <w:r w:rsidRPr="00695E24">
        <w:rPr>
          <w:rFonts w:eastAsia="Times New Roman" w:cs="Times New Roman"/>
          <w:sz w:val="24"/>
          <w:szCs w:val="24"/>
          <w:lang w:eastAsia="fr-FR"/>
        </w:rPr>
        <w:t xml:space="preserve"> a un IMRTD</w:t>
      </w:r>
      <w:r w:rsidR="00331A27">
        <w:rPr>
          <w:rFonts w:eastAsia="Times New Roman" w:cs="Times New Roman"/>
          <w:sz w:val="24"/>
          <w:szCs w:val="24"/>
          <w:lang w:eastAsia="fr-FR"/>
        </w:rPr>
        <w:t xml:space="preserve"> non déterminé</w:t>
      </w:r>
      <w:r w:rsidRPr="00695E24">
        <w:rPr>
          <w:rFonts w:eastAsia="Times New Roman" w:cs="Times New Roman"/>
          <w:sz w:val="24"/>
          <w:szCs w:val="24"/>
          <w:lang w:eastAsia="fr-FR"/>
        </w:rPr>
        <w:t xml:space="preserve"> de</w:t>
      </w:r>
      <w:r w:rsidRPr="00695E24">
        <w:rPr>
          <w:rFonts w:eastAsia="Times New Roman" w:cs="Times New Roman"/>
          <w:sz w:val="24"/>
          <w:szCs w:val="24"/>
          <w:lang w:eastAsia="fr-FR"/>
        </w:rPr>
        <w:tab/>
        <w:t>4 000</w:t>
      </w:r>
      <w:r w:rsidRPr="00695E24">
        <w:rPr>
          <w:rFonts w:eastAsia="Times New Roman" w:cs="Times New Roman"/>
          <w:sz w:val="24"/>
          <w:szCs w:val="24"/>
          <w:lang w:eastAsia="fr-FR"/>
        </w:rPr>
        <w:tab/>
        <w:t>$</w:t>
      </w:r>
    </w:p>
    <w:p w14:paraId="74E2F6D2" w14:textId="77777777" w:rsidR="00695E24" w:rsidRPr="00695E24" w:rsidRDefault="00695E24" w:rsidP="00695E24">
      <w:pPr>
        <w:tabs>
          <w:tab w:val="left" w:pos="360"/>
          <w:tab w:val="right" w:pos="8100"/>
          <w:tab w:val="left" w:pos="8280"/>
        </w:tabs>
        <w:spacing w:line="360" w:lineRule="atLeast"/>
        <w:rPr>
          <w:rFonts w:eastAsia="Times New Roman" w:cs="Times New Roman"/>
          <w:sz w:val="24"/>
          <w:szCs w:val="24"/>
          <w:lang w:eastAsia="fr-FR"/>
        </w:rPr>
      </w:pPr>
    </w:p>
    <w:p w14:paraId="4223C901" w14:textId="77777777" w:rsidR="00695E24" w:rsidRPr="00695E24" w:rsidRDefault="00695E24" w:rsidP="00695E24">
      <w:pPr>
        <w:tabs>
          <w:tab w:val="left" w:pos="360"/>
          <w:tab w:val="right" w:pos="8100"/>
          <w:tab w:val="left" w:pos="8280"/>
        </w:tabs>
        <w:spacing w:line="360" w:lineRule="atLeast"/>
        <w:rPr>
          <w:rFonts w:eastAsia="Times New Roman" w:cs="Times New Roman"/>
          <w:sz w:val="24"/>
          <w:szCs w:val="24"/>
          <w:lang w:eastAsia="fr-FR"/>
        </w:rPr>
      </w:pPr>
      <w:r w:rsidRPr="00695E24">
        <w:rPr>
          <w:rFonts w:eastAsia="Times New Roman" w:cs="Times New Roman"/>
          <w:sz w:val="24"/>
          <w:szCs w:val="24"/>
          <w:lang w:eastAsia="fr-FR"/>
        </w:rPr>
        <w:t xml:space="preserve">L'exercice financier des Entreprises Lemieux </w:t>
      </w:r>
      <w:proofErr w:type="spellStart"/>
      <w:r w:rsidRPr="00695E24">
        <w:rPr>
          <w:rFonts w:eastAsia="Times New Roman" w:cs="Times New Roman"/>
          <w:sz w:val="24"/>
          <w:szCs w:val="24"/>
          <w:lang w:eastAsia="fr-FR"/>
        </w:rPr>
        <w:t>ltée</w:t>
      </w:r>
      <w:proofErr w:type="spellEnd"/>
      <w:r w:rsidRPr="00695E24">
        <w:rPr>
          <w:rFonts w:eastAsia="Times New Roman" w:cs="Times New Roman"/>
          <w:sz w:val="24"/>
          <w:szCs w:val="24"/>
          <w:lang w:eastAsia="fr-FR"/>
        </w:rPr>
        <w:t xml:space="preserve"> correspond à l'année civile.</w:t>
      </w:r>
    </w:p>
    <w:p w14:paraId="71E308CC" w14:textId="77777777" w:rsidR="00695E24" w:rsidRPr="00695E24" w:rsidRDefault="00695E24" w:rsidP="00695E24">
      <w:pPr>
        <w:tabs>
          <w:tab w:val="left" w:pos="360"/>
          <w:tab w:val="right" w:pos="8100"/>
          <w:tab w:val="left" w:pos="8280"/>
        </w:tabs>
        <w:spacing w:line="360" w:lineRule="atLeast"/>
        <w:rPr>
          <w:rFonts w:eastAsia="Times New Roman" w:cs="Times New Roman"/>
          <w:sz w:val="24"/>
          <w:szCs w:val="24"/>
          <w:lang w:eastAsia="fr-FR"/>
        </w:rPr>
      </w:pPr>
    </w:p>
    <w:p w14:paraId="2DD5675B" w14:textId="1A8A7CC8" w:rsidR="00695E24" w:rsidRPr="00695E24" w:rsidRDefault="00695E24" w:rsidP="00695E24">
      <w:pPr>
        <w:tabs>
          <w:tab w:val="left" w:pos="360"/>
          <w:tab w:val="right" w:pos="8100"/>
          <w:tab w:val="left" w:pos="8280"/>
        </w:tabs>
        <w:spacing w:line="360" w:lineRule="atLeast"/>
        <w:rPr>
          <w:rFonts w:eastAsia="Times New Roman" w:cs="Times New Roman"/>
          <w:sz w:val="24"/>
          <w:szCs w:val="24"/>
          <w:lang w:eastAsia="fr-FR"/>
        </w:rPr>
      </w:pPr>
      <w:r w:rsidRPr="00695E24">
        <w:rPr>
          <w:rFonts w:eastAsia="Times New Roman" w:cs="Times New Roman"/>
          <w:sz w:val="24"/>
          <w:szCs w:val="24"/>
          <w:lang w:eastAsia="fr-FR"/>
        </w:rPr>
        <w:t xml:space="preserve">La liquidation se fait le 31 décembre </w:t>
      </w:r>
      <w:r w:rsidR="008F4248">
        <w:rPr>
          <w:rFonts w:eastAsia="Times New Roman" w:cs="Times New Roman"/>
          <w:sz w:val="24"/>
          <w:szCs w:val="24"/>
          <w:lang w:eastAsia="fr-FR"/>
        </w:rPr>
        <w:t>20</w:t>
      </w:r>
      <w:r w:rsidR="00C833B4">
        <w:rPr>
          <w:rFonts w:eastAsia="Times New Roman" w:cs="Times New Roman"/>
          <w:sz w:val="24"/>
          <w:szCs w:val="24"/>
          <w:lang w:eastAsia="fr-FR"/>
        </w:rPr>
        <w:t>XX</w:t>
      </w:r>
      <w:r w:rsidRPr="00695E24">
        <w:rPr>
          <w:rFonts w:eastAsia="Times New Roman" w:cs="Times New Roman"/>
          <w:sz w:val="24"/>
          <w:szCs w:val="24"/>
          <w:lang w:eastAsia="fr-FR"/>
        </w:rPr>
        <w:t>.</w:t>
      </w:r>
    </w:p>
    <w:p w14:paraId="6EEAE19A" w14:textId="77777777" w:rsidR="00695E24" w:rsidRPr="00695E24" w:rsidRDefault="00695E24" w:rsidP="00695E24">
      <w:pPr>
        <w:tabs>
          <w:tab w:val="left" w:pos="360"/>
          <w:tab w:val="right" w:pos="8100"/>
          <w:tab w:val="left" w:pos="8280"/>
        </w:tabs>
        <w:spacing w:line="360" w:lineRule="atLeast"/>
        <w:rPr>
          <w:rFonts w:eastAsia="Times New Roman" w:cs="Times New Roman"/>
          <w:sz w:val="24"/>
          <w:szCs w:val="24"/>
          <w:lang w:eastAsia="fr-FR"/>
        </w:rPr>
      </w:pPr>
    </w:p>
    <w:p w14:paraId="43DDBF17" w14:textId="1E333160" w:rsidR="00695E24" w:rsidRDefault="00695E24" w:rsidP="00695E24">
      <w:pPr>
        <w:tabs>
          <w:tab w:val="left" w:pos="360"/>
          <w:tab w:val="right" w:pos="8100"/>
          <w:tab w:val="left" w:pos="8280"/>
        </w:tabs>
        <w:spacing w:line="360" w:lineRule="atLeast"/>
        <w:rPr>
          <w:rFonts w:eastAsia="Times New Roman" w:cs="Times New Roman"/>
          <w:sz w:val="24"/>
          <w:szCs w:val="24"/>
          <w:lang w:eastAsia="fr-FR"/>
        </w:rPr>
      </w:pPr>
      <w:r w:rsidRPr="00695E24">
        <w:rPr>
          <w:rFonts w:eastAsia="Times New Roman" w:cs="Times New Roman"/>
          <w:sz w:val="24"/>
          <w:szCs w:val="24"/>
          <w:lang w:eastAsia="fr-FR"/>
        </w:rPr>
        <w:t xml:space="preserve">Les Entreprises Lemieux </w:t>
      </w:r>
      <w:proofErr w:type="spellStart"/>
      <w:r w:rsidRPr="00695E24">
        <w:rPr>
          <w:rFonts w:eastAsia="Times New Roman" w:cs="Times New Roman"/>
          <w:sz w:val="24"/>
          <w:szCs w:val="24"/>
          <w:lang w:eastAsia="fr-FR"/>
        </w:rPr>
        <w:t>ltée</w:t>
      </w:r>
      <w:proofErr w:type="spellEnd"/>
      <w:r w:rsidR="00E54884">
        <w:rPr>
          <w:rFonts w:eastAsia="Times New Roman" w:cs="Times New Roman"/>
          <w:sz w:val="24"/>
          <w:szCs w:val="24"/>
          <w:lang w:eastAsia="fr-FR"/>
        </w:rPr>
        <w:t xml:space="preserve"> paient des impôts au taux de 50</w:t>
      </w:r>
      <w:r w:rsidRPr="00695E24">
        <w:rPr>
          <w:rFonts w:eastAsia="Times New Roman" w:cs="Times New Roman"/>
          <w:sz w:val="24"/>
          <w:szCs w:val="24"/>
          <w:lang w:eastAsia="fr-FR"/>
        </w:rPr>
        <w:t>,</w:t>
      </w:r>
      <w:r w:rsidR="00C833B4">
        <w:rPr>
          <w:rFonts w:eastAsia="Times New Roman" w:cs="Times New Roman"/>
          <w:sz w:val="24"/>
          <w:szCs w:val="24"/>
          <w:lang w:eastAsia="fr-FR"/>
        </w:rPr>
        <w:t>17</w:t>
      </w:r>
      <w:r w:rsidRPr="00695E24">
        <w:rPr>
          <w:rFonts w:eastAsia="Times New Roman" w:cs="Times New Roman"/>
          <w:sz w:val="24"/>
          <w:szCs w:val="24"/>
          <w:lang w:eastAsia="fr-FR"/>
        </w:rPr>
        <w:t xml:space="preserve"> % sur ses revenus de placement.  Ce taux tient compte de l’impôt spécial de </w:t>
      </w:r>
      <w:r w:rsidR="00E54884">
        <w:rPr>
          <w:rFonts w:eastAsia="Times New Roman" w:cs="Times New Roman"/>
          <w:sz w:val="24"/>
          <w:szCs w:val="24"/>
          <w:lang w:eastAsia="fr-FR"/>
        </w:rPr>
        <w:t>10</w:t>
      </w:r>
      <w:r w:rsidRPr="00695E24">
        <w:rPr>
          <w:rFonts w:eastAsia="Times New Roman" w:cs="Times New Roman"/>
          <w:sz w:val="24"/>
          <w:szCs w:val="24"/>
          <w:lang w:eastAsia="fr-FR"/>
        </w:rPr>
        <w:t xml:space="preserve"> 2/3 % sur le revenu de placement selon 123.3 LIR.</w:t>
      </w:r>
    </w:p>
    <w:p w14:paraId="2CF8AFCC" w14:textId="77777777" w:rsidR="00695E24" w:rsidRDefault="00695E24" w:rsidP="00695E24">
      <w:pPr>
        <w:tabs>
          <w:tab w:val="left" w:pos="360"/>
          <w:tab w:val="right" w:pos="8100"/>
          <w:tab w:val="left" w:pos="8280"/>
        </w:tabs>
        <w:spacing w:line="360" w:lineRule="atLeast"/>
        <w:rPr>
          <w:rFonts w:eastAsia="Times New Roman" w:cs="Times New Roman"/>
          <w:sz w:val="24"/>
          <w:szCs w:val="24"/>
          <w:lang w:eastAsia="fr-FR"/>
        </w:rPr>
      </w:pPr>
    </w:p>
    <w:p w14:paraId="5B7CE1CD" w14:textId="181121C1" w:rsidR="00695E24" w:rsidRPr="00A10E01" w:rsidRDefault="00695E24" w:rsidP="007127D8">
      <w:pPr>
        <w:pStyle w:val="unecolonne"/>
        <w:tabs>
          <w:tab w:val="clear" w:pos="8100"/>
          <w:tab w:val="clear" w:pos="8280"/>
          <w:tab w:val="left" w:pos="5676"/>
        </w:tabs>
        <w:rPr>
          <w:rFonts w:ascii="Times New Roman" w:hAnsi="Times New Roman"/>
          <w:b/>
          <w:szCs w:val="24"/>
        </w:rPr>
      </w:pPr>
      <w:r w:rsidRPr="00A10E01">
        <w:rPr>
          <w:rFonts w:ascii="Times New Roman" w:hAnsi="Times New Roman"/>
          <w:b/>
          <w:szCs w:val="24"/>
        </w:rPr>
        <w:t>ON DEMANDE :</w:t>
      </w:r>
      <w:r w:rsidR="007127D8">
        <w:rPr>
          <w:rFonts w:ascii="Times New Roman" w:hAnsi="Times New Roman"/>
          <w:b/>
          <w:szCs w:val="24"/>
        </w:rPr>
        <w:tab/>
      </w:r>
    </w:p>
    <w:p w14:paraId="60EF5441" w14:textId="77777777" w:rsidR="00695E24" w:rsidRPr="00A10E01" w:rsidRDefault="00695E24" w:rsidP="00695E24">
      <w:pPr>
        <w:pStyle w:val="unecolonne"/>
        <w:rPr>
          <w:rFonts w:ascii="Times New Roman" w:hAnsi="Times New Roman"/>
          <w:szCs w:val="24"/>
        </w:rPr>
      </w:pPr>
      <w:r w:rsidRPr="00A10E01">
        <w:rPr>
          <w:rFonts w:ascii="Times New Roman" w:hAnsi="Times New Roman"/>
          <w:szCs w:val="24"/>
        </w:rPr>
        <w:t xml:space="preserve">a) Déterminez les conséquences fiscales pour le Entreprises Lemieux </w:t>
      </w:r>
      <w:proofErr w:type="spellStart"/>
      <w:r w:rsidRPr="00A10E01">
        <w:rPr>
          <w:rFonts w:ascii="Times New Roman" w:hAnsi="Times New Roman"/>
          <w:szCs w:val="24"/>
        </w:rPr>
        <w:t>ltée</w:t>
      </w:r>
      <w:proofErr w:type="spellEnd"/>
      <w:r w:rsidRPr="00A10E01">
        <w:rPr>
          <w:rFonts w:ascii="Times New Roman" w:hAnsi="Times New Roman"/>
          <w:szCs w:val="24"/>
        </w:rPr>
        <w:t>.</w:t>
      </w:r>
    </w:p>
    <w:p w14:paraId="58803933" w14:textId="77777777" w:rsidR="00695E24" w:rsidRPr="00A10E01" w:rsidRDefault="00695E24" w:rsidP="00695E24">
      <w:pPr>
        <w:pStyle w:val="unecolonne"/>
        <w:rPr>
          <w:rFonts w:ascii="Times New Roman" w:hAnsi="Times New Roman"/>
          <w:szCs w:val="24"/>
        </w:rPr>
      </w:pPr>
      <w:r w:rsidRPr="00A10E01">
        <w:rPr>
          <w:rFonts w:ascii="Times New Roman" w:hAnsi="Times New Roman"/>
          <w:szCs w:val="24"/>
        </w:rPr>
        <w:t xml:space="preserve">b) Déterminez les conséquences fiscales pour madame Lemieux </w:t>
      </w:r>
      <w:proofErr w:type="spellStart"/>
      <w:r w:rsidRPr="00A10E01">
        <w:rPr>
          <w:rFonts w:ascii="Times New Roman" w:hAnsi="Times New Roman"/>
          <w:szCs w:val="24"/>
        </w:rPr>
        <w:t>ltée</w:t>
      </w:r>
      <w:proofErr w:type="spellEnd"/>
      <w:r w:rsidRPr="00A10E01">
        <w:rPr>
          <w:rFonts w:ascii="Times New Roman" w:hAnsi="Times New Roman"/>
          <w:szCs w:val="24"/>
        </w:rPr>
        <w:t>.</w:t>
      </w:r>
    </w:p>
    <w:p w14:paraId="4A1F2F78" w14:textId="77777777" w:rsidR="00695E24" w:rsidRPr="00695E24" w:rsidRDefault="00695E24" w:rsidP="00695E24">
      <w:pPr>
        <w:tabs>
          <w:tab w:val="left" w:pos="360"/>
          <w:tab w:val="right" w:pos="8100"/>
          <w:tab w:val="left" w:pos="8280"/>
        </w:tabs>
        <w:spacing w:line="360" w:lineRule="atLeast"/>
        <w:rPr>
          <w:rFonts w:eastAsia="Times New Roman" w:cs="Times New Roman"/>
          <w:sz w:val="24"/>
          <w:szCs w:val="24"/>
          <w:lang w:eastAsia="fr-FR"/>
        </w:rPr>
      </w:pPr>
    </w:p>
    <w:p w14:paraId="296CF58C" w14:textId="48EE73C8" w:rsidR="00695E24" w:rsidRPr="00A10E01" w:rsidRDefault="00695E24" w:rsidP="00695E24">
      <w:pPr>
        <w:pStyle w:val="unecolonne"/>
        <w:rPr>
          <w:rFonts w:ascii="Times New Roman" w:hAnsi="Times New Roman"/>
          <w:b/>
          <w:szCs w:val="24"/>
        </w:rPr>
      </w:pPr>
      <w:r w:rsidRPr="00695E24">
        <w:rPr>
          <w:szCs w:val="24"/>
        </w:rPr>
        <w:br w:type="page"/>
      </w:r>
      <w:r w:rsidRPr="00A10E01">
        <w:rPr>
          <w:rFonts w:ascii="Times New Roman" w:hAnsi="Times New Roman"/>
          <w:b/>
          <w:szCs w:val="24"/>
        </w:rPr>
        <w:t>SOLUTION DE L'EXERCICE 5-</w:t>
      </w:r>
      <w:r w:rsidR="0076777A">
        <w:rPr>
          <w:rFonts w:ascii="Times New Roman" w:hAnsi="Times New Roman"/>
          <w:b/>
          <w:szCs w:val="24"/>
        </w:rPr>
        <w:t>4</w:t>
      </w:r>
    </w:p>
    <w:p w14:paraId="5414C55D" w14:textId="77777777" w:rsidR="00695E24" w:rsidRPr="00A10E01" w:rsidRDefault="00695E24" w:rsidP="00695E24">
      <w:pPr>
        <w:pStyle w:val="unecolonne"/>
        <w:rPr>
          <w:rFonts w:ascii="Times New Roman" w:hAnsi="Times New Roman"/>
          <w:szCs w:val="24"/>
        </w:rPr>
      </w:pPr>
    </w:p>
    <w:p w14:paraId="3BE461E5" w14:textId="77777777" w:rsidR="00695E24" w:rsidRPr="00A10E01" w:rsidRDefault="00695E24" w:rsidP="00695E24">
      <w:pPr>
        <w:pStyle w:val="unecolonne"/>
        <w:rPr>
          <w:rFonts w:ascii="Times New Roman" w:hAnsi="Times New Roman"/>
          <w:b/>
          <w:szCs w:val="24"/>
          <w:u w:val="single"/>
        </w:rPr>
      </w:pPr>
      <w:r w:rsidRPr="00A10E01">
        <w:rPr>
          <w:rFonts w:ascii="Times New Roman" w:hAnsi="Times New Roman"/>
          <w:b/>
          <w:szCs w:val="24"/>
          <w:u w:val="single"/>
        </w:rPr>
        <w:t>a) Conséquences fiscales</w:t>
      </w:r>
      <w:r w:rsidRPr="00A10E01">
        <w:rPr>
          <w:rFonts w:ascii="Times New Roman" w:hAnsi="Times New Roman"/>
          <w:szCs w:val="24"/>
          <w:u w:val="single"/>
        </w:rPr>
        <w:t xml:space="preserve"> </w:t>
      </w:r>
      <w:r w:rsidRPr="00A10E01">
        <w:rPr>
          <w:rFonts w:ascii="Times New Roman" w:hAnsi="Times New Roman"/>
          <w:b/>
          <w:szCs w:val="24"/>
          <w:u w:val="single"/>
        </w:rPr>
        <w:t xml:space="preserve">pour les Entreprises Lemieux </w:t>
      </w:r>
      <w:proofErr w:type="spellStart"/>
      <w:r w:rsidRPr="00A10E01">
        <w:rPr>
          <w:rFonts w:ascii="Times New Roman" w:hAnsi="Times New Roman"/>
          <w:b/>
          <w:szCs w:val="24"/>
          <w:u w:val="single"/>
        </w:rPr>
        <w:t>ltée</w:t>
      </w:r>
      <w:proofErr w:type="spellEnd"/>
      <w:r w:rsidRPr="00A10E01">
        <w:rPr>
          <w:rFonts w:ascii="Times New Roman" w:hAnsi="Times New Roman"/>
          <w:b/>
          <w:szCs w:val="24"/>
          <w:u w:val="single"/>
        </w:rPr>
        <w:t xml:space="preserve"> :</w:t>
      </w:r>
    </w:p>
    <w:p w14:paraId="438C5141" w14:textId="77777777" w:rsidR="00695E24" w:rsidRPr="00A10E01" w:rsidRDefault="00695E24" w:rsidP="00695E24">
      <w:pPr>
        <w:pStyle w:val="unecolonne"/>
        <w:rPr>
          <w:rFonts w:ascii="Times New Roman" w:hAnsi="Times New Roman"/>
          <w:szCs w:val="24"/>
        </w:rPr>
      </w:pPr>
      <w:r w:rsidRPr="00A10E01">
        <w:rPr>
          <w:rFonts w:ascii="Times New Roman" w:hAnsi="Times New Roman"/>
          <w:szCs w:val="24"/>
        </w:rPr>
        <w:t>Disposition des biens à la JVM selon 69(5)</w:t>
      </w:r>
    </w:p>
    <w:p w14:paraId="7915F3E4" w14:textId="77777777" w:rsidR="00695E24" w:rsidRPr="00A10E01" w:rsidRDefault="00695E24" w:rsidP="00695E24">
      <w:pPr>
        <w:pStyle w:val="unecolonne"/>
        <w:rPr>
          <w:rFonts w:ascii="Times New Roman" w:hAnsi="Times New Roman"/>
          <w:szCs w:val="24"/>
        </w:rPr>
      </w:pPr>
      <w:r w:rsidRPr="00A10E01">
        <w:rPr>
          <w:rFonts w:ascii="Times New Roman" w:hAnsi="Times New Roman"/>
          <w:szCs w:val="24"/>
        </w:rPr>
        <w:tab/>
      </w:r>
      <w:r w:rsidRPr="00A10E01">
        <w:rPr>
          <w:rFonts w:ascii="Times New Roman" w:hAnsi="Times New Roman"/>
          <w:b/>
          <w:szCs w:val="24"/>
        </w:rPr>
        <w:t>Terrain</w:t>
      </w:r>
    </w:p>
    <w:p w14:paraId="5A3A6464" w14:textId="77777777" w:rsidR="00695E24" w:rsidRPr="00A10E01" w:rsidRDefault="00695E24" w:rsidP="00695E24">
      <w:pPr>
        <w:pStyle w:val="unecolonne"/>
        <w:tabs>
          <w:tab w:val="left" w:pos="720"/>
        </w:tabs>
        <w:rPr>
          <w:rFonts w:ascii="Times New Roman" w:hAnsi="Times New Roman"/>
          <w:szCs w:val="24"/>
        </w:rPr>
      </w:pPr>
      <w:r w:rsidRPr="00A10E01">
        <w:rPr>
          <w:rFonts w:ascii="Times New Roman" w:hAnsi="Times New Roman"/>
          <w:szCs w:val="24"/>
        </w:rPr>
        <w:tab/>
      </w:r>
      <w:r w:rsidRPr="00A10E01">
        <w:rPr>
          <w:rFonts w:ascii="Times New Roman" w:hAnsi="Times New Roman"/>
          <w:szCs w:val="24"/>
        </w:rPr>
        <w:tab/>
        <w:t>PD</w:t>
      </w:r>
      <w:r w:rsidRPr="00A10E01">
        <w:rPr>
          <w:rFonts w:ascii="Times New Roman" w:hAnsi="Times New Roman"/>
          <w:szCs w:val="24"/>
        </w:rPr>
        <w:tab/>
        <w:t>50 000</w:t>
      </w:r>
      <w:r w:rsidRPr="00A10E01">
        <w:rPr>
          <w:rFonts w:ascii="Times New Roman" w:hAnsi="Times New Roman"/>
          <w:szCs w:val="24"/>
        </w:rPr>
        <w:tab/>
        <w:t>$</w:t>
      </w:r>
    </w:p>
    <w:p w14:paraId="0D2A4632" w14:textId="77777777" w:rsidR="00695E24" w:rsidRPr="00A10E01" w:rsidRDefault="00695E24" w:rsidP="00695E24">
      <w:pPr>
        <w:pStyle w:val="unecolonne"/>
        <w:tabs>
          <w:tab w:val="left" w:pos="720"/>
        </w:tabs>
        <w:rPr>
          <w:rFonts w:ascii="Times New Roman" w:hAnsi="Times New Roman"/>
          <w:szCs w:val="24"/>
        </w:rPr>
      </w:pPr>
      <w:r w:rsidRPr="00A10E01">
        <w:rPr>
          <w:rFonts w:ascii="Times New Roman" w:hAnsi="Times New Roman"/>
          <w:szCs w:val="24"/>
        </w:rPr>
        <w:tab/>
      </w:r>
      <w:r w:rsidRPr="00A10E01">
        <w:rPr>
          <w:rFonts w:ascii="Times New Roman" w:hAnsi="Times New Roman"/>
          <w:szCs w:val="24"/>
        </w:rPr>
        <w:tab/>
        <w:t>Moins : PBR</w:t>
      </w:r>
      <w:r w:rsidRPr="00A10E01">
        <w:rPr>
          <w:rFonts w:ascii="Times New Roman" w:hAnsi="Times New Roman"/>
          <w:szCs w:val="24"/>
        </w:rPr>
        <w:tab/>
      </w:r>
      <w:r w:rsidRPr="00A10E01">
        <w:rPr>
          <w:rFonts w:ascii="Times New Roman" w:hAnsi="Times New Roman"/>
          <w:szCs w:val="24"/>
          <w:u w:val="single"/>
        </w:rPr>
        <w:t>18 000</w:t>
      </w:r>
      <w:r w:rsidRPr="00A10E01">
        <w:rPr>
          <w:rFonts w:ascii="Times New Roman" w:hAnsi="Times New Roman"/>
          <w:szCs w:val="24"/>
        </w:rPr>
        <w:tab/>
      </w:r>
    </w:p>
    <w:p w14:paraId="29D394ED" w14:textId="77777777" w:rsidR="00695E24" w:rsidRPr="00A10E01" w:rsidRDefault="00695E24" w:rsidP="00695E24">
      <w:pPr>
        <w:pStyle w:val="unecolonne"/>
        <w:tabs>
          <w:tab w:val="left" w:pos="720"/>
        </w:tabs>
        <w:rPr>
          <w:rFonts w:ascii="Times New Roman" w:hAnsi="Times New Roman"/>
          <w:szCs w:val="24"/>
        </w:rPr>
      </w:pPr>
      <w:r w:rsidRPr="00A10E01">
        <w:rPr>
          <w:rFonts w:ascii="Times New Roman" w:hAnsi="Times New Roman"/>
          <w:szCs w:val="24"/>
        </w:rPr>
        <w:tab/>
      </w:r>
      <w:r w:rsidRPr="00A10E01">
        <w:rPr>
          <w:rFonts w:ascii="Times New Roman" w:hAnsi="Times New Roman"/>
          <w:szCs w:val="24"/>
        </w:rPr>
        <w:tab/>
        <w:t>Gain en capital</w:t>
      </w:r>
      <w:r w:rsidRPr="00A10E01">
        <w:rPr>
          <w:rFonts w:ascii="Times New Roman" w:hAnsi="Times New Roman"/>
          <w:szCs w:val="24"/>
        </w:rPr>
        <w:tab/>
      </w:r>
      <w:r w:rsidRPr="00A10E01">
        <w:rPr>
          <w:rFonts w:ascii="Times New Roman" w:hAnsi="Times New Roman"/>
          <w:szCs w:val="24"/>
          <w:u w:val="double"/>
        </w:rPr>
        <w:t>32 000</w:t>
      </w:r>
      <w:r w:rsidRPr="00A10E01">
        <w:rPr>
          <w:rFonts w:ascii="Times New Roman" w:hAnsi="Times New Roman"/>
          <w:szCs w:val="24"/>
        </w:rPr>
        <w:tab/>
        <w:t>$</w:t>
      </w:r>
    </w:p>
    <w:p w14:paraId="35051ABF" w14:textId="6239EFCC" w:rsidR="00695E24" w:rsidRPr="00A10E01" w:rsidRDefault="00695E24" w:rsidP="00695E24">
      <w:pPr>
        <w:pStyle w:val="unecolonne"/>
        <w:rPr>
          <w:rFonts w:ascii="Times New Roman" w:hAnsi="Times New Roman"/>
          <w:szCs w:val="24"/>
        </w:rPr>
      </w:pPr>
      <w:r w:rsidRPr="00A10E01">
        <w:rPr>
          <w:rFonts w:ascii="Times New Roman" w:hAnsi="Times New Roman"/>
          <w:szCs w:val="24"/>
        </w:rPr>
        <w:tab/>
        <w:t>Gain en capital imposable (</w:t>
      </w:r>
      <w:r w:rsidR="00772471">
        <w:rPr>
          <w:rFonts w:ascii="Times New Roman" w:hAnsi="Times New Roman"/>
          <w:szCs w:val="24"/>
        </w:rPr>
        <w:t>66 2/3</w:t>
      </w:r>
      <w:r w:rsidRPr="00A10E01">
        <w:rPr>
          <w:rFonts w:ascii="Times New Roman" w:hAnsi="Times New Roman"/>
          <w:szCs w:val="24"/>
        </w:rPr>
        <w:t xml:space="preserve"> %)</w:t>
      </w:r>
      <w:r w:rsidRPr="00A10E01">
        <w:rPr>
          <w:rFonts w:ascii="Times New Roman" w:hAnsi="Times New Roman"/>
          <w:szCs w:val="24"/>
        </w:rPr>
        <w:tab/>
      </w:r>
      <w:r w:rsidR="00772471">
        <w:rPr>
          <w:rFonts w:ascii="Times New Roman" w:hAnsi="Times New Roman"/>
          <w:szCs w:val="24"/>
          <w:u w:val="double"/>
        </w:rPr>
        <w:t>21 333</w:t>
      </w:r>
      <w:r w:rsidRPr="00A10E01">
        <w:rPr>
          <w:rFonts w:ascii="Times New Roman" w:hAnsi="Times New Roman"/>
          <w:szCs w:val="24"/>
        </w:rPr>
        <w:tab/>
        <w:t>$</w:t>
      </w:r>
    </w:p>
    <w:p w14:paraId="1FDFD247" w14:textId="77777777" w:rsidR="00695E24" w:rsidRPr="00A10E01" w:rsidRDefault="00695E24" w:rsidP="00695E24">
      <w:pPr>
        <w:pStyle w:val="unecolonne"/>
        <w:rPr>
          <w:rFonts w:ascii="Times New Roman" w:hAnsi="Times New Roman"/>
          <w:szCs w:val="24"/>
        </w:rPr>
      </w:pPr>
    </w:p>
    <w:p w14:paraId="6892ACCE" w14:textId="77777777" w:rsidR="00695E24" w:rsidRPr="00A10E01" w:rsidRDefault="00695E24" w:rsidP="00695E24">
      <w:pPr>
        <w:pStyle w:val="unecolonne"/>
        <w:rPr>
          <w:rFonts w:ascii="Times New Roman" w:hAnsi="Times New Roman"/>
          <w:b/>
          <w:szCs w:val="24"/>
        </w:rPr>
      </w:pPr>
      <w:r w:rsidRPr="00A10E01">
        <w:rPr>
          <w:rFonts w:ascii="Times New Roman" w:hAnsi="Times New Roman"/>
          <w:b/>
          <w:szCs w:val="24"/>
        </w:rPr>
        <w:tab/>
        <w:t>Bâtisse</w:t>
      </w:r>
    </w:p>
    <w:p w14:paraId="5DFC51D2" w14:textId="77777777" w:rsidR="00695E24" w:rsidRPr="00A10E01" w:rsidRDefault="00695E24" w:rsidP="00695E24">
      <w:pPr>
        <w:pStyle w:val="unecolonne"/>
        <w:tabs>
          <w:tab w:val="left" w:pos="720"/>
        </w:tabs>
        <w:rPr>
          <w:rFonts w:ascii="Times New Roman" w:hAnsi="Times New Roman"/>
          <w:szCs w:val="24"/>
        </w:rPr>
      </w:pPr>
      <w:r w:rsidRPr="00A10E01">
        <w:rPr>
          <w:rFonts w:ascii="Times New Roman" w:hAnsi="Times New Roman"/>
          <w:szCs w:val="24"/>
        </w:rPr>
        <w:tab/>
      </w:r>
      <w:r w:rsidRPr="00A10E01">
        <w:rPr>
          <w:rFonts w:ascii="Times New Roman" w:hAnsi="Times New Roman"/>
          <w:szCs w:val="24"/>
        </w:rPr>
        <w:tab/>
        <w:t>PD</w:t>
      </w:r>
      <w:r w:rsidRPr="00A10E01">
        <w:rPr>
          <w:rFonts w:ascii="Times New Roman" w:hAnsi="Times New Roman"/>
          <w:szCs w:val="24"/>
        </w:rPr>
        <w:tab/>
      </w:r>
      <w:r>
        <w:rPr>
          <w:rFonts w:ascii="Times New Roman" w:hAnsi="Times New Roman"/>
          <w:szCs w:val="24"/>
        </w:rPr>
        <w:t>150</w:t>
      </w:r>
      <w:r w:rsidRPr="00A10E01">
        <w:rPr>
          <w:rFonts w:ascii="Times New Roman" w:hAnsi="Times New Roman"/>
          <w:szCs w:val="24"/>
        </w:rPr>
        <w:t xml:space="preserve"> 000</w:t>
      </w:r>
      <w:r w:rsidRPr="00A10E01">
        <w:rPr>
          <w:rFonts w:ascii="Times New Roman" w:hAnsi="Times New Roman"/>
          <w:szCs w:val="24"/>
        </w:rPr>
        <w:tab/>
        <w:t>$</w:t>
      </w:r>
    </w:p>
    <w:p w14:paraId="33DBD036" w14:textId="77777777" w:rsidR="00695E24" w:rsidRPr="00A10E01" w:rsidRDefault="00695E24" w:rsidP="00695E24">
      <w:pPr>
        <w:pStyle w:val="unecolonne"/>
        <w:tabs>
          <w:tab w:val="left" w:pos="720"/>
        </w:tabs>
        <w:rPr>
          <w:rFonts w:ascii="Times New Roman" w:hAnsi="Times New Roman"/>
          <w:szCs w:val="24"/>
        </w:rPr>
      </w:pPr>
      <w:r w:rsidRPr="00A10E01">
        <w:rPr>
          <w:rFonts w:ascii="Times New Roman" w:hAnsi="Times New Roman"/>
          <w:szCs w:val="24"/>
        </w:rPr>
        <w:tab/>
      </w:r>
      <w:r w:rsidRPr="00A10E01">
        <w:rPr>
          <w:rFonts w:ascii="Times New Roman" w:hAnsi="Times New Roman"/>
          <w:szCs w:val="24"/>
        </w:rPr>
        <w:tab/>
        <w:t>Moins : Coût en capital</w:t>
      </w:r>
      <w:r w:rsidRPr="00A10E01">
        <w:rPr>
          <w:rFonts w:ascii="Times New Roman" w:hAnsi="Times New Roman"/>
          <w:szCs w:val="24"/>
        </w:rPr>
        <w:tab/>
      </w:r>
      <w:r w:rsidRPr="00A10E01">
        <w:rPr>
          <w:rFonts w:ascii="Times New Roman" w:hAnsi="Times New Roman"/>
          <w:szCs w:val="24"/>
          <w:u w:val="single"/>
        </w:rPr>
        <w:t xml:space="preserve"> </w:t>
      </w:r>
      <w:r>
        <w:rPr>
          <w:rFonts w:ascii="Times New Roman" w:hAnsi="Times New Roman"/>
          <w:szCs w:val="24"/>
          <w:u w:val="single"/>
        </w:rPr>
        <w:t>62</w:t>
      </w:r>
      <w:r w:rsidRPr="00A10E01">
        <w:rPr>
          <w:rFonts w:ascii="Times New Roman" w:hAnsi="Times New Roman"/>
          <w:szCs w:val="24"/>
          <w:u w:val="single"/>
        </w:rPr>
        <w:t xml:space="preserve"> 000</w:t>
      </w:r>
    </w:p>
    <w:p w14:paraId="12CF892D" w14:textId="77777777" w:rsidR="00695E24" w:rsidRPr="00A10E01" w:rsidRDefault="00695E24" w:rsidP="00695E24">
      <w:pPr>
        <w:pStyle w:val="unecolonne"/>
        <w:tabs>
          <w:tab w:val="left" w:pos="720"/>
        </w:tabs>
        <w:rPr>
          <w:rFonts w:ascii="Times New Roman" w:hAnsi="Times New Roman"/>
          <w:szCs w:val="24"/>
        </w:rPr>
      </w:pPr>
      <w:r w:rsidRPr="00A10E01">
        <w:rPr>
          <w:rFonts w:ascii="Times New Roman" w:hAnsi="Times New Roman"/>
          <w:szCs w:val="24"/>
        </w:rPr>
        <w:tab/>
      </w:r>
      <w:r w:rsidRPr="00A10E01">
        <w:rPr>
          <w:rFonts w:ascii="Times New Roman" w:hAnsi="Times New Roman"/>
          <w:szCs w:val="24"/>
        </w:rPr>
        <w:tab/>
        <w:t>Gain en capital</w:t>
      </w:r>
      <w:r w:rsidRPr="00A10E01">
        <w:rPr>
          <w:rFonts w:ascii="Times New Roman" w:hAnsi="Times New Roman"/>
          <w:szCs w:val="24"/>
        </w:rPr>
        <w:tab/>
      </w:r>
      <w:r>
        <w:rPr>
          <w:rFonts w:ascii="Times New Roman" w:hAnsi="Times New Roman"/>
          <w:szCs w:val="24"/>
          <w:u w:val="double"/>
        </w:rPr>
        <w:t>88</w:t>
      </w:r>
      <w:r w:rsidRPr="00A10E01">
        <w:rPr>
          <w:rFonts w:ascii="Times New Roman" w:hAnsi="Times New Roman"/>
          <w:szCs w:val="24"/>
          <w:u w:val="double"/>
        </w:rPr>
        <w:t xml:space="preserve"> 000</w:t>
      </w:r>
      <w:r w:rsidRPr="00A10E01">
        <w:rPr>
          <w:rFonts w:ascii="Times New Roman" w:hAnsi="Times New Roman"/>
          <w:szCs w:val="24"/>
        </w:rPr>
        <w:tab/>
        <w:t>$</w:t>
      </w:r>
    </w:p>
    <w:p w14:paraId="3ECE49DB" w14:textId="09DA19AC" w:rsidR="00695E24" w:rsidRPr="00A10E01" w:rsidRDefault="00695E24" w:rsidP="00695E24">
      <w:pPr>
        <w:pStyle w:val="unecolonne"/>
        <w:rPr>
          <w:rFonts w:ascii="Times New Roman" w:hAnsi="Times New Roman"/>
          <w:szCs w:val="24"/>
        </w:rPr>
      </w:pPr>
      <w:r w:rsidRPr="00A10E01">
        <w:rPr>
          <w:rFonts w:ascii="Times New Roman" w:hAnsi="Times New Roman"/>
          <w:szCs w:val="24"/>
        </w:rPr>
        <w:tab/>
        <w:t>Gain en capital imposable (</w:t>
      </w:r>
      <w:r w:rsidR="00772471">
        <w:rPr>
          <w:rFonts w:ascii="Times New Roman" w:hAnsi="Times New Roman"/>
          <w:szCs w:val="24"/>
        </w:rPr>
        <w:t>66 2/3</w:t>
      </w:r>
      <w:r w:rsidRPr="00A10E01">
        <w:rPr>
          <w:rFonts w:ascii="Times New Roman" w:hAnsi="Times New Roman"/>
          <w:szCs w:val="24"/>
        </w:rPr>
        <w:t xml:space="preserve"> %)</w:t>
      </w:r>
      <w:r w:rsidRPr="00A10E01">
        <w:rPr>
          <w:rFonts w:ascii="Times New Roman" w:hAnsi="Times New Roman"/>
          <w:szCs w:val="24"/>
        </w:rPr>
        <w:tab/>
      </w:r>
      <w:r w:rsidR="00772471">
        <w:rPr>
          <w:rFonts w:ascii="Times New Roman" w:hAnsi="Times New Roman"/>
          <w:szCs w:val="24"/>
          <w:u w:val="double"/>
        </w:rPr>
        <w:t>58 667</w:t>
      </w:r>
      <w:r w:rsidRPr="00A10E01">
        <w:rPr>
          <w:rFonts w:ascii="Times New Roman" w:hAnsi="Times New Roman"/>
          <w:szCs w:val="24"/>
        </w:rPr>
        <w:tab/>
        <w:t>$</w:t>
      </w:r>
    </w:p>
    <w:p w14:paraId="0AF42D7B" w14:textId="77777777" w:rsidR="00695E24" w:rsidRPr="00A10E01" w:rsidRDefault="00695E24" w:rsidP="00695E24">
      <w:pPr>
        <w:pStyle w:val="unecolonne"/>
        <w:rPr>
          <w:rFonts w:ascii="Times New Roman" w:hAnsi="Times New Roman"/>
          <w:szCs w:val="24"/>
        </w:rPr>
      </w:pPr>
    </w:p>
    <w:p w14:paraId="54816FC5" w14:textId="77777777" w:rsidR="00695E24" w:rsidRPr="00A10E01" w:rsidRDefault="00695E24" w:rsidP="00695E24">
      <w:pPr>
        <w:pStyle w:val="unecolonne"/>
        <w:rPr>
          <w:rFonts w:ascii="Times New Roman" w:hAnsi="Times New Roman"/>
          <w:b/>
          <w:szCs w:val="24"/>
        </w:rPr>
      </w:pPr>
      <w:r w:rsidRPr="00A10E01">
        <w:rPr>
          <w:rFonts w:ascii="Times New Roman" w:hAnsi="Times New Roman"/>
          <w:b/>
          <w:szCs w:val="24"/>
        </w:rPr>
        <w:tab/>
        <w:t>Récupération d'ACC sur la bâtisse</w:t>
      </w:r>
    </w:p>
    <w:p w14:paraId="04A9B93A" w14:textId="77777777" w:rsidR="00695E24" w:rsidRPr="00A10E01" w:rsidRDefault="00695E24" w:rsidP="00695E24">
      <w:pPr>
        <w:pStyle w:val="unecolonne"/>
        <w:tabs>
          <w:tab w:val="left" w:pos="720"/>
        </w:tabs>
        <w:rPr>
          <w:rFonts w:ascii="Times New Roman" w:hAnsi="Times New Roman"/>
          <w:szCs w:val="24"/>
        </w:rPr>
      </w:pPr>
      <w:r w:rsidRPr="00A10E01">
        <w:rPr>
          <w:rFonts w:ascii="Times New Roman" w:hAnsi="Times New Roman"/>
          <w:szCs w:val="24"/>
        </w:rPr>
        <w:tab/>
      </w:r>
      <w:r w:rsidRPr="00A10E01">
        <w:rPr>
          <w:rFonts w:ascii="Times New Roman" w:hAnsi="Times New Roman"/>
          <w:szCs w:val="24"/>
        </w:rPr>
        <w:tab/>
        <w:t>Le moindre du coût en capital ou du PD</w:t>
      </w:r>
      <w:r w:rsidRPr="00A10E01">
        <w:rPr>
          <w:rFonts w:ascii="Times New Roman" w:hAnsi="Times New Roman"/>
          <w:szCs w:val="24"/>
        </w:rPr>
        <w:tab/>
      </w:r>
      <w:r>
        <w:rPr>
          <w:rFonts w:ascii="Times New Roman" w:hAnsi="Times New Roman"/>
          <w:szCs w:val="24"/>
        </w:rPr>
        <w:t>62</w:t>
      </w:r>
      <w:r w:rsidRPr="00A10E01">
        <w:rPr>
          <w:rFonts w:ascii="Times New Roman" w:hAnsi="Times New Roman"/>
          <w:szCs w:val="24"/>
        </w:rPr>
        <w:t xml:space="preserve"> 000</w:t>
      </w:r>
      <w:r w:rsidRPr="00A10E01">
        <w:rPr>
          <w:rFonts w:ascii="Times New Roman" w:hAnsi="Times New Roman"/>
          <w:szCs w:val="24"/>
        </w:rPr>
        <w:tab/>
        <w:t>$</w:t>
      </w:r>
    </w:p>
    <w:p w14:paraId="7E33A5AE" w14:textId="77777777" w:rsidR="00695E24" w:rsidRPr="00A10E01" w:rsidRDefault="00695E24" w:rsidP="00695E24">
      <w:pPr>
        <w:pStyle w:val="unecolonne"/>
        <w:tabs>
          <w:tab w:val="left" w:pos="720"/>
        </w:tabs>
        <w:rPr>
          <w:rFonts w:ascii="Times New Roman" w:hAnsi="Times New Roman"/>
          <w:szCs w:val="24"/>
        </w:rPr>
      </w:pPr>
      <w:r w:rsidRPr="00A10E01">
        <w:rPr>
          <w:rFonts w:ascii="Times New Roman" w:hAnsi="Times New Roman"/>
          <w:szCs w:val="24"/>
        </w:rPr>
        <w:tab/>
      </w:r>
      <w:r w:rsidRPr="00A10E01">
        <w:rPr>
          <w:rFonts w:ascii="Times New Roman" w:hAnsi="Times New Roman"/>
          <w:szCs w:val="24"/>
        </w:rPr>
        <w:tab/>
        <w:t>Moins : FNACC</w:t>
      </w:r>
      <w:r w:rsidRPr="00A10E01">
        <w:rPr>
          <w:rFonts w:ascii="Times New Roman" w:hAnsi="Times New Roman"/>
          <w:szCs w:val="24"/>
        </w:rPr>
        <w:tab/>
      </w:r>
      <w:r w:rsidRPr="00A10E01">
        <w:rPr>
          <w:rFonts w:ascii="Times New Roman" w:hAnsi="Times New Roman"/>
          <w:szCs w:val="24"/>
          <w:u w:val="single"/>
        </w:rPr>
        <w:t>10 000</w:t>
      </w:r>
    </w:p>
    <w:p w14:paraId="1E680C95" w14:textId="77777777" w:rsidR="00695E24" w:rsidRPr="00A10E01" w:rsidRDefault="00695E24" w:rsidP="00695E24">
      <w:pPr>
        <w:pStyle w:val="unecolonne"/>
        <w:tabs>
          <w:tab w:val="left" w:pos="720"/>
        </w:tabs>
        <w:rPr>
          <w:rFonts w:ascii="Times New Roman" w:hAnsi="Times New Roman"/>
          <w:szCs w:val="24"/>
        </w:rPr>
      </w:pPr>
      <w:r w:rsidRPr="00A10E01">
        <w:rPr>
          <w:rFonts w:ascii="Times New Roman" w:hAnsi="Times New Roman"/>
          <w:szCs w:val="24"/>
        </w:rPr>
        <w:tab/>
      </w:r>
      <w:r w:rsidRPr="00A10E01">
        <w:rPr>
          <w:rFonts w:ascii="Times New Roman" w:hAnsi="Times New Roman"/>
          <w:szCs w:val="24"/>
        </w:rPr>
        <w:tab/>
        <w:t>Récupération de déduction pour amortissement</w:t>
      </w:r>
      <w:r w:rsidRPr="00A10E01">
        <w:rPr>
          <w:rFonts w:ascii="Times New Roman" w:hAnsi="Times New Roman"/>
          <w:szCs w:val="24"/>
        </w:rPr>
        <w:tab/>
      </w:r>
      <w:r>
        <w:rPr>
          <w:rFonts w:ascii="Times New Roman" w:hAnsi="Times New Roman"/>
          <w:szCs w:val="24"/>
          <w:u w:val="double"/>
        </w:rPr>
        <w:t>52</w:t>
      </w:r>
      <w:r w:rsidRPr="00A10E01">
        <w:rPr>
          <w:rFonts w:ascii="Times New Roman" w:hAnsi="Times New Roman"/>
          <w:szCs w:val="24"/>
          <w:u w:val="double"/>
        </w:rPr>
        <w:t xml:space="preserve"> 000</w:t>
      </w:r>
      <w:r w:rsidRPr="00A10E01">
        <w:rPr>
          <w:rFonts w:ascii="Times New Roman" w:hAnsi="Times New Roman"/>
          <w:szCs w:val="24"/>
        </w:rPr>
        <w:tab/>
        <w:t>$</w:t>
      </w:r>
    </w:p>
    <w:p w14:paraId="18B77A16" w14:textId="77777777" w:rsidR="00695E24" w:rsidRPr="00A10E01" w:rsidRDefault="00695E24" w:rsidP="00695E24">
      <w:pPr>
        <w:pStyle w:val="unecolonne"/>
        <w:rPr>
          <w:rFonts w:ascii="Times New Roman" w:hAnsi="Times New Roman"/>
          <w:szCs w:val="24"/>
        </w:rPr>
      </w:pPr>
    </w:p>
    <w:p w14:paraId="51D35C2F" w14:textId="77777777" w:rsidR="00695E24" w:rsidRPr="00A10E01" w:rsidRDefault="00695E24" w:rsidP="00695E24">
      <w:pPr>
        <w:pStyle w:val="unecolonne"/>
        <w:rPr>
          <w:rFonts w:ascii="Times New Roman" w:hAnsi="Times New Roman"/>
          <w:szCs w:val="24"/>
        </w:rPr>
      </w:pPr>
      <w:r w:rsidRPr="00A10E01">
        <w:rPr>
          <w:rFonts w:ascii="Times New Roman" w:hAnsi="Times New Roman"/>
          <w:szCs w:val="24"/>
        </w:rPr>
        <w:tab/>
      </w:r>
      <w:r w:rsidRPr="00A10E01">
        <w:rPr>
          <w:rFonts w:ascii="Times New Roman" w:hAnsi="Times New Roman"/>
          <w:b/>
          <w:szCs w:val="24"/>
        </w:rPr>
        <w:t>Actions de société publique</w:t>
      </w:r>
    </w:p>
    <w:p w14:paraId="348447C6" w14:textId="77777777" w:rsidR="00695E24" w:rsidRPr="00A10E01" w:rsidRDefault="00695E24" w:rsidP="00695E24">
      <w:pPr>
        <w:pStyle w:val="unecolonne"/>
        <w:tabs>
          <w:tab w:val="left" w:pos="720"/>
        </w:tabs>
        <w:rPr>
          <w:rFonts w:ascii="Times New Roman" w:hAnsi="Times New Roman"/>
          <w:szCs w:val="24"/>
        </w:rPr>
      </w:pPr>
      <w:r w:rsidRPr="00A10E01">
        <w:rPr>
          <w:rFonts w:ascii="Times New Roman" w:hAnsi="Times New Roman"/>
          <w:szCs w:val="24"/>
        </w:rPr>
        <w:tab/>
      </w:r>
      <w:r w:rsidRPr="00A10E01">
        <w:rPr>
          <w:rFonts w:ascii="Times New Roman" w:hAnsi="Times New Roman"/>
          <w:szCs w:val="24"/>
        </w:rPr>
        <w:tab/>
        <w:t>PD</w:t>
      </w:r>
      <w:r w:rsidRPr="00A10E01">
        <w:rPr>
          <w:rFonts w:ascii="Times New Roman" w:hAnsi="Times New Roman"/>
          <w:szCs w:val="24"/>
        </w:rPr>
        <w:tab/>
        <w:t>30 000</w:t>
      </w:r>
      <w:r w:rsidRPr="00A10E01">
        <w:rPr>
          <w:rFonts w:ascii="Times New Roman" w:hAnsi="Times New Roman"/>
          <w:szCs w:val="24"/>
        </w:rPr>
        <w:tab/>
        <w:t>$</w:t>
      </w:r>
    </w:p>
    <w:p w14:paraId="51C24275" w14:textId="77777777" w:rsidR="00695E24" w:rsidRPr="00A10E01" w:rsidRDefault="00695E24" w:rsidP="00695E24">
      <w:pPr>
        <w:pStyle w:val="unecolonne"/>
        <w:tabs>
          <w:tab w:val="left" w:pos="720"/>
        </w:tabs>
        <w:rPr>
          <w:rFonts w:ascii="Times New Roman" w:hAnsi="Times New Roman"/>
          <w:szCs w:val="24"/>
        </w:rPr>
      </w:pPr>
      <w:r w:rsidRPr="00A10E01">
        <w:rPr>
          <w:rFonts w:ascii="Times New Roman" w:hAnsi="Times New Roman"/>
          <w:szCs w:val="24"/>
        </w:rPr>
        <w:tab/>
      </w:r>
      <w:r w:rsidRPr="00A10E01">
        <w:rPr>
          <w:rFonts w:ascii="Times New Roman" w:hAnsi="Times New Roman"/>
          <w:szCs w:val="24"/>
        </w:rPr>
        <w:tab/>
        <w:t xml:space="preserve">Moins : PBR </w:t>
      </w:r>
      <w:r w:rsidRPr="00A10E01">
        <w:rPr>
          <w:rFonts w:ascii="Times New Roman" w:hAnsi="Times New Roman"/>
          <w:szCs w:val="24"/>
        </w:rPr>
        <w:tab/>
      </w:r>
      <w:r w:rsidRPr="00A10E01">
        <w:rPr>
          <w:rFonts w:ascii="Times New Roman" w:hAnsi="Times New Roman"/>
          <w:szCs w:val="24"/>
          <w:u w:val="single"/>
        </w:rPr>
        <w:t>40 000</w:t>
      </w:r>
      <w:r w:rsidRPr="00A10E01">
        <w:rPr>
          <w:rFonts w:ascii="Times New Roman" w:hAnsi="Times New Roman"/>
          <w:szCs w:val="24"/>
        </w:rPr>
        <w:tab/>
      </w:r>
    </w:p>
    <w:p w14:paraId="247C5FF1" w14:textId="77777777" w:rsidR="00695E24" w:rsidRPr="00A10E01" w:rsidRDefault="00695E24" w:rsidP="00695E24">
      <w:pPr>
        <w:pStyle w:val="unecolonne"/>
        <w:tabs>
          <w:tab w:val="left" w:pos="720"/>
        </w:tabs>
        <w:rPr>
          <w:rFonts w:ascii="Times New Roman" w:hAnsi="Times New Roman"/>
          <w:szCs w:val="24"/>
        </w:rPr>
      </w:pPr>
      <w:r w:rsidRPr="00A10E01">
        <w:rPr>
          <w:rFonts w:ascii="Times New Roman" w:hAnsi="Times New Roman"/>
          <w:szCs w:val="24"/>
        </w:rPr>
        <w:tab/>
      </w:r>
      <w:r w:rsidRPr="00A10E01">
        <w:rPr>
          <w:rFonts w:ascii="Times New Roman" w:hAnsi="Times New Roman"/>
          <w:szCs w:val="24"/>
        </w:rPr>
        <w:tab/>
        <w:t>Perte en capital</w:t>
      </w:r>
      <w:r w:rsidRPr="00A10E01">
        <w:rPr>
          <w:rFonts w:ascii="Times New Roman" w:hAnsi="Times New Roman"/>
          <w:szCs w:val="24"/>
        </w:rPr>
        <w:tab/>
      </w:r>
      <w:r w:rsidRPr="00A10E01">
        <w:rPr>
          <w:rFonts w:ascii="Times New Roman" w:hAnsi="Times New Roman"/>
          <w:szCs w:val="24"/>
          <w:u w:val="double"/>
        </w:rPr>
        <w:t>10 000</w:t>
      </w:r>
      <w:r w:rsidRPr="00A10E01">
        <w:rPr>
          <w:rFonts w:ascii="Times New Roman" w:hAnsi="Times New Roman"/>
          <w:szCs w:val="24"/>
        </w:rPr>
        <w:tab/>
        <w:t>$</w:t>
      </w:r>
    </w:p>
    <w:p w14:paraId="5279676F" w14:textId="5D793F4F" w:rsidR="00695E24" w:rsidRPr="00A10E01" w:rsidRDefault="00695E24" w:rsidP="00695E24">
      <w:pPr>
        <w:pStyle w:val="unecolonne"/>
        <w:rPr>
          <w:rFonts w:ascii="Times New Roman" w:hAnsi="Times New Roman"/>
          <w:szCs w:val="24"/>
        </w:rPr>
      </w:pPr>
      <w:r w:rsidRPr="00A10E01">
        <w:rPr>
          <w:rFonts w:ascii="Times New Roman" w:hAnsi="Times New Roman"/>
          <w:szCs w:val="24"/>
        </w:rPr>
        <w:tab/>
        <w:t>Perte en capital déductible (</w:t>
      </w:r>
      <w:r w:rsidR="00772471">
        <w:rPr>
          <w:rFonts w:ascii="Times New Roman" w:hAnsi="Times New Roman"/>
          <w:szCs w:val="24"/>
        </w:rPr>
        <w:t>66 2/3</w:t>
      </w:r>
      <w:r w:rsidRPr="00A10E01">
        <w:rPr>
          <w:rFonts w:ascii="Times New Roman" w:hAnsi="Times New Roman"/>
          <w:szCs w:val="24"/>
        </w:rPr>
        <w:t xml:space="preserve"> %)</w:t>
      </w:r>
      <w:r w:rsidRPr="00A10E01">
        <w:rPr>
          <w:rFonts w:ascii="Times New Roman" w:hAnsi="Times New Roman"/>
          <w:szCs w:val="24"/>
        </w:rPr>
        <w:tab/>
      </w:r>
      <w:r w:rsidR="00772471">
        <w:rPr>
          <w:rFonts w:ascii="Times New Roman" w:hAnsi="Times New Roman"/>
          <w:szCs w:val="24"/>
          <w:u w:val="double"/>
        </w:rPr>
        <w:t>6 667</w:t>
      </w:r>
      <w:r w:rsidRPr="00A10E01">
        <w:rPr>
          <w:rFonts w:ascii="Times New Roman" w:hAnsi="Times New Roman"/>
          <w:szCs w:val="24"/>
        </w:rPr>
        <w:tab/>
        <w:t>$</w:t>
      </w:r>
    </w:p>
    <w:p w14:paraId="1681E0B9" w14:textId="77777777" w:rsidR="00695E24" w:rsidRPr="00A10E01" w:rsidRDefault="00695E24" w:rsidP="00695E24">
      <w:pPr>
        <w:pStyle w:val="unecolonne"/>
        <w:rPr>
          <w:rFonts w:ascii="Times New Roman" w:hAnsi="Times New Roman"/>
          <w:szCs w:val="24"/>
        </w:rPr>
      </w:pPr>
    </w:p>
    <w:p w14:paraId="0F96D30E" w14:textId="77777777" w:rsidR="00695E24" w:rsidRPr="00A10E01" w:rsidRDefault="00695E24" w:rsidP="00695E24">
      <w:pPr>
        <w:pStyle w:val="unecolonne"/>
        <w:rPr>
          <w:rFonts w:ascii="Times New Roman" w:hAnsi="Times New Roman"/>
          <w:szCs w:val="24"/>
        </w:rPr>
      </w:pPr>
      <w:r w:rsidRPr="00A10E01">
        <w:rPr>
          <w:rFonts w:ascii="Times New Roman" w:hAnsi="Times New Roman"/>
          <w:szCs w:val="24"/>
        </w:rPr>
        <w:t xml:space="preserve">Le gain en capital net et la récupération de déduction pour amortissement constituent un revenu de placement pour les Entreprises Lemieux </w:t>
      </w:r>
      <w:proofErr w:type="spellStart"/>
      <w:r w:rsidRPr="00A10E01">
        <w:rPr>
          <w:rFonts w:ascii="Times New Roman" w:hAnsi="Times New Roman"/>
          <w:szCs w:val="24"/>
        </w:rPr>
        <w:t>ltée</w:t>
      </w:r>
      <w:proofErr w:type="spellEnd"/>
      <w:r w:rsidRPr="00A10E01">
        <w:rPr>
          <w:rFonts w:ascii="Times New Roman" w:hAnsi="Times New Roman"/>
          <w:szCs w:val="24"/>
        </w:rPr>
        <w:t>.</w:t>
      </w:r>
    </w:p>
    <w:p w14:paraId="282B7C41" w14:textId="77777777" w:rsidR="00695E24" w:rsidRPr="00A10E01" w:rsidRDefault="00695E24" w:rsidP="00695E24">
      <w:pPr>
        <w:pStyle w:val="unecolonne"/>
        <w:rPr>
          <w:rFonts w:ascii="Times New Roman" w:hAnsi="Times New Roman"/>
          <w:szCs w:val="24"/>
        </w:rPr>
      </w:pPr>
      <w:r w:rsidRPr="00A10E01">
        <w:rPr>
          <w:rFonts w:ascii="Times New Roman" w:hAnsi="Times New Roman"/>
          <w:szCs w:val="24"/>
        </w:rPr>
        <w:br w:type="page"/>
      </w:r>
    </w:p>
    <w:p w14:paraId="274A9DFC" w14:textId="77777777" w:rsidR="00A2748E" w:rsidRPr="00A10E01" w:rsidRDefault="00A2748E" w:rsidP="00A2748E">
      <w:pPr>
        <w:pStyle w:val="unecolonne"/>
        <w:rPr>
          <w:rFonts w:ascii="Times New Roman" w:hAnsi="Times New Roman"/>
          <w:szCs w:val="24"/>
          <w:u w:val="single"/>
        </w:rPr>
      </w:pPr>
      <w:r w:rsidRPr="00A10E01">
        <w:rPr>
          <w:rFonts w:ascii="Times New Roman" w:hAnsi="Times New Roman"/>
          <w:szCs w:val="24"/>
          <w:u w:val="single"/>
        </w:rPr>
        <w:t xml:space="preserve">Détermination des impôts à payer </w:t>
      </w:r>
      <w:proofErr w:type="gramStart"/>
      <w:r w:rsidRPr="00A10E01">
        <w:rPr>
          <w:rFonts w:ascii="Times New Roman" w:hAnsi="Times New Roman"/>
          <w:szCs w:val="24"/>
          <w:u w:val="single"/>
        </w:rPr>
        <w:t>suite à</w:t>
      </w:r>
      <w:proofErr w:type="gramEnd"/>
      <w:r w:rsidRPr="00A10E01">
        <w:rPr>
          <w:rFonts w:ascii="Times New Roman" w:hAnsi="Times New Roman"/>
          <w:szCs w:val="24"/>
          <w:u w:val="single"/>
        </w:rPr>
        <w:t xml:space="preserve"> la disposition présumée des biens</w:t>
      </w:r>
    </w:p>
    <w:p w14:paraId="749B9440" w14:textId="77777777" w:rsidR="00A2748E" w:rsidRPr="00A10E01" w:rsidRDefault="00A2748E" w:rsidP="00A2748E">
      <w:pPr>
        <w:pStyle w:val="unecolonne"/>
        <w:rPr>
          <w:rFonts w:ascii="Times New Roman" w:hAnsi="Times New Roman"/>
          <w:szCs w:val="24"/>
        </w:rPr>
      </w:pPr>
      <w:r w:rsidRPr="00A10E01">
        <w:rPr>
          <w:rFonts w:ascii="Times New Roman" w:hAnsi="Times New Roman"/>
          <w:szCs w:val="24"/>
        </w:rPr>
        <w:tab/>
        <w:t>Gains en capital imposables nets</w:t>
      </w:r>
    </w:p>
    <w:p w14:paraId="0F9354F0" w14:textId="3AC370E6" w:rsidR="00A2748E" w:rsidRPr="00A10E01" w:rsidRDefault="00A2748E" w:rsidP="00A2748E">
      <w:pPr>
        <w:pStyle w:val="unecolonne"/>
        <w:tabs>
          <w:tab w:val="left" w:pos="720"/>
          <w:tab w:val="right" w:pos="6480"/>
          <w:tab w:val="left" w:pos="6660"/>
        </w:tabs>
        <w:rPr>
          <w:rFonts w:ascii="Times New Roman" w:hAnsi="Times New Roman"/>
          <w:szCs w:val="24"/>
        </w:rPr>
      </w:pPr>
      <w:r w:rsidRPr="00A10E01">
        <w:rPr>
          <w:rFonts w:ascii="Times New Roman" w:hAnsi="Times New Roman"/>
          <w:szCs w:val="24"/>
        </w:rPr>
        <w:tab/>
      </w:r>
      <w:r w:rsidRPr="00A10E01">
        <w:rPr>
          <w:rFonts w:ascii="Times New Roman" w:hAnsi="Times New Roman"/>
          <w:szCs w:val="24"/>
        </w:rPr>
        <w:tab/>
        <w:t>Terrain</w:t>
      </w:r>
      <w:r w:rsidRPr="00A10E01">
        <w:rPr>
          <w:rFonts w:ascii="Times New Roman" w:hAnsi="Times New Roman"/>
          <w:szCs w:val="24"/>
        </w:rPr>
        <w:tab/>
      </w:r>
      <w:r w:rsidR="00C70419">
        <w:rPr>
          <w:rFonts w:ascii="Times New Roman" w:hAnsi="Times New Roman"/>
          <w:szCs w:val="24"/>
        </w:rPr>
        <w:t>21 333</w:t>
      </w:r>
      <w:r w:rsidRPr="00A10E01">
        <w:rPr>
          <w:rFonts w:ascii="Times New Roman" w:hAnsi="Times New Roman"/>
          <w:szCs w:val="24"/>
        </w:rPr>
        <w:tab/>
        <w:t>$</w:t>
      </w:r>
    </w:p>
    <w:p w14:paraId="222E2E11" w14:textId="71E97676" w:rsidR="00A2748E" w:rsidRPr="00A10E01" w:rsidRDefault="00A2748E" w:rsidP="00A2748E">
      <w:pPr>
        <w:pStyle w:val="unecolonne"/>
        <w:tabs>
          <w:tab w:val="left" w:pos="720"/>
          <w:tab w:val="right" w:pos="6480"/>
          <w:tab w:val="left" w:pos="6660"/>
        </w:tabs>
        <w:rPr>
          <w:rFonts w:ascii="Times New Roman" w:hAnsi="Times New Roman"/>
          <w:szCs w:val="24"/>
        </w:rPr>
      </w:pPr>
      <w:r w:rsidRPr="00A10E01">
        <w:rPr>
          <w:rFonts w:ascii="Times New Roman" w:hAnsi="Times New Roman"/>
          <w:szCs w:val="24"/>
        </w:rPr>
        <w:tab/>
      </w:r>
      <w:r w:rsidRPr="00A10E01">
        <w:rPr>
          <w:rFonts w:ascii="Times New Roman" w:hAnsi="Times New Roman"/>
          <w:szCs w:val="24"/>
        </w:rPr>
        <w:tab/>
        <w:t>Bâtisse</w:t>
      </w:r>
      <w:r w:rsidRPr="00A10E01">
        <w:rPr>
          <w:rFonts w:ascii="Times New Roman" w:hAnsi="Times New Roman"/>
          <w:szCs w:val="24"/>
        </w:rPr>
        <w:tab/>
      </w:r>
      <w:r w:rsidR="00C70419">
        <w:rPr>
          <w:rFonts w:ascii="Times New Roman" w:hAnsi="Times New Roman"/>
          <w:szCs w:val="24"/>
          <w:u w:val="single"/>
        </w:rPr>
        <w:t>58 667</w:t>
      </w:r>
      <w:r w:rsidRPr="00A10E01">
        <w:rPr>
          <w:rFonts w:ascii="Times New Roman" w:hAnsi="Times New Roman"/>
          <w:szCs w:val="24"/>
        </w:rPr>
        <w:tab/>
      </w:r>
    </w:p>
    <w:p w14:paraId="60AA0276" w14:textId="562B24DC" w:rsidR="00A2748E" w:rsidRPr="00A10E01" w:rsidRDefault="00A2748E" w:rsidP="00A2748E">
      <w:pPr>
        <w:pStyle w:val="unecolonne"/>
        <w:tabs>
          <w:tab w:val="left" w:pos="720"/>
          <w:tab w:val="right" w:pos="6480"/>
          <w:tab w:val="left" w:pos="6660"/>
        </w:tabs>
        <w:rPr>
          <w:rFonts w:ascii="Times New Roman" w:hAnsi="Times New Roman"/>
          <w:szCs w:val="24"/>
        </w:rPr>
      </w:pPr>
      <w:r w:rsidRPr="00A10E01">
        <w:rPr>
          <w:rFonts w:ascii="Times New Roman" w:hAnsi="Times New Roman"/>
          <w:szCs w:val="24"/>
        </w:rPr>
        <w:tab/>
      </w:r>
      <w:r w:rsidRPr="00A10E01">
        <w:rPr>
          <w:rFonts w:ascii="Times New Roman" w:hAnsi="Times New Roman"/>
          <w:szCs w:val="24"/>
        </w:rPr>
        <w:tab/>
      </w:r>
      <w:r w:rsidRPr="00A10E01">
        <w:rPr>
          <w:rFonts w:ascii="Times New Roman" w:hAnsi="Times New Roman"/>
          <w:szCs w:val="24"/>
        </w:rPr>
        <w:tab/>
      </w:r>
      <w:r w:rsidR="00C70419">
        <w:rPr>
          <w:rFonts w:ascii="Times New Roman" w:hAnsi="Times New Roman"/>
          <w:szCs w:val="24"/>
        </w:rPr>
        <w:t>8</w:t>
      </w:r>
      <w:r>
        <w:rPr>
          <w:rFonts w:ascii="Times New Roman" w:hAnsi="Times New Roman"/>
          <w:szCs w:val="24"/>
        </w:rPr>
        <w:t>0</w:t>
      </w:r>
      <w:r w:rsidRPr="00A10E01">
        <w:rPr>
          <w:rFonts w:ascii="Times New Roman" w:hAnsi="Times New Roman"/>
          <w:szCs w:val="24"/>
        </w:rPr>
        <w:t xml:space="preserve"> 000</w:t>
      </w:r>
      <w:r w:rsidRPr="00A10E01">
        <w:rPr>
          <w:rFonts w:ascii="Times New Roman" w:hAnsi="Times New Roman"/>
          <w:szCs w:val="24"/>
        </w:rPr>
        <w:tab/>
        <w:t>$</w:t>
      </w:r>
    </w:p>
    <w:p w14:paraId="752D6339" w14:textId="4E067676" w:rsidR="00A2748E" w:rsidRPr="00A10E01" w:rsidRDefault="00A2748E" w:rsidP="00A2748E">
      <w:pPr>
        <w:pStyle w:val="unecolonne"/>
        <w:tabs>
          <w:tab w:val="left" w:pos="720"/>
          <w:tab w:val="right" w:pos="6480"/>
          <w:tab w:val="left" w:pos="6660"/>
        </w:tabs>
        <w:rPr>
          <w:rFonts w:ascii="Times New Roman" w:hAnsi="Times New Roman"/>
          <w:szCs w:val="24"/>
        </w:rPr>
      </w:pPr>
      <w:r w:rsidRPr="00A10E01">
        <w:rPr>
          <w:rFonts w:ascii="Times New Roman" w:hAnsi="Times New Roman"/>
          <w:szCs w:val="24"/>
        </w:rPr>
        <w:tab/>
      </w:r>
      <w:r w:rsidRPr="00A10E01">
        <w:rPr>
          <w:rFonts w:ascii="Times New Roman" w:hAnsi="Times New Roman"/>
          <w:szCs w:val="24"/>
        </w:rPr>
        <w:tab/>
        <w:t>Moins : Actions</w:t>
      </w:r>
      <w:r w:rsidRPr="00A10E01">
        <w:rPr>
          <w:rFonts w:ascii="Times New Roman" w:hAnsi="Times New Roman"/>
          <w:szCs w:val="24"/>
        </w:rPr>
        <w:tab/>
      </w:r>
      <w:r w:rsidR="00C70419">
        <w:rPr>
          <w:rFonts w:ascii="Times New Roman" w:hAnsi="Times New Roman"/>
          <w:szCs w:val="24"/>
          <w:u w:val="single"/>
        </w:rPr>
        <w:t>6 667</w:t>
      </w:r>
      <w:r w:rsidRPr="00A10E01">
        <w:rPr>
          <w:rFonts w:ascii="Times New Roman" w:hAnsi="Times New Roman"/>
          <w:szCs w:val="24"/>
        </w:rPr>
        <w:tab/>
      </w:r>
      <w:r w:rsidRPr="00A10E01">
        <w:rPr>
          <w:rFonts w:ascii="Times New Roman" w:hAnsi="Times New Roman"/>
          <w:szCs w:val="24"/>
        </w:rPr>
        <w:tab/>
      </w:r>
      <w:r w:rsidR="00C70419">
        <w:rPr>
          <w:rFonts w:ascii="Times New Roman" w:hAnsi="Times New Roman"/>
          <w:szCs w:val="24"/>
        </w:rPr>
        <w:t>73 333</w:t>
      </w:r>
      <w:r w:rsidRPr="00A10E01">
        <w:rPr>
          <w:rFonts w:ascii="Times New Roman" w:hAnsi="Times New Roman"/>
          <w:szCs w:val="24"/>
        </w:rPr>
        <w:tab/>
        <w:t>$</w:t>
      </w:r>
    </w:p>
    <w:p w14:paraId="6944734C" w14:textId="77777777" w:rsidR="00A2748E" w:rsidRPr="00A10E01" w:rsidRDefault="00A2748E" w:rsidP="00A2748E">
      <w:pPr>
        <w:pStyle w:val="unecolonne"/>
        <w:tabs>
          <w:tab w:val="left" w:pos="720"/>
          <w:tab w:val="right" w:pos="6480"/>
          <w:tab w:val="left" w:pos="6660"/>
        </w:tabs>
        <w:rPr>
          <w:rFonts w:ascii="Times New Roman" w:hAnsi="Times New Roman"/>
          <w:szCs w:val="24"/>
        </w:rPr>
      </w:pPr>
      <w:r w:rsidRPr="00A10E01">
        <w:rPr>
          <w:rFonts w:ascii="Times New Roman" w:hAnsi="Times New Roman"/>
          <w:szCs w:val="24"/>
        </w:rPr>
        <w:tab/>
        <w:t>Récupération d</w:t>
      </w:r>
      <w:r>
        <w:rPr>
          <w:rFonts w:ascii="Times New Roman" w:hAnsi="Times New Roman"/>
          <w:szCs w:val="24"/>
        </w:rPr>
        <w:t>e DPA</w:t>
      </w:r>
      <w:r w:rsidRPr="00A10E01">
        <w:rPr>
          <w:rFonts w:ascii="Times New Roman" w:hAnsi="Times New Roman"/>
          <w:szCs w:val="24"/>
        </w:rPr>
        <w:tab/>
      </w:r>
      <w:r w:rsidRPr="00A10E01">
        <w:rPr>
          <w:rFonts w:ascii="Times New Roman" w:hAnsi="Times New Roman"/>
          <w:szCs w:val="24"/>
        </w:rPr>
        <w:tab/>
      </w:r>
      <w:r w:rsidRPr="00A10E01">
        <w:rPr>
          <w:rFonts w:ascii="Times New Roman" w:hAnsi="Times New Roman"/>
          <w:szCs w:val="24"/>
        </w:rPr>
        <w:tab/>
      </w:r>
      <w:r>
        <w:rPr>
          <w:rFonts w:ascii="Times New Roman" w:hAnsi="Times New Roman"/>
          <w:szCs w:val="24"/>
          <w:u w:val="single"/>
        </w:rPr>
        <w:t>52</w:t>
      </w:r>
      <w:r w:rsidRPr="00A10E01">
        <w:rPr>
          <w:rFonts w:ascii="Times New Roman" w:hAnsi="Times New Roman"/>
          <w:szCs w:val="24"/>
          <w:u w:val="single"/>
        </w:rPr>
        <w:t xml:space="preserve"> 000</w:t>
      </w:r>
    </w:p>
    <w:p w14:paraId="0208128A" w14:textId="76F1937A" w:rsidR="00A2748E" w:rsidRPr="00A10E01" w:rsidRDefault="00A2748E" w:rsidP="00A2748E">
      <w:pPr>
        <w:pStyle w:val="unecolonne"/>
        <w:tabs>
          <w:tab w:val="left" w:pos="720"/>
          <w:tab w:val="right" w:pos="6480"/>
          <w:tab w:val="left" w:pos="6660"/>
        </w:tabs>
        <w:rPr>
          <w:rFonts w:ascii="Times New Roman" w:hAnsi="Times New Roman"/>
          <w:szCs w:val="24"/>
          <w:u w:val="single"/>
        </w:rPr>
      </w:pPr>
      <w:r w:rsidRPr="00A10E01">
        <w:rPr>
          <w:rFonts w:ascii="Times New Roman" w:hAnsi="Times New Roman"/>
          <w:szCs w:val="24"/>
        </w:rPr>
        <w:tab/>
        <w:t>Revenu imposable</w:t>
      </w:r>
      <w:r w:rsidRPr="00A10E01">
        <w:rPr>
          <w:rFonts w:ascii="Times New Roman" w:hAnsi="Times New Roman"/>
          <w:szCs w:val="24"/>
        </w:rPr>
        <w:tab/>
      </w:r>
      <w:r w:rsidRPr="00A10E01">
        <w:rPr>
          <w:rFonts w:ascii="Times New Roman" w:hAnsi="Times New Roman"/>
          <w:szCs w:val="24"/>
        </w:rPr>
        <w:tab/>
      </w:r>
      <w:r w:rsidRPr="00A10E01">
        <w:rPr>
          <w:rFonts w:ascii="Times New Roman" w:hAnsi="Times New Roman"/>
          <w:szCs w:val="24"/>
        </w:rPr>
        <w:tab/>
      </w:r>
      <w:r>
        <w:rPr>
          <w:rFonts w:ascii="Times New Roman" w:hAnsi="Times New Roman"/>
          <w:szCs w:val="24"/>
          <w:u w:val="double"/>
        </w:rPr>
        <w:t>1</w:t>
      </w:r>
      <w:r w:rsidR="00C70419">
        <w:rPr>
          <w:rFonts w:ascii="Times New Roman" w:hAnsi="Times New Roman"/>
          <w:szCs w:val="24"/>
          <w:u w:val="double"/>
        </w:rPr>
        <w:t>25 333</w:t>
      </w:r>
      <w:r w:rsidRPr="00A10E01">
        <w:rPr>
          <w:rFonts w:ascii="Times New Roman" w:hAnsi="Times New Roman"/>
          <w:szCs w:val="24"/>
        </w:rPr>
        <w:tab/>
        <w:t>$</w:t>
      </w:r>
    </w:p>
    <w:p w14:paraId="0ABBE924" w14:textId="1651D1FE" w:rsidR="00A2748E" w:rsidRPr="00A10E01" w:rsidRDefault="00A2748E" w:rsidP="00A2748E">
      <w:pPr>
        <w:pStyle w:val="unecolonne"/>
        <w:tabs>
          <w:tab w:val="left" w:pos="720"/>
          <w:tab w:val="right" w:pos="6480"/>
          <w:tab w:val="left" w:pos="6660"/>
        </w:tabs>
        <w:rPr>
          <w:rFonts w:ascii="Times New Roman" w:hAnsi="Times New Roman"/>
          <w:szCs w:val="24"/>
        </w:rPr>
      </w:pPr>
      <w:r w:rsidRPr="00A10E01">
        <w:rPr>
          <w:rFonts w:ascii="Times New Roman" w:hAnsi="Times New Roman"/>
          <w:b/>
          <w:szCs w:val="24"/>
        </w:rPr>
        <w:t>Impôts</w:t>
      </w:r>
      <w:r w:rsidRPr="00A10E01">
        <w:rPr>
          <w:rFonts w:ascii="Times New Roman" w:hAnsi="Times New Roman"/>
          <w:szCs w:val="24"/>
        </w:rPr>
        <w:t xml:space="preserve"> </w:t>
      </w:r>
      <w:r w:rsidR="00E54884">
        <w:rPr>
          <w:rFonts w:ascii="Times New Roman" w:hAnsi="Times New Roman"/>
          <w:szCs w:val="24"/>
        </w:rPr>
        <w:t>50</w:t>
      </w:r>
      <w:r>
        <w:rPr>
          <w:rFonts w:ascii="Times New Roman" w:hAnsi="Times New Roman"/>
          <w:szCs w:val="24"/>
        </w:rPr>
        <w:t>,</w:t>
      </w:r>
      <w:r w:rsidR="00C833B4">
        <w:rPr>
          <w:rFonts w:ascii="Times New Roman" w:hAnsi="Times New Roman"/>
          <w:szCs w:val="24"/>
        </w:rPr>
        <w:t>17</w:t>
      </w:r>
      <w:r w:rsidRPr="00A10E01">
        <w:rPr>
          <w:rFonts w:ascii="Times New Roman" w:hAnsi="Times New Roman"/>
          <w:szCs w:val="24"/>
        </w:rPr>
        <w:t xml:space="preserve"> %</w:t>
      </w:r>
      <w:r w:rsidRPr="00A10E01">
        <w:rPr>
          <w:rFonts w:ascii="Times New Roman" w:hAnsi="Times New Roman"/>
          <w:szCs w:val="24"/>
        </w:rPr>
        <w:tab/>
      </w:r>
      <w:r w:rsidRPr="00A10E01">
        <w:rPr>
          <w:rFonts w:ascii="Times New Roman" w:hAnsi="Times New Roman"/>
          <w:szCs w:val="24"/>
        </w:rPr>
        <w:tab/>
      </w:r>
      <w:r w:rsidRPr="00A10E01">
        <w:rPr>
          <w:rFonts w:ascii="Times New Roman" w:hAnsi="Times New Roman"/>
          <w:szCs w:val="24"/>
        </w:rPr>
        <w:tab/>
      </w:r>
      <w:r w:rsidR="00C70419">
        <w:rPr>
          <w:rFonts w:ascii="Times New Roman" w:hAnsi="Times New Roman"/>
          <w:szCs w:val="24"/>
          <w:u w:val="double"/>
        </w:rPr>
        <w:t>62 880</w:t>
      </w:r>
      <w:r w:rsidRPr="00A10E01">
        <w:rPr>
          <w:rFonts w:ascii="Times New Roman" w:hAnsi="Times New Roman"/>
          <w:szCs w:val="24"/>
        </w:rPr>
        <w:tab/>
        <w:t>$</w:t>
      </w:r>
    </w:p>
    <w:p w14:paraId="65EBB59D" w14:textId="77777777" w:rsidR="00A2748E" w:rsidRPr="00A10E01" w:rsidRDefault="00A2748E" w:rsidP="00A2748E">
      <w:pPr>
        <w:pStyle w:val="unecolonne"/>
        <w:tabs>
          <w:tab w:val="left" w:pos="720"/>
          <w:tab w:val="right" w:pos="6480"/>
          <w:tab w:val="left" w:pos="6660"/>
        </w:tabs>
        <w:rPr>
          <w:rFonts w:ascii="Times New Roman" w:hAnsi="Times New Roman"/>
          <w:szCs w:val="24"/>
        </w:rPr>
      </w:pPr>
    </w:p>
    <w:p w14:paraId="1EA326F6" w14:textId="77777777" w:rsidR="00A2748E" w:rsidRPr="00A10E01" w:rsidRDefault="00A2748E" w:rsidP="00A2748E">
      <w:pPr>
        <w:pStyle w:val="unecolonne"/>
        <w:tabs>
          <w:tab w:val="left" w:pos="720"/>
          <w:tab w:val="right" w:pos="6480"/>
          <w:tab w:val="left" w:pos="6660"/>
        </w:tabs>
        <w:rPr>
          <w:rFonts w:ascii="Times New Roman" w:hAnsi="Times New Roman"/>
          <w:b/>
          <w:szCs w:val="24"/>
          <w:u w:val="single"/>
        </w:rPr>
      </w:pPr>
      <w:r w:rsidRPr="00A10E01">
        <w:rPr>
          <w:rFonts w:ascii="Times New Roman" w:hAnsi="Times New Roman"/>
          <w:b/>
          <w:szCs w:val="24"/>
        </w:rPr>
        <w:t>IMRTD à la fin de l'exercice</w:t>
      </w:r>
    </w:p>
    <w:p w14:paraId="741A7B3D" w14:textId="2A6CAED3" w:rsidR="00A2748E" w:rsidRPr="00A10E01" w:rsidRDefault="00A2748E" w:rsidP="00A2748E">
      <w:pPr>
        <w:pStyle w:val="unecolonne"/>
        <w:tabs>
          <w:tab w:val="left" w:pos="720"/>
          <w:tab w:val="right" w:pos="6480"/>
          <w:tab w:val="left" w:pos="6660"/>
        </w:tabs>
        <w:rPr>
          <w:rFonts w:ascii="Times New Roman" w:hAnsi="Times New Roman"/>
          <w:szCs w:val="24"/>
        </w:rPr>
      </w:pPr>
      <w:r w:rsidRPr="00A10E01">
        <w:rPr>
          <w:rFonts w:ascii="Times New Roman" w:hAnsi="Times New Roman"/>
          <w:szCs w:val="24"/>
        </w:rPr>
        <w:tab/>
        <w:t>IMRTD au début de l'année</w:t>
      </w:r>
      <w:r w:rsidRPr="00A10E01">
        <w:rPr>
          <w:rFonts w:ascii="Times New Roman" w:hAnsi="Times New Roman"/>
          <w:szCs w:val="24"/>
        </w:rPr>
        <w:tab/>
      </w:r>
      <w:r w:rsidRPr="00A10E01">
        <w:rPr>
          <w:rFonts w:ascii="Times New Roman" w:hAnsi="Times New Roman"/>
          <w:szCs w:val="24"/>
        </w:rPr>
        <w:tab/>
      </w:r>
      <w:r w:rsidRPr="00A10E01">
        <w:rPr>
          <w:rFonts w:ascii="Times New Roman" w:hAnsi="Times New Roman"/>
          <w:szCs w:val="24"/>
        </w:rPr>
        <w:tab/>
        <w:t>4 000</w:t>
      </w:r>
      <w:r w:rsidRPr="00A10E01">
        <w:rPr>
          <w:rFonts w:ascii="Times New Roman" w:hAnsi="Times New Roman"/>
          <w:szCs w:val="24"/>
        </w:rPr>
        <w:tab/>
        <w:t>$</w:t>
      </w:r>
      <w:r w:rsidRPr="00A10E01">
        <w:rPr>
          <w:rFonts w:ascii="Times New Roman" w:hAnsi="Times New Roman"/>
          <w:szCs w:val="24"/>
        </w:rPr>
        <w:tab/>
        <w:t xml:space="preserve">Plus : </w:t>
      </w:r>
      <w:r w:rsidR="00E54884">
        <w:rPr>
          <w:rFonts w:ascii="Times New Roman" w:hAnsi="Times New Roman"/>
          <w:szCs w:val="24"/>
        </w:rPr>
        <w:t>30</w:t>
      </w:r>
      <w:r w:rsidRPr="00A10E01">
        <w:rPr>
          <w:rFonts w:ascii="Times New Roman" w:hAnsi="Times New Roman"/>
          <w:szCs w:val="24"/>
        </w:rPr>
        <w:t xml:space="preserve"> 2/3 % du revenu de placement de l'année</w:t>
      </w:r>
      <w:r w:rsidR="001B4252">
        <w:rPr>
          <w:rFonts w:ascii="Times New Roman" w:hAnsi="Times New Roman"/>
          <w:szCs w:val="24"/>
        </w:rPr>
        <w:t xml:space="preserve"> (</w:t>
      </w:r>
      <w:r w:rsidR="00C70419">
        <w:rPr>
          <w:rFonts w:ascii="Times New Roman" w:hAnsi="Times New Roman"/>
          <w:szCs w:val="24"/>
        </w:rPr>
        <w:t>125 333$</w:t>
      </w:r>
      <w:r w:rsidR="001B4252">
        <w:rPr>
          <w:rFonts w:ascii="Times New Roman" w:hAnsi="Times New Roman"/>
          <w:szCs w:val="24"/>
        </w:rPr>
        <w:t>)</w:t>
      </w:r>
      <w:r w:rsidRPr="00A10E01">
        <w:rPr>
          <w:rFonts w:ascii="Times New Roman" w:hAnsi="Times New Roman"/>
          <w:szCs w:val="24"/>
        </w:rPr>
        <w:tab/>
      </w:r>
      <w:r w:rsidRPr="00A10E01">
        <w:rPr>
          <w:rFonts w:ascii="Times New Roman" w:hAnsi="Times New Roman"/>
          <w:szCs w:val="24"/>
        </w:rPr>
        <w:tab/>
      </w:r>
      <w:r w:rsidRPr="00A10E01">
        <w:rPr>
          <w:rFonts w:ascii="Times New Roman" w:hAnsi="Times New Roman"/>
          <w:szCs w:val="24"/>
        </w:rPr>
        <w:tab/>
      </w:r>
      <w:r w:rsidR="00C70419">
        <w:rPr>
          <w:rFonts w:ascii="Times New Roman" w:hAnsi="Times New Roman"/>
          <w:szCs w:val="24"/>
          <w:u w:val="single"/>
        </w:rPr>
        <w:t>38 435</w:t>
      </w:r>
      <w:r w:rsidRPr="00A10E01">
        <w:rPr>
          <w:rFonts w:ascii="Times New Roman" w:hAnsi="Times New Roman"/>
          <w:szCs w:val="24"/>
        </w:rPr>
        <w:tab/>
      </w:r>
    </w:p>
    <w:p w14:paraId="36F6C521" w14:textId="431638A2" w:rsidR="00A2748E" w:rsidRPr="00A10E01" w:rsidRDefault="00A2748E" w:rsidP="00A2748E">
      <w:pPr>
        <w:pStyle w:val="unecolonne"/>
        <w:tabs>
          <w:tab w:val="left" w:pos="720"/>
          <w:tab w:val="right" w:pos="6480"/>
          <w:tab w:val="left" w:pos="6660"/>
        </w:tabs>
        <w:rPr>
          <w:rFonts w:ascii="Times New Roman" w:hAnsi="Times New Roman"/>
          <w:szCs w:val="24"/>
          <w:u w:val="single"/>
        </w:rPr>
      </w:pPr>
      <w:r w:rsidRPr="00A10E01">
        <w:rPr>
          <w:rFonts w:ascii="Times New Roman" w:hAnsi="Times New Roman"/>
          <w:szCs w:val="24"/>
        </w:rPr>
        <w:tab/>
      </w:r>
      <w:r w:rsidRPr="00A10E01">
        <w:rPr>
          <w:rFonts w:ascii="Times New Roman" w:hAnsi="Times New Roman"/>
          <w:szCs w:val="24"/>
        </w:rPr>
        <w:tab/>
      </w:r>
      <w:r w:rsidRPr="00A10E01">
        <w:rPr>
          <w:rFonts w:ascii="Times New Roman" w:hAnsi="Times New Roman"/>
          <w:szCs w:val="24"/>
        </w:rPr>
        <w:tab/>
      </w:r>
      <w:r w:rsidRPr="00A10E01">
        <w:rPr>
          <w:rFonts w:ascii="Times New Roman" w:hAnsi="Times New Roman"/>
          <w:szCs w:val="24"/>
        </w:rPr>
        <w:tab/>
      </w:r>
      <w:r w:rsidRPr="00A10E01">
        <w:rPr>
          <w:rFonts w:ascii="Times New Roman" w:hAnsi="Times New Roman"/>
          <w:szCs w:val="24"/>
        </w:rPr>
        <w:tab/>
      </w:r>
      <w:r w:rsidR="00C70419">
        <w:rPr>
          <w:rFonts w:ascii="Times New Roman" w:hAnsi="Times New Roman"/>
          <w:szCs w:val="24"/>
          <w:u w:val="double"/>
        </w:rPr>
        <w:t>42 435</w:t>
      </w:r>
      <w:r w:rsidRPr="00A10E01">
        <w:rPr>
          <w:rFonts w:ascii="Times New Roman" w:hAnsi="Times New Roman"/>
          <w:szCs w:val="24"/>
        </w:rPr>
        <w:tab/>
        <w:t>$</w:t>
      </w:r>
    </w:p>
    <w:p w14:paraId="33F5411B" w14:textId="77777777" w:rsidR="00A2748E" w:rsidRPr="00A10E01" w:rsidRDefault="00A2748E" w:rsidP="00A2748E">
      <w:pPr>
        <w:pStyle w:val="unecolonne"/>
        <w:tabs>
          <w:tab w:val="left" w:pos="720"/>
          <w:tab w:val="right" w:pos="6480"/>
          <w:tab w:val="left" w:pos="6660"/>
        </w:tabs>
        <w:rPr>
          <w:rFonts w:ascii="Times New Roman" w:hAnsi="Times New Roman"/>
          <w:szCs w:val="24"/>
          <w:u w:val="single"/>
        </w:rPr>
      </w:pPr>
    </w:p>
    <w:p w14:paraId="62CF7289" w14:textId="77777777" w:rsidR="00A2748E" w:rsidRPr="00A10E01" w:rsidRDefault="00A2748E" w:rsidP="00A2748E">
      <w:pPr>
        <w:pStyle w:val="unecolonne"/>
        <w:tabs>
          <w:tab w:val="left" w:pos="720"/>
          <w:tab w:val="right" w:pos="6480"/>
          <w:tab w:val="left" w:pos="6660"/>
        </w:tabs>
        <w:rPr>
          <w:rFonts w:ascii="Times New Roman" w:hAnsi="Times New Roman"/>
          <w:szCs w:val="24"/>
        </w:rPr>
      </w:pPr>
      <w:r w:rsidRPr="00A10E01">
        <w:rPr>
          <w:rFonts w:ascii="Times New Roman" w:hAnsi="Times New Roman"/>
          <w:szCs w:val="24"/>
        </w:rPr>
        <w:t>Valeur des biens disponibles à la liquidation</w:t>
      </w:r>
    </w:p>
    <w:p w14:paraId="4B69E7C8" w14:textId="77777777" w:rsidR="00A2748E" w:rsidRPr="00A10E01" w:rsidRDefault="00A2748E" w:rsidP="00A2748E">
      <w:pPr>
        <w:pStyle w:val="unecolonne"/>
        <w:tabs>
          <w:tab w:val="left" w:pos="720"/>
          <w:tab w:val="right" w:pos="6480"/>
          <w:tab w:val="left" w:pos="6660"/>
        </w:tabs>
        <w:rPr>
          <w:rFonts w:ascii="Times New Roman" w:hAnsi="Times New Roman"/>
          <w:szCs w:val="24"/>
        </w:rPr>
      </w:pPr>
      <w:r w:rsidRPr="00A10E01">
        <w:rPr>
          <w:rFonts w:ascii="Times New Roman" w:hAnsi="Times New Roman"/>
          <w:szCs w:val="24"/>
        </w:rPr>
        <w:tab/>
        <w:t>Encaisse</w:t>
      </w:r>
      <w:r w:rsidRPr="00A10E01">
        <w:rPr>
          <w:rFonts w:ascii="Times New Roman" w:hAnsi="Times New Roman"/>
          <w:szCs w:val="24"/>
        </w:rPr>
        <w:tab/>
      </w:r>
      <w:r w:rsidRPr="00A10E01">
        <w:rPr>
          <w:rFonts w:ascii="Times New Roman" w:hAnsi="Times New Roman"/>
          <w:szCs w:val="24"/>
        </w:rPr>
        <w:tab/>
      </w:r>
      <w:r w:rsidRPr="00A10E01">
        <w:rPr>
          <w:rFonts w:ascii="Times New Roman" w:hAnsi="Times New Roman"/>
          <w:szCs w:val="24"/>
        </w:rPr>
        <w:tab/>
        <w:t>100 000</w:t>
      </w:r>
      <w:r w:rsidRPr="00A10E01">
        <w:rPr>
          <w:rFonts w:ascii="Times New Roman" w:hAnsi="Times New Roman"/>
          <w:szCs w:val="24"/>
        </w:rPr>
        <w:tab/>
        <w:t>$</w:t>
      </w:r>
    </w:p>
    <w:p w14:paraId="38EDC0B8" w14:textId="77777777" w:rsidR="00A2748E" w:rsidRPr="00A10E01" w:rsidRDefault="00A2748E" w:rsidP="00A2748E">
      <w:pPr>
        <w:pStyle w:val="unecolonne"/>
        <w:tabs>
          <w:tab w:val="left" w:pos="720"/>
          <w:tab w:val="right" w:pos="6480"/>
          <w:tab w:val="left" w:pos="6660"/>
        </w:tabs>
        <w:rPr>
          <w:rFonts w:ascii="Times New Roman" w:hAnsi="Times New Roman"/>
          <w:szCs w:val="24"/>
        </w:rPr>
      </w:pPr>
      <w:r w:rsidRPr="00A10E01">
        <w:rPr>
          <w:rFonts w:ascii="Times New Roman" w:hAnsi="Times New Roman"/>
          <w:szCs w:val="24"/>
        </w:rPr>
        <w:tab/>
        <w:t>JVM de 1'immeuble (terrain et bâtisse)</w:t>
      </w:r>
      <w:r w:rsidRPr="00A10E01">
        <w:rPr>
          <w:rFonts w:ascii="Times New Roman" w:hAnsi="Times New Roman"/>
          <w:szCs w:val="24"/>
        </w:rPr>
        <w:tab/>
      </w:r>
      <w:r w:rsidRPr="00A10E01">
        <w:rPr>
          <w:rFonts w:ascii="Times New Roman" w:hAnsi="Times New Roman"/>
          <w:szCs w:val="24"/>
        </w:rPr>
        <w:tab/>
      </w:r>
      <w:r w:rsidRPr="00A10E01">
        <w:rPr>
          <w:rFonts w:ascii="Times New Roman" w:hAnsi="Times New Roman"/>
          <w:szCs w:val="24"/>
        </w:rPr>
        <w:tab/>
        <w:t>200 000</w:t>
      </w:r>
    </w:p>
    <w:p w14:paraId="14071D40" w14:textId="77777777" w:rsidR="00A2748E" w:rsidRPr="00A10E01" w:rsidRDefault="00A2748E" w:rsidP="00A2748E">
      <w:pPr>
        <w:pStyle w:val="unecolonne"/>
        <w:tabs>
          <w:tab w:val="left" w:pos="720"/>
          <w:tab w:val="right" w:pos="6480"/>
          <w:tab w:val="left" w:pos="6660"/>
        </w:tabs>
        <w:rPr>
          <w:rFonts w:ascii="Times New Roman" w:hAnsi="Times New Roman"/>
          <w:szCs w:val="24"/>
        </w:rPr>
      </w:pPr>
      <w:r w:rsidRPr="00A10E01">
        <w:rPr>
          <w:rFonts w:ascii="Times New Roman" w:hAnsi="Times New Roman"/>
          <w:szCs w:val="24"/>
        </w:rPr>
        <w:tab/>
        <w:t>Actions de société publique</w:t>
      </w:r>
      <w:r w:rsidRPr="00A10E01">
        <w:rPr>
          <w:rFonts w:ascii="Times New Roman" w:hAnsi="Times New Roman"/>
          <w:szCs w:val="24"/>
        </w:rPr>
        <w:tab/>
      </w:r>
      <w:r w:rsidRPr="00A10E01">
        <w:rPr>
          <w:rFonts w:ascii="Times New Roman" w:hAnsi="Times New Roman"/>
          <w:szCs w:val="24"/>
        </w:rPr>
        <w:tab/>
      </w:r>
      <w:r w:rsidRPr="00A10E01">
        <w:rPr>
          <w:rFonts w:ascii="Times New Roman" w:hAnsi="Times New Roman"/>
          <w:szCs w:val="24"/>
        </w:rPr>
        <w:tab/>
      </w:r>
      <w:r w:rsidRPr="00A10E01">
        <w:rPr>
          <w:rFonts w:ascii="Times New Roman" w:hAnsi="Times New Roman"/>
          <w:szCs w:val="24"/>
          <w:u w:val="single"/>
        </w:rPr>
        <w:t xml:space="preserve"> 30 000</w:t>
      </w:r>
    </w:p>
    <w:p w14:paraId="6FF9E1E2" w14:textId="77777777" w:rsidR="00A2748E" w:rsidRPr="00A10E01" w:rsidRDefault="00A2748E" w:rsidP="00A2748E">
      <w:pPr>
        <w:pStyle w:val="unecolonne"/>
        <w:tabs>
          <w:tab w:val="left" w:pos="720"/>
          <w:tab w:val="right" w:pos="6480"/>
          <w:tab w:val="left" w:pos="6660"/>
        </w:tabs>
        <w:rPr>
          <w:rFonts w:ascii="Times New Roman" w:hAnsi="Times New Roman"/>
          <w:szCs w:val="24"/>
        </w:rPr>
      </w:pPr>
      <w:r w:rsidRPr="00A10E01">
        <w:rPr>
          <w:rFonts w:ascii="Times New Roman" w:hAnsi="Times New Roman"/>
          <w:szCs w:val="24"/>
        </w:rPr>
        <w:tab/>
      </w:r>
      <w:r w:rsidRPr="00A10E01">
        <w:rPr>
          <w:rFonts w:ascii="Times New Roman" w:hAnsi="Times New Roman"/>
          <w:szCs w:val="24"/>
        </w:rPr>
        <w:tab/>
      </w:r>
      <w:r w:rsidRPr="00A10E01">
        <w:rPr>
          <w:rFonts w:ascii="Times New Roman" w:hAnsi="Times New Roman"/>
          <w:szCs w:val="24"/>
        </w:rPr>
        <w:tab/>
      </w:r>
      <w:r w:rsidRPr="00A10E01">
        <w:rPr>
          <w:rFonts w:ascii="Times New Roman" w:hAnsi="Times New Roman"/>
          <w:szCs w:val="24"/>
        </w:rPr>
        <w:tab/>
      </w:r>
      <w:r w:rsidRPr="00A10E01">
        <w:rPr>
          <w:rFonts w:ascii="Times New Roman" w:hAnsi="Times New Roman"/>
          <w:szCs w:val="24"/>
        </w:rPr>
        <w:tab/>
        <w:t>330 000</w:t>
      </w:r>
      <w:r w:rsidRPr="00A10E01">
        <w:rPr>
          <w:rFonts w:ascii="Times New Roman" w:hAnsi="Times New Roman"/>
          <w:szCs w:val="24"/>
        </w:rPr>
        <w:tab/>
        <w:t>$</w:t>
      </w:r>
    </w:p>
    <w:p w14:paraId="605B9FCC" w14:textId="77777777" w:rsidR="00A2748E" w:rsidRPr="00A10E01" w:rsidRDefault="00A2748E" w:rsidP="00A2748E">
      <w:pPr>
        <w:pStyle w:val="unecolonne"/>
        <w:tabs>
          <w:tab w:val="left" w:pos="720"/>
          <w:tab w:val="left" w:pos="1440"/>
          <w:tab w:val="right" w:pos="6480"/>
          <w:tab w:val="left" w:pos="6660"/>
        </w:tabs>
        <w:rPr>
          <w:rFonts w:ascii="Times New Roman" w:hAnsi="Times New Roman"/>
          <w:szCs w:val="24"/>
        </w:rPr>
      </w:pPr>
      <w:r w:rsidRPr="00A10E01">
        <w:rPr>
          <w:rFonts w:ascii="Times New Roman" w:hAnsi="Times New Roman"/>
          <w:szCs w:val="24"/>
        </w:rPr>
        <w:tab/>
        <w:t>Moins :</w:t>
      </w:r>
      <w:r w:rsidRPr="00A10E01">
        <w:rPr>
          <w:rFonts w:ascii="Times New Roman" w:hAnsi="Times New Roman"/>
          <w:szCs w:val="24"/>
        </w:rPr>
        <w:tab/>
        <w:t>Dettes à payer</w:t>
      </w:r>
      <w:r w:rsidRPr="00A10E01">
        <w:rPr>
          <w:rFonts w:ascii="Times New Roman" w:hAnsi="Times New Roman"/>
          <w:szCs w:val="24"/>
        </w:rPr>
        <w:tab/>
        <w:t>10 000</w:t>
      </w:r>
      <w:r w:rsidRPr="00A10E01">
        <w:rPr>
          <w:rFonts w:ascii="Times New Roman" w:hAnsi="Times New Roman"/>
          <w:szCs w:val="24"/>
        </w:rPr>
        <w:tab/>
        <w:t>$</w:t>
      </w:r>
    </w:p>
    <w:p w14:paraId="360E4953" w14:textId="051C79DF" w:rsidR="00A2748E" w:rsidRPr="00A10E01" w:rsidRDefault="00A2748E" w:rsidP="00A2748E">
      <w:pPr>
        <w:pStyle w:val="unecolonne"/>
        <w:tabs>
          <w:tab w:val="left" w:pos="720"/>
          <w:tab w:val="left" w:pos="1440"/>
          <w:tab w:val="right" w:pos="6480"/>
          <w:tab w:val="left" w:pos="6660"/>
        </w:tabs>
        <w:rPr>
          <w:rFonts w:ascii="Times New Roman" w:hAnsi="Times New Roman"/>
          <w:szCs w:val="24"/>
        </w:rPr>
      </w:pPr>
      <w:r w:rsidRPr="00A10E01">
        <w:rPr>
          <w:rFonts w:ascii="Times New Roman" w:hAnsi="Times New Roman"/>
          <w:szCs w:val="24"/>
        </w:rPr>
        <w:tab/>
      </w:r>
      <w:r w:rsidRPr="00A10E01">
        <w:rPr>
          <w:rFonts w:ascii="Times New Roman" w:hAnsi="Times New Roman"/>
          <w:szCs w:val="24"/>
        </w:rPr>
        <w:tab/>
      </w:r>
      <w:r w:rsidRPr="00A10E01">
        <w:rPr>
          <w:rFonts w:ascii="Times New Roman" w:hAnsi="Times New Roman"/>
          <w:szCs w:val="24"/>
        </w:rPr>
        <w:tab/>
        <w:t>Impôts à payer</w:t>
      </w:r>
      <w:r w:rsidRPr="00A10E01">
        <w:rPr>
          <w:rFonts w:ascii="Times New Roman" w:hAnsi="Times New Roman"/>
          <w:szCs w:val="24"/>
        </w:rPr>
        <w:tab/>
      </w:r>
      <w:r w:rsidR="00C70419">
        <w:rPr>
          <w:rFonts w:ascii="Times New Roman" w:hAnsi="Times New Roman"/>
          <w:szCs w:val="24"/>
          <w:u w:val="single"/>
        </w:rPr>
        <w:t>62 880</w:t>
      </w:r>
      <w:r w:rsidRPr="00A10E01">
        <w:rPr>
          <w:rFonts w:ascii="Times New Roman" w:hAnsi="Times New Roman"/>
          <w:szCs w:val="24"/>
        </w:rPr>
        <w:tab/>
      </w:r>
      <w:r w:rsidRPr="00A10E01">
        <w:rPr>
          <w:rFonts w:ascii="Times New Roman" w:hAnsi="Times New Roman"/>
          <w:szCs w:val="24"/>
        </w:rPr>
        <w:tab/>
      </w:r>
      <w:r w:rsidR="00C70419">
        <w:rPr>
          <w:rFonts w:ascii="Times New Roman" w:hAnsi="Times New Roman"/>
          <w:szCs w:val="24"/>
          <w:u w:val="single"/>
        </w:rPr>
        <w:t>72 880</w:t>
      </w:r>
      <w:r w:rsidRPr="00A10E01">
        <w:rPr>
          <w:rFonts w:ascii="Times New Roman" w:hAnsi="Times New Roman"/>
          <w:szCs w:val="24"/>
        </w:rPr>
        <w:tab/>
      </w:r>
    </w:p>
    <w:p w14:paraId="5D1FC46D" w14:textId="6F30A3E8" w:rsidR="00A2748E" w:rsidRPr="00A10E01" w:rsidRDefault="00A2748E" w:rsidP="00A2748E">
      <w:pPr>
        <w:pStyle w:val="unecolonne"/>
        <w:tabs>
          <w:tab w:val="left" w:pos="720"/>
          <w:tab w:val="right" w:pos="6480"/>
          <w:tab w:val="left" w:pos="6660"/>
        </w:tabs>
        <w:rPr>
          <w:rFonts w:ascii="Times New Roman" w:hAnsi="Times New Roman"/>
          <w:szCs w:val="24"/>
        </w:rPr>
      </w:pPr>
      <w:r w:rsidRPr="00A10E01">
        <w:rPr>
          <w:rFonts w:ascii="Times New Roman" w:hAnsi="Times New Roman"/>
          <w:szCs w:val="24"/>
        </w:rPr>
        <w:tab/>
      </w:r>
      <w:r w:rsidRPr="00A10E01">
        <w:rPr>
          <w:rFonts w:ascii="Times New Roman" w:hAnsi="Times New Roman"/>
          <w:szCs w:val="24"/>
        </w:rPr>
        <w:tab/>
      </w:r>
      <w:r w:rsidRPr="00A10E01">
        <w:rPr>
          <w:rFonts w:ascii="Times New Roman" w:hAnsi="Times New Roman"/>
          <w:szCs w:val="24"/>
        </w:rPr>
        <w:tab/>
      </w:r>
      <w:r w:rsidRPr="00A10E01">
        <w:rPr>
          <w:rFonts w:ascii="Times New Roman" w:hAnsi="Times New Roman"/>
          <w:szCs w:val="24"/>
        </w:rPr>
        <w:tab/>
      </w:r>
      <w:r w:rsidRPr="00A10E01">
        <w:rPr>
          <w:rFonts w:ascii="Times New Roman" w:hAnsi="Times New Roman"/>
          <w:szCs w:val="24"/>
        </w:rPr>
        <w:tab/>
      </w:r>
      <w:r w:rsidR="00C70419">
        <w:rPr>
          <w:rFonts w:ascii="Times New Roman" w:hAnsi="Times New Roman"/>
          <w:szCs w:val="24"/>
        </w:rPr>
        <w:t>257 120</w:t>
      </w:r>
    </w:p>
    <w:p w14:paraId="26BF6A2F" w14:textId="4AB115BA" w:rsidR="00A2748E" w:rsidRPr="00A10E01" w:rsidRDefault="00A2748E" w:rsidP="00A2748E">
      <w:pPr>
        <w:pStyle w:val="unecolonne"/>
        <w:tabs>
          <w:tab w:val="left" w:pos="720"/>
          <w:tab w:val="left" w:pos="1260"/>
          <w:tab w:val="right" w:pos="6480"/>
          <w:tab w:val="left" w:pos="6660"/>
        </w:tabs>
        <w:rPr>
          <w:rFonts w:ascii="Times New Roman" w:hAnsi="Times New Roman"/>
          <w:szCs w:val="24"/>
        </w:rPr>
      </w:pPr>
      <w:r w:rsidRPr="00A10E01">
        <w:rPr>
          <w:rFonts w:ascii="Times New Roman" w:hAnsi="Times New Roman"/>
          <w:szCs w:val="24"/>
        </w:rPr>
        <w:tab/>
        <w:t>Plus :</w:t>
      </w:r>
      <w:r w:rsidRPr="00A10E01">
        <w:rPr>
          <w:rFonts w:ascii="Times New Roman" w:hAnsi="Times New Roman"/>
          <w:szCs w:val="24"/>
        </w:rPr>
        <w:tab/>
        <w:t>Remboursement au titre de dividendes</w:t>
      </w:r>
      <w:r w:rsidRPr="00A10E01">
        <w:rPr>
          <w:rFonts w:ascii="Times New Roman" w:hAnsi="Times New Roman"/>
          <w:szCs w:val="24"/>
        </w:rPr>
        <w:tab/>
      </w:r>
      <w:r w:rsidRPr="00A10E01">
        <w:rPr>
          <w:rFonts w:ascii="Times New Roman" w:hAnsi="Times New Roman"/>
          <w:szCs w:val="24"/>
        </w:rPr>
        <w:tab/>
      </w:r>
      <w:r w:rsidRPr="00A10E01">
        <w:rPr>
          <w:rFonts w:ascii="Times New Roman" w:hAnsi="Times New Roman"/>
          <w:szCs w:val="24"/>
        </w:rPr>
        <w:tab/>
      </w:r>
      <w:r w:rsidRPr="00A10E01">
        <w:rPr>
          <w:rFonts w:ascii="Times New Roman" w:hAnsi="Times New Roman"/>
          <w:szCs w:val="24"/>
          <w:u w:val="single"/>
        </w:rPr>
        <w:t xml:space="preserve"> </w:t>
      </w:r>
      <w:r w:rsidR="00C70419">
        <w:rPr>
          <w:rFonts w:ascii="Times New Roman" w:hAnsi="Times New Roman"/>
          <w:szCs w:val="24"/>
          <w:u w:val="single"/>
        </w:rPr>
        <w:t>42 435</w:t>
      </w:r>
      <w:r w:rsidRPr="00A10E01">
        <w:rPr>
          <w:rFonts w:ascii="Times New Roman" w:hAnsi="Times New Roman"/>
          <w:szCs w:val="24"/>
        </w:rPr>
        <w:tab/>
      </w:r>
    </w:p>
    <w:p w14:paraId="185945B9" w14:textId="0B6699B1" w:rsidR="00A2748E" w:rsidRPr="00A10E01" w:rsidRDefault="00A2748E" w:rsidP="00A2748E">
      <w:pPr>
        <w:pStyle w:val="unecolonne"/>
        <w:tabs>
          <w:tab w:val="left" w:pos="720"/>
          <w:tab w:val="left" w:pos="1260"/>
          <w:tab w:val="right" w:pos="6480"/>
          <w:tab w:val="left" w:pos="6660"/>
        </w:tabs>
        <w:rPr>
          <w:rFonts w:ascii="Times New Roman" w:hAnsi="Times New Roman"/>
          <w:szCs w:val="24"/>
        </w:rPr>
      </w:pPr>
      <w:r w:rsidRPr="00A10E01">
        <w:rPr>
          <w:rFonts w:ascii="Times New Roman" w:hAnsi="Times New Roman"/>
          <w:szCs w:val="24"/>
        </w:rPr>
        <w:t>Montant disponible pour être distribué</w:t>
      </w:r>
      <w:r w:rsidRPr="00A10E01">
        <w:rPr>
          <w:rFonts w:ascii="Times New Roman" w:hAnsi="Times New Roman"/>
          <w:szCs w:val="24"/>
        </w:rPr>
        <w:tab/>
      </w:r>
      <w:r w:rsidRPr="00A10E01">
        <w:rPr>
          <w:rFonts w:ascii="Times New Roman" w:hAnsi="Times New Roman"/>
          <w:szCs w:val="24"/>
        </w:rPr>
        <w:tab/>
      </w:r>
      <w:r w:rsidRPr="00A10E01">
        <w:rPr>
          <w:rFonts w:ascii="Times New Roman" w:hAnsi="Times New Roman"/>
          <w:szCs w:val="24"/>
        </w:rPr>
        <w:tab/>
      </w:r>
      <w:r w:rsidR="00C70419">
        <w:rPr>
          <w:rFonts w:ascii="Times New Roman" w:hAnsi="Times New Roman"/>
          <w:szCs w:val="24"/>
          <w:u w:val="double"/>
        </w:rPr>
        <w:t>299 555</w:t>
      </w:r>
      <w:r w:rsidRPr="00A10E01">
        <w:rPr>
          <w:rFonts w:ascii="Times New Roman" w:hAnsi="Times New Roman"/>
          <w:szCs w:val="24"/>
        </w:rPr>
        <w:tab/>
        <w:t>$</w:t>
      </w:r>
    </w:p>
    <w:p w14:paraId="33D489F9" w14:textId="77777777" w:rsidR="00A2748E" w:rsidRPr="00A10E01" w:rsidRDefault="00A2748E" w:rsidP="00A2748E">
      <w:pPr>
        <w:pStyle w:val="unecolonne"/>
        <w:tabs>
          <w:tab w:val="left" w:pos="720"/>
          <w:tab w:val="right" w:pos="6480"/>
          <w:tab w:val="left" w:pos="6660"/>
        </w:tabs>
        <w:rPr>
          <w:rFonts w:ascii="Times New Roman" w:hAnsi="Times New Roman"/>
          <w:szCs w:val="24"/>
        </w:rPr>
      </w:pPr>
    </w:p>
    <w:p w14:paraId="7BBDDF09" w14:textId="77777777" w:rsidR="00A2748E" w:rsidRPr="00A10E01" w:rsidRDefault="00A2748E" w:rsidP="00A2748E">
      <w:pPr>
        <w:pStyle w:val="unecolonne"/>
        <w:tabs>
          <w:tab w:val="left" w:pos="720"/>
          <w:tab w:val="right" w:pos="6480"/>
          <w:tab w:val="left" w:pos="6660"/>
        </w:tabs>
        <w:rPr>
          <w:rFonts w:ascii="Times New Roman" w:hAnsi="Times New Roman"/>
          <w:szCs w:val="24"/>
        </w:rPr>
      </w:pPr>
    </w:p>
    <w:p w14:paraId="3E224458" w14:textId="655EADD6" w:rsidR="00A2748E" w:rsidRPr="00A10E01" w:rsidRDefault="00A2748E" w:rsidP="00A2748E">
      <w:pPr>
        <w:pStyle w:val="unecolonne"/>
        <w:pBdr>
          <w:top w:val="single" w:sz="12" w:space="0" w:color="auto" w:shadow="1"/>
          <w:left w:val="single" w:sz="12" w:space="0" w:color="auto" w:shadow="1"/>
          <w:bottom w:val="single" w:sz="12" w:space="0" w:color="auto" w:shadow="1"/>
          <w:right w:val="single" w:sz="12" w:space="0" w:color="auto" w:shadow="1"/>
        </w:pBdr>
        <w:shd w:val="pct20" w:color="000000" w:fill="FFFFFF"/>
        <w:tabs>
          <w:tab w:val="left" w:pos="720"/>
          <w:tab w:val="right" w:pos="6480"/>
          <w:tab w:val="left" w:pos="6660"/>
        </w:tabs>
        <w:rPr>
          <w:rFonts w:ascii="Times New Roman" w:hAnsi="Times New Roman"/>
          <w:szCs w:val="24"/>
        </w:rPr>
      </w:pPr>
      <w:r w:rsidRPr="00A10E01">
        <w:rPr>
          <w:rFonts w:ascii="Times New Roman" w:hAnsi="Times New Roman"/>
          <w:szCs w:val="24"/>
        </w:rPr>
        <w:t xml:space="preserve">Une société n'a droit au remboursement au titre de dividendes de la totalité de l'impôt en main remboursable que dans la mesure où il y a un dividende imposable suffisant lors de la liquidation, ce qui est le cas. Cela prend un dividende imposable de </w:t>
      </w:r>
      <w:r w:rsidR="00C310FA">
        <w:rPr>
          <w:rFonts w:ascii="Times New Roman" w:hAnsi="Times New Roman"/>
          <w:szCs w:val="24"/>
        </w:rPr>
        <w:t>110 701</w:t>
      </w:r>
      <w:r w:rsidRPr="00A10E01">
        <w:rPr>
          <w:rFonts w:ascii="Times New Roman" w:hAnsi="Times New Roman"/>
          <w:szCs w:val="24"/>
        </w:rPr>
        <w:t xml:space="preserve"> $ </w:t>
      </w:r>
      <w:r w:rsidR="003924ED">
        <w:rPr>
          <w:rFonts w:ascii="Times New Roman" w:hAnsi="Times New Roman"/>
          <w:szCs w:val="24"/>
        </w:rPr>
        <w:t>x 38</w:t>
      </w:r>
      <w:r w:rsidR="00F41F5C">
        <w:rPr>
          <w:rFonts w:ascii="Times New Roman" w:hAnsi="Times New Roman"/>
          <w:szCs w:val="24"/>
        </w:rPr>
        <w:t>,33</w:t>
      </w:r>
      <w:r w:rsidR="003924ED">
        <w:rPr>
          <w:rFonts w:ascii="Times New Roman" w:hAnsi="Times New Roman"/>
          <w:szCs w:val="24"/>
        </w:rPr>
        <w:t xml:space="preserve">% </w:t>
      </w:r>
      <w:r w:rsidR="008F4248">
        <w:rPr>
          <w:rFonts w:ascii="Times New Roman" w:hAnsi="Times New Roman"/>
          <w:szCs w:val="24"/>
        </w:rPr>
        <w:t>(</w:t>
      </w:r>
      <w:r w:rsidR="003924ED">
        <w:rPr>
          <w:rFonts w:ascii="Times New Roman" w:hAnsi="Times New Roman"/>
          <w:szCs w:val="24"/>
        </w:rPr>
        <w:t>taux de remboursement)</w:t>
      </w:r>
      <w:r w:rsidRPr="00A10E01">
        <w:rPr>
          <w:rFonts w:ascii="Times New Roman" w:hAnsi="Times New Roman"/>
          <w:szCs w:val="24"/>
        </w:rPr>
        <w:t xml:space="preserve"> </w:t>
      </w:r>
      <w:r w:rsidR="003924ED">
        <w:rPr>
          <w:rFonts w:ascii="Times New Roman" w:hAnsi="Times New Roman"/>
          <w:szCs w:val="24"/>
        </w:rPr>
        <w:t>pour récupérer le solde d’IMRTD</w:t>
      </w:r>
      <w:r w:rsidR="009C3BC8">
        <w:rPr>
          <w:rFonts w:ascii="Times New Roman" w:hAnsi="Times New Roman"/>
          <w:szCs w:val="24"/>
        </w:rPr>
        <w:t>ND</w:t>
      </w:r>
      <w:r w:rsidR="003924ED">
        <w:rPr>
          <w:rFonts w:ascii="Times New Roman" w:hAnsi="Times New Roman"/>
          <w:szCs w:val="24"/>
        </w:rPr>
        <w:t xml:space="preserve"> de </w:t>
      </w:r>
      <w:r w:rsidR="00C310FA">
        <w:rPr>
          <w:rFonts w:ascii="Times New Roman" w:hAnsi="Times New Roman"/>
          <w:szCs w:val="24"/>
        </w:rPr>
        <w:t>42 435</w:t>
      </w:r>
      <w:r>
        <w:rPr>
          <w:rFonts w:ascii="Times New Roman" w:hAnsi="Times New Roman"/>
          <w:szCs w:val="24"/>
        </w:rPr>
        <w:t xml:space="preserve"> </w:t>
      </w:r>
      <w:r w:rsidRPr="00A10E01">
        <w:rPr>
          <w:rFonts w:ascii="Times New Roman" w:hAnsi="Times New Roman"/>
          <w:szCs w:val="24"/>
        </w:rPr>
        <w:t>$.</w:t>
      </w:r>
      <w:r w:rsidR="009C3BC8">
        <w:rPr>
          <w:rFonts w:ascii="Times New Roman" w:hAnsi="Times New Roman"/>
          <w:szCs w:val="24"/>
        </w:rPr>
        <w:t xml:space="preserve"> La société devra verser un dividende non déterminé pour récupérer le solde d’</w:t>
      </w:r>
      <w:proofErr w:type="spellStart"/>
      <w:r w:rsidR="009C3BC8">
        <w:rPr>
          <w:rFonts w:ascii="Times New Roman" w:hAnsi="Times New Roman"/>
          <w:szCs w:val="24"/>
        </w:rPr>
        <w:t>lMRTDND</w:t>
      </w:r>
      <w:proofErr w:type="spellEnd"/>
    </w:p>
    <w:p w14:paraId="43A4C959" w14:textId="77777777" w:rsidR="00A2748E" w:rsidRPr="00A10E01" w:rsidRDefault="00A2748E" w:rsidP="00A2748E">
      <w:pPr>
        <w:pStyle w:val="unecolonne"/>
        <w:tabs>
          <w:tab w:val="left" w:pos="720"/>
          <w:tab w:val="right" w:pos="6480"/>
          <w:tab w:val="left" w:pos="6660"/>
        </w:tabs>
        <w:rPr>
          <w:rFonts w:ascii="Times New Roman" w:hAnsi="Times New Roman"/>
          <w:szCs w:val="24"/>
        </w:rPr>
      </w:pPr>
      <w:r w:rsidRPr="00A10E01">
        <w:rPr>
          <w:rFonts w:ascii="Times New Roman" w:hAnsi="Times New Roman"/>
          <w:szCs w:val="24"/>
        </w:rPr>
        <w:br w:type="page"/>
      </w:r>
    </w:p>
    <w:p w14:paraId="23CD2BF5" w14:textId="77777777" w:rsidR="00A2748E" w:rsidRPr="00A2748E" w:rsidRDefault="00A2748E" w:rsidP="00A2748E">
      <w:pPr>
        <w:tabs>
          <w:tab w:val="left" w:pos="360"/>
          <w:tab w:val="left" w:pos="720"/>
          <w:tab w:val="right" w:pos="6480"/>
          <w:tab w:val="left" w:pos="6660"/>
          <w:tab w:val="right" w:pos="8100"/>
          <w:tab w:val="left" w:pos="8280"/>
        </w:tabs>
        <w:spacing w:line="360" w:lineRule="atLeast"/>
        <w:rPr>
          <w:rFonts w:eastAsia="Times New Roman" w:cs="Times New Roman"/>
          <w:b/>
          <w:sz w:val="24"/>
          <w:szCs w:val="24"/>
          <w:lang w:eastAsia="fr-FR"/>
        </w:rPr>
      </w:pPr>
      <w:r w:rsidRPr="00A2748E">
        <w:rPr>
          <w:rFonts w:eastAsia="Times New Roman" w:cs="Times New Roman"/>
          <w:b/>
          <w:sz w:val="24"/>
          <w:szCs w:val="24"/>
          <w:lang w:eastAsia="fr-FR"/>
        </w:rPr>
        <w:t>Effet sur le CDC de la société</w:t>
      </w:r>
    </w:p>
    <w:p w14:paraId="111C1A91" w14:textId="77777777" w:rsidR="00A2748E" w:rsidRPr="00A2748E" w:rsidRDefault="00A2748E" w:rsidP="00A2748E">
      <w:pPr>
        <w:tabs>
          <w:tab w:val="left" w:pos="360"/>
          <w:tab w:val="left" w:pos="720"/>
          <w:tab w:val="right" w:pos="6480"/>
          <w:tab w:val="left" w:pos="6660"/>
          <w:tab w:val="right" w:pos="8100"/>
          <w:tab w:val="left" w:pos="8280"/>
        </w:tabs>
        <w:spacing w:line="360" w:lineRule="atLeast"/>
        <w:rPr>
          <w:rFonts w:eastAsia="Times New Roman" w:cs="Times New Roman"/>
          <w:b/>
          <w:sz w:val="24"/>
          <w:szCs w:val="24"/>
          <w:lang w:eastAsia="fr-FR"/>
        </w:rPr>
      </w:pPr>
      <w:r w:rsidRPr="00A2748E">
        <w:rPr>
          <w:rFonts w:eastAsia="Times New Roman" w:cs="Times New Roman"/>
          <w:b/>
          <w:sz w:val="24"/>
          <w:szCs w:val="24"/>
          <w:lang w:eastAsia="fr-FR"/>
        </w:rPr>
        <w:tab/>
      </w:r>
      <w:r w:rsidRPr="00A2748E">
        <w:rPr>
          <w:rFonts w:eastAsia="Times New Roman" w:cs="Times New Roman"/>
          <w:b/>
          <w:sz w:val="24"/>
          <w:szCs w:val="24"/>
          <w:lang w:eastAsia="fr-FR"/>
        </w:rPr>
        <w:tab/>
      </w:r>
      <w:r w:rsidRPr="00A2748E">
        <w:rPr>
          <w:rFonts w:eastAsia="Times New Roman" w:cs="Times New Roman"/>
          <w:b/>
          <w:sz w:val="24"/>
          <w:szCs w:val="24"/>
          <w:lang w:eastAsia="fr-FR"/>
        </w:rPr>
        <w:tab/>
      </w:r>
      <w:r w:rsidRPr="00A2748E">
        <w:rPr>
          <w:rFonts w:eastAsia="Times New Roman" w:cs="Times New Roman"/>
          <w:b/>
          <w:sz w:val="24"/>
          <w:szCs w:val="24"/>
          <w:lang w:eastAsia="fr-FR"/>
        </w:rPr>
        <w:tab/>
      </w:r>
      <w:r w:rsidRPr="00A2748E">
        <w:rPr>
          <w:rFonts w:eastAsia="Times New Roman" w:cs="Times New Roman"/>
          <w:b/>
          <w:sz w:val="24"/>
          <w:szCs w:val="24"/>
          <w:lang w:eastAsia="fr-FR"/>
        </w:rPr>
        <w:tab/>
        <w:t>CDC</w:t>
      </w:r>
    </w:p>
    <w:p w14:paraId="7E33E7DE" w14:textId="77777777" w:rsidR="00A2748E" w:rsidRPr="00A2748E" w:rsidRDefault="00A2748E" w:rsidP="00A2748E">
      <w:pPr>
        <w:tabs>
          <w:tab w:val="left" w:pos="360"/>
          <w:tab w:val="left" w:pos="720"/>
          <w:tab w:val="right" w:pos="6480"/>
          <w:tab w:val="left" w:pos="6660"/>
          <w:tab w:val="right" w:pos="8100"/>
          <w:tab w:val="left" w:pos="8280"/>
        </w:tabs>
        <w:spacing w:line="360" w:lineRule="atLeast"/>
        <w:rPr>
          <w:rFonts w:eastAsia="Times New Roman" w:cs="Times New Roman"/>
          <w:sz w:val="24"/>
          <w:szCs w:val="24"/>
          <w:lang w:eastAsia="fr-FR"/>
        </w:rPr>
      </w:pPr>
      <w:r w:rsidRPr="00A2748E">
        <w:rPr>
          <w:rFonts w:eastAsia="Times New Roman" w:cs="Times New Roman"/>
          <w:sz w:val="24"/>
          <w:szCs w:val="24"/>
          <w:lang w:eastAsia="fr-FR"/>
        </w:rPr>
        <w:t>Solde au début</w:t>
      </w:r>
      <w:r w:rsidRPr="00A2748E">
        <w:rPr>
          <w:rFonts w:eastAsia="Times New Roman" w:cs="Times New Roman"/>
          <w:sz w:val="24"/>
          <w:szCs w:val="24"/>
          <w:lang w:eastAsia="fr-FR"/>
        </w:rPr>
        <w:tab/>
      </w:r>
      <w:r w:rsidRPr="00A2748E">
        <w:rPr>
          <w:rFonts w:eastAsia="Times New Roman" w:cs="Times New Roman"/>
          <w:sz w:val="24"/>
          <w:szCs w:val="24"/>
          <w:lang w:eastAsia="fr-FR"/>
        </w:rPr>
        <w:tab/>
        <w:t xml:space="preserve"> </w:t>
      </w:r>
      <w:r w:rsidRPr="00A2748E">
        <w:rPr>
          <w:rFonts w:eastAsia="Times New Roman" w:cs="Times New Roman"/>
          <w:sz w:val="24"/>
          <w:szCs w:val="24"/>
          <w:lang w:eastAsia="fr-FR"/>
        </w:rPr>
        <w:tab/>
        <w:t>18 000</w:t>
      </w:r>
      <w:r w:rsidRPr="00A2748E">
        <w:rPr>
          <w:rFonts w:eastAsia="Times New Roman" w:cs="Times New Roman"/>
          <w:sz w:val="24"/>
          <w:szCs w:val="24"/>
          <w:lang w:eastAsia="fr-FR"/>
        </w:rPr>
        <w:tab/>
        <w:t>$</w:t>
      </w:r>
    </w:p>
    <w:p w14:paraId="28531C85" w14:textId="77777777" w:rsidR="00A2748E" w:rsidRPr="00A2748E" w:rsidRDefault="00A2748E" w:rsidP="00A2748E">
      <w:pPr>
        <w:tabs>
          <w:tab w:val="left" w:pos="360"/>
          <w:tab w:val="left" w:pos="720"/>
          <w:tab w:val="right" w:pos="6480"/>
          <w:tab w:val="left" w:pos="6660"/>
          <w:tab w:val="right" w:pos="8100"/>
          <w:tab w:val="left" w:pos="8280"/>
        </w:tabs>
        <w:spacing w:line="360" w:lineRule="atLeast"/>
        <w:rPr>
          <w:rFonts w:eastAsia="Times New Roman" w:cs="Times New Roman"/>
          <w:sz w:val="24"/>
          <w:szCs w:val="24"/>
          <w:lang w:eastAsia="fr-FR"/>
        </w:rPr>
      </w:pPr>
      <w:r w:rsidRPr="00A2748E">
        <w:rPr>
          <w:rFonts w:eastAsia="Times New Roman" w:cs="Times New Roman"/>
          <w:sz w:val="24"/>
          <w:szCs w:val="24"/>
          <w:lang w:eastAsia="fr-FR"/>
        </w:rPr>
        <w:t>Disposition réputée</w:t>
      </w:r>
    </w:p>
    <w:p w14:paraId="1779F150" w14:textId="77777777" w:rsidR="00A2748E" w:rsidRPr="00A2748E" w:rsidRDefault="00A2748E" w:rsidP="00A2748E">
      <w:pPr>
        <w:tabs>
          <w:tab w:val="left" w:pos="360"/>
          <w:tab w:val="left" w:pos="720"/>
          <w:tab w:val="right" w:pos="6480"/>
          <w:tab w:val="left" w:pos="6660"/>
          <w:tab w:val="right" w:pos="8100"/>
          <w:tab w:val="left" w:pos="8280"/>
        </w:tabs>
        <w:spacing w:line="360" w:lineRule="atLeast"/>
        <w:rPr>
          <w:rFonts w:eastAsia="Times New Roman" w:cs="Times New Roman"/>
          <w:sz w:val="24"/>
          <w:szCs w:val="24"/>
          <w:lang w:eastAsia="fr-FR"/>
        </w:rPr>
      </w:pPr>
      <w:r w:rsidRPr="00A2748E">
        <w:rPr>
          <w:rFonts w:eastAsia="Times New Roman" w:cs="Times New Roman"/>
          <w:sz w:val="24"/>
          <w:szCs w:val="24"/>
          <w:lang w:eastAsia="fr-FR"/>
        </w:rPr>
        <w:tab/>
      </w:r>
      <w:r w:rsidRPr="00A2748E">
        <w:rPr>
          <w:rFonts w:eastAsia="Times New Roman" w:cs="Times New Roman"/>
          <w:sz w:val="24"/>
          <w:szCs w:val="24"/>
          <w:u w:val="single"/>
          <w:lang w:eastAsia="fr-FR"/>
        </w:rPr>
        <w:t>Terrain</w:t>
      </w:r>
    </w:p>
    <w:p w14:paraId="3C2B391E" w14:textId="2C285CBF" w:rsidR="00A2748E" w:rsidRPr="00A2748E" w:rsidRDefault="00A2748E" w:rsidP="00A2748E">
      <w:pPr>
        <w:tabs>
          <w:tab w:val="left" w:pos="360"/>
          <w:tab w:val="left" w:pos="720"/>
          <w:tab w:val="right" w:pos="6480"/>
          <w:tab w:val="left" w:pos="6660"/>
          <w:tab w:val="right" w:pos="8100"/>
          <w:tab w:val="left" w:pos="8280"/>
        </w:tabs>
        <w:spacing w:line="360" w:lineRule="atLeast"/>
        <w:rPr>
          <w:rFonts w:eastAsia="Times New Roman" w:cs="Times New Roman"/>
          <w:sz w:val="24"/>
          <w:szCs w:val="24"/>
          <w:lang w:eastAsia="fr-FR"/>
        </w:rPr>
      </w:pPr>
      <w:r w:rsidRPr="00A2748E">
        <w:rPr>
          <w:rFonts w:eastAsia="Times New Roman" w:cs="Times New Roman"/>
          <w:sz w:val="24"/>
          <w:szCs w:val="24"/>
          <w:lang w:eastAsia="fr-FR"/>
        </w:rPr>
        <w:tab/>
      </w:r>
      <w:r w:rsidRPr="00A2748E">
        <w:rPr>
          <w:rFonts w:eastAsia="Times New Roman" w:cs="Times New Roman"/>
          <w:sz w:val="24"/>
          <w:szCs w:val="24"/>
          <w:lang w:eastAsia="fr-FR"/>
        </w:rPr>
        <w:tab/>
      </w:r>
      <w:r w:rsidR="00C310FA">
        <w:rPr>
          <w:rFonts w:eastAsia="Times New Roman" w:cs="Times New Roman"/>
          <w:sz w:val="24"/>
          <w:szCs w:val="24"/>
          <w:lang w:eastAsia="fr-FR"/>
        </w:rPr>
        <w:t>1/3</w:t>
      </w:r>
      <w:r w:rsidRPr="00A2748E">
        <w:rPr>
          <w:rFonts w:eastAsia="Times New Roman" w:cs="Times New Roman"/>
          <w:sz w:val="24"/>
          <w:szCs w:val="24"/>
          <w:lang w:eastAsia="fr-FR"/>
        </w:rPr>
        <w:t xml:space="preserve"> x 32 000$ =</w:t>
      </w:r>
      <w:r w:rsidRPr="00A2748E">
        <w:rPr>
          <w:rFonts w:eastAsia="Times New Roman" w:cs="Times New Roman"/>
          <w:sz w:val="24"/>
          <w:szCs w:val="24"/>
          <w:lang w:eastAsia="fr-FR"/>
        </w:rPr>
        <w:tab/>
      </w:r>
      <w:r w:rsidRPr="00A2748E">
        <w:rPr>
          <w:rFonts w:eastAsia="Times New Roman" w:cs="Times New Roman"/>
          <w:sz w:val="24"/>
          <w:szCs w:val="24"/>
          <w:lang w:eastAsia="fr-FR"/>
        </w:rPr>
        <w:tab/>
      </w:r>
      <w:r w:rsidRPr="00A2748E">
        <w:rPr>
          <w:rFonts w:eastAsia="Times New Roman" w:cs="Times New Roman"/>
          <w:sz w:val="24"/>
          <w:szCs w:val="24"/>
          <w:lang w:eastAsia="fr-FR"/>
        </w:rPr>
        <w:tab/>
      </w:r>
      <w:r w:rsidR="00C310FA">
        <w:rPr>
          <w:rFonts w:eastAsia="Times New Roman" w:cs="Times New Roman"/>
          <w:sz w:val="24"/>
          <w:szCs w:val="24"/>
          <w:lang w:eastAsia="fr-FR"/>
        </w:rPr>
        <w:t>10 667</w:t>
      </w:r>
    </w:p>
    <w:p w14:paraId="613B106F" w14:textId="77777777" w:rsidR="00A2748E" w:rsidRPr="00A2748E" w:rsidRDefault="00A2748E" w:rsidP="00A2748E">
      <w:pPr>
        <w:tabs>
          <w:tab w:val="left" w:pos="360"/>
          <w:tab w:val="left" w:pos="720"/>
          <w:tab w:val="right" w:pos="6480"/>
          <w:tab w:val="left" w:pos="6660"/>
          <w:tab w:val="right" w:pos="8100"/>
          <w:tab w:val="left" w:pos="8280"/>
        </w:tabs>
        <w:spacing w:line="360" w:lineRule="atLeast"/>
        <w:rPr>
          <w:rFonts w:eastAsia="Times New Roman" w:cs="Times New Roman"/>
          <w:sz w:val="24"/>
          <w:szCs w:val="24"/>
          <w:lang w:eastAsia="fr-FR"/>
        </w:rPr>
      </w:pPr>
      <w:r w:rsidRPr="00A2748E">
        <w:rPr>
          <w:rFonts w:eastAsia="Times New Roman" w:cs="Times New Roman"/>
          <w:sz w:val="24"/>
          <w:szCs w:val="24"/>
          <w:lang w:eastAsia="fr-FR"/>
        </w:rPr>
        <w:tab/>
      </w:r>
      <w:r w:rsidRPr="00A2748E">
        <w:rPr>
          <w:rFonts w:eastAsia="Times New Roman" w:cs="Times New Roman"/>
          <w:sz w:val="24"/>
          <w:szCs w:val="24"/>
          <w:u w:val="single"/>
          <w:lang w:eastAsia="fr-FR"/>
        </w:rPr>
        <w:t>Bâtisse</w:t>
      </w:r>
    </w:p>
    <w:p w14:paraId="31F258AD" w14:textId="31E40B6E" w:rsidR="00A2748E" w:rsidRPr="00A2748E" w:rsidRDefault="00A2748E" w:rsidP="00A2748E">
      <w:pPr>
        <w:tabs>
          <w:tab w:val="left" w:pos="360"/>
          <w:tab w:val="left" w:pos="720"/>
          <w:tab w:val="right" w:pos="6480"/>
          <w:tab w:val="left" w:pos="6660"/>
          <w:tab w:val="right" w:pos="8100"/>
          <w:tab w:val="left" w:pos="8280"/>
        </w:tabs>
        <w:spacing w:line="360" w:lineRule="atLeast"/>
        <w:rPr>
          <w:rFonts w:eastAsia="Times New Roman" w:cs="Times New Roman"/>
          <w:sz w:val="24"/>
          <w:szCs w:val="24"/>
          <w:lang w:eastAsia="fr-FR"/>
        </w:rPr>
      </w:pPr>
      <w:r w:rsidRPr="00A2748E">
        <w:rPr>
          <w:rFonts w:eastAsia="Times New Roman" w:cs="Times New Roman"/>
          <w:sz w:val="24"/>
          <w:szCs w:val="24"/>
          <w:lang w:eastAsia="fr-FR"/>
        </w:rPr>
        <w:tab/>
      </w:r>
      <w:r w:rsidRPr="00A2748E">
        <w:rPr>
          <w:rFonts w:eastAsia="Times New Roman" w:cs="Times New Roman"/>
          <w:sz w:val="24"/>
          <w:szCs w:val="24"/>
          <w:lang w:eastAsia="fr-FR"/>
        </w:rPr>
        <w:tab/>
      </w:r>
      <w:r w:rsidR="00C310FA">
        <w:rPr>
          <w:rFonts w:eastAsia="Times New Roman" w:cs="Times New Roman"/>
          <w:sz w:val="24"/>
          <w:szCs w:val="24"/>
          <w:lang w:eastAsia="fr-FR"/>
        </w:rPr>
        <w:t>1/3</w:t>
      </w:r>
      <w:r w:rsidRPr="00A2748E">
        <w:rPr>
          <w:rFonts w:eastAsia="Times New Roman" w:cs="Times New Roman"/>
          <w:sz w:val="24"/>
          <w:szCs w:val="24"/>
          <w:lang w:eastAsia="fr-FR"/>
        </w:rPr>
        <w:t xml:space="preserve"> x 88 000$ =</w:t>
      </w:r>
      <w:r w:rsidRPr="00A2748E">
        <w:rPr>
          <w:rFonts w:eastAsia="Times New Roman" w:cs="Times New Roman"/>
          <w:sz w:val="24"/>
          <w:szCs w:val="24"/>
          <w:lang w:eastAsia="fr-FR"/>
        </w:rPr>
        <w:tab/>
      </w:r>
      <w:r w:rsidRPr="00A2748E">
        <w:rPr>
          <w:rFonts w:eastAsia="Times New Roman" w:cs="Times New Roman"/>
          <w:sz w:val="24"/>
          <w:szCs w:val="24"/>
          <w:lang w:eastAsia="fr-FR"/>
        </w:rPr>
        <w:tab/>
      </w:r>
      <w:r w:rsidRPr="00A2748E">
        <w:rPr>
          <w:rFonts w:eastAsia="Times New Roman" w:cs="Times New Roman"/>
          <w:sz w:val="24"/>
          <w:szCs w:val="24"/>
          <w:lang w:eastAsia="fr-FR"/>
        </w:rPr>
        <w:tab/>
      </w:r>
      <w:r w:rsidR="00C310FA">
        <w:rPr>
          <w:rFonts w:eastAsia="Times New Roman" w:cs="Times New Roman"/>
          <w:sz w:val="24"/>
          <w:szCs w:val="24"/>
          <w:lang w:eastAsia="fr-FR"/>
        </w:rPr>
        <w:t>29 333</w:t>
      </w:r>
    </w:p>
    <w:p w14:paraId="3940C355" w14:textId="77777777" w:rsidR="00A2748E" w:rsidRPr="00A2748E" w:rsidRDefault="00A2748E" w:rsidP="00A2748E">
      <w:pPr>
        <w:tabs>
          <w:tab w:val="left" w:pos="360"/>
          <w:tab w:val="left" w:pos="720"/>
          <w:tab w:val="right" w:pos="6480"/>
          <w:tab w:val="left" w:pos="6660"/>
          <w:tab w:val="right" w:pos="8100"/>
          <w:tab w:val="left" w:pos="8280"/>
        </w:tabs>
        <w:spacing w:line="360" w:lineRule="atLeast"/>
        <w:rPr>
          <w:rFonts w:eastAsia="Times New Roman" w:cs="Times New Roman"/>
          <w:sz w:val="24"/>
          <w:szCs w:val="24"/>
          <w:lang w:eastAsia="fr-FR"/>
        </w:rPr>
      </w:pPr>
      <w:r w:rsidRPr="00A2748E">
        <w:rPr>
          <w:rFonts w:eastAsia="Times New Roman" w:cs="Times New Roman"/>
          <w:sz w:val="24"/>
          <w:szCs w:val="24"/>
          <w:lang w:eastAsia="fr-FR"/>
        </w:rPr>
        <w:tab/>
      </w:r>
      <w:r w:rsidRPr="00A2748E">
        <w:rPr>
          <w:rFonts w:eastAsia="Times New Roman" w:cs="Times New Roman"/>
          <w:sz w:val="24"/>
          <w:szCs w:val="24"/>
          <w:u w:val="single"/>
          <w:lang w:eastAsia="fr-FR"/>
        </w:rPr>
        <w:t>Actions</w:t>
      </w:r>
    </w:p>
    <w:p w14:paraId="04926F98" w14:textId="6A9BA08D" w:rsidR="00A2748E" w:rsidRPr="00A2748E" w:rsidRDefault="00A2748E" w:rsidP="00A2748E">
      <w:pPr>
        <w:tabs>
          <w:tab w:val="left" w:pos="360"/>
          <w:tab w:val="left" w:pos="720"/>
          <w:tab w:val="left" w:pos="5812"/>
          <w:tab w:val="right" w:pos="6480"/>
          <w:tab w:val="right" w:pos="8100"/>
          <w:tab w:val="left" w:pos="8280"/>
        </w:tabs>
        <w:spacing w:line="360" w:lineRule="atLeast"/>
        <w:rPr>
          <w:rFonts w:eastAsia="Times New Roman" w:cs="Times New Roman"/>
          <w:sz w:val="24"/>
          <w:szCs w:val="24"/>
          <w:u w:val="single"/>
          <w:lang w:eastAsia="fr-FR"/>
        </w:rPr>
      </w:pPr>
      <w:r w:rsidRPr="00A2748E">
        <w:rPr>
          <w:rFonts w:eastAsia="Times New Roman" w:cs="Times New Roman"/>
          <w:sz w:val="24"/>
          <w:szCs w:val="24"/>
          <w:lang w:eastAsia="fr-FR"/>
        </w:rPr>
        <w:tab/>
      </w:r>
      <w:r w:rsidRPr="00A2748E">
        <w:rPr>
          <w:rFonts w:eastAsia="Times New Roman" w:cs="Times New Roman"/>
          <w:sz w:val="24"/>
          <w:szCs w:val="24"/>
          <w:lang w:eastAsia="fr-FR"/>
        </w:rPr>
        <w:tab/>
      </w:r>
      <w:r w:rsidR="00C310FA">
        <w:rPr>
          <w:rFonts w:eastAsia="Times New Roman" w:cs="Times New Roman"/>
          <w:sz w:val="24"/>
          <w:szCs w:val="24"/>
          <w:lang w:eastAsia="fr-FR"/>
        </w:rPr>
        <w:t>1/3</w:t>
      </w:r>
      <w:r w:rsidRPr="00A2748E">
        <w:rPr>
          <w:rFonts w:eastAsia="Times New Roman" w:cs="Times New Roman"/>
          <w:sz w:val="24"/>
          <w:szCs w:val="24"/>
          <w:lang w:eastAsia="fr-FR"/>
        </w:rPr>
        <w:t xml:space="preserve"> x 10 000$ =</w:t>
      </w:r>
      <w:r w:rsidRPr="00A2748E">
        <w:rPr>
          <w:rFonts w:eastAsia="Times New Roman" w:cs="Times New Roman"/>
          <w:sz w:val="24"/>
          <w:szCs w:val="24"/>
          <w:lang w:eastAsia="fr-FR"/>
        </w:rPr>
        <w:tab/>
      </w:r>
      <w:r w:rsidRPr="00A2748E">
        <w:rPr>
          <w:rFonts w:eastAsia="Times New Roman" w:cs="Times New Roman"/>
          <w:sz w:val="24"/>
          <w:szCs w:val="24"/>
          <w:lang w:eastAsia="fr-FR"/>
        </w:rPr>
        <w:tab/>
      </w:r>
      <w:r w:rsidRPr="00A2748E">
        <w:rPr>
          <w:rFonts w:eastAsia="Times New Roman" w:cs="Times New Roman"/>
          <w:sz w:val="24"/>
          <w:szCs w:val="24"/>
          <w:lang w:eastAsia="fr-FR"/>
        </w:rPr>
        <w:tab/>
      </w:r>
      <w:r w:rsidRPr="00A2748E">
        <w:rPr>
          <w:rFonts w:eastAsia="Times New Roman" w:cs="Times New Roman"/>
          <w:sz w:val="24"/>
          <w:szCs w:val="24"/>
          <w:u w:val="single"/>
          <w:lang w:eastAsia="fr-FR"/>
        </w:rPr>
        <w:t xml:space="preserve">- </w:t>
      </w:r>
      <w:r w:rsidR="00C310FA">
        <w:rPr>
          <w:rFonts w:eastAsia="Times New Roman" w:cs="Times New Roman"/>
          <w:sz w:val="24"/>
          <w:szCs w:val="24"/>
          <w:u w:val="single"/>
          <w:lang w:eastAsia="fr-FR"/>
        </w:rPr>
        <w:t>3 333</w:t>
      </w:r>
    </w:p>
    <w:p w14:paraId="00CFDA49" w14:textId="77777777" w:rsidR="00A2748E" w:rsidRPr="00A2748E" w:rsidRDefault="00A2748E" w:rsidP="00A2748E">
      <w:pPr>
        <w:tabs>
          <w:tab w:val="left" w:pos="360"/>
          <w:tab w:val="left" w:pos="720"/>
          <w:tab w:val="right" w:pos="6480"/>
          <w:tab w:val="left" w:pos="6660"/>
          <w:tab w:val="right" w:pos="8100"/>
          <w:tab w:val="left" w:pos="8280"/>
        </w:tabs>
        <w:spacing w:line="360" w:lineRule="atLeast"/>
        <w:rPr>
          <w:rFonts w:eastAsia="Times New Roman" w:cs="Times New Roman"/>
          <w:sz w:val="24"/>
          <w:szCs w:val="24"/>
          <w:lang w:eastAsia="fr-FR"/>
        </w:rPr>
      </w:pPr>
    </w:p>
    <w:p w14:paraId="40F5E19C" w14:textId="500973A9" w:rsidR="00A2748E" w:rsidRPr="00A2748E" w:rsidRDefault="00A2748E" w:rsidP="00A2748E">
      <w:pPr>
        <w:tabs>
          <w:tab w:val="left" w:pos="360"/>
          <w:tab w:val="left" w:pos="720"/>
          <w:tab w:val="right" w:pos="6480"/>
          <w:tab w:val="left" w:pos="6660"/>
          <w:tab w:val="right" w:pos="8100"/>
          <w:tab w:val="left" w:pos="8280"/>
        </w:tabs>
        <w:spacing w:line="360" w:lineRule="atLeast"/>
        <w:rPr>
          <w:rFonts w:eastAsia="Times New Roman" w:cs="Times New Roman"/>
          <w:sz w:val="24"/>
          <w:szCs w:val="24"/>
          <w:u w:val="single"/>
          <w:lang w:eastAsia="fr-FR"/>
        </w:rPr>
      </w:pPr>
      <w:r w:rsidRPr="00A2748E">
        <w:rPr>
          <w:rFonts w:eastAsia="Times New Roman" w:cs="Times New Roman"/>
          <w:sz w:val="24"/>
          <w:szCs w:val="24"/>
          <w:lang w:eastAsia="fr-FR"/>
        </w:rPr>
        <w:t>Solde à la liquidation</w:t>
      </w:r>
      <w:r w:rsidRPr="00A2748E">
        <w:rPr>
          <w:rFonts w:eastAsia="Times New Roman" w:cs="Times New Roman"/>
          <w:sz w:val="24"/>
          <w:szCs w:val="24"/>
          <w:lang w:eastAsia="fr-FR"/>
        </w:rPr>
        <w:tab/>
      </w:r>
      <w:r w:rsidRPr="00A2748E">
        <w:rPr>
          <w:rFonts w:eastAsia="Times New Roman" w:cs="Times New Roman"/>
          <w:sz w:val="24"/>
          <w:szCs w:val="24"/>
          <w:lang w:eastAsia="fr-FR"/>
        </w:rPr>
        <w:tab/>
      </w:r>
      <w:r w:rsidRPr="00A2748E">
        <w:rPr>
          <w:rFonts w:eastAsia="Times New Roman" w:cs="Times New Roman"/>
          <w:sz w:val="24"/>
          <w:szCs w:val="24"/>
          <w:lang w:eastAsia="fr-FR"/>
        </w:rPr>
        <w:tab/>
      </w:r>
      <w:r w:rsidR="007F34AB">
        <w:rPr>
          <w:rFonts w:eastAsia="Times New Roman" w:cs="Times New Roman"/>
          <w:sz w:val="24"/>
          <w:szCs w:val="24"/>
          <w:u w:val="double"/>
          <w:lang w:eastAsia="fr-FR"/>
        </w:rPr>
        <w:t>54 667</w:t>
      </w:r>
      <w:r w:rsidRPr="00A2748E">
        <w:rPr>
          <w:rFonts w:eastAsia="Times New Roman" w:cs="Times New Roman"/>
          <w:sz w:val="24"/>
          <w:szCs w:val="24"/>
          <w:lang w:eastAsia="fr-FR"/>
        </w:rPr>
        <w:tab/>
        <w:t>$</w:t>
      </w:r>
    </w:p>
    <w:p w14:paraId="33DCF544" w14:textId="77777777" w:rsidR="00A2748E" w:rsidRPr="00A2748E" w:rsidRDefault="00A2748E" w:rsidP="00A2748E">
      <w:pPr>
        <w:tabs>
          <w:tab w:val="left" w:pos="360"/>
          <w:tab w:val="left" w:pos="720"/>
          <w:tab w:val="right" w:pos="6480"/>
          <w:tab w:val="left" w:pos="6660"/>
          <w:tab w:val="right" w:pos="8100"/>
          <w:tab w:val="left" w:pos="8280"/>
        </w:tabs>
        <w:spacing w:line="360" w:lineRule="atLeast"/>
        <w:rPr>
          <w:rFonts w:eastAsia="Times New Roman" w:cs="Times New Roman"/>
          <w:sz w:val="24"/>
          <w:szCs w:val="24"/>
          <w:u w:val="single"/>
          <w:lang w:eastAsia="fr-FR"/>
        </w:rPr>
      </w:pPr>
    </w:p>
    <w:p w14:paraId="3EB9FD9B" w14:textId="77777777" w:rsidR="00A2748E" w:rsidRPr="00A2748E" w:rsidRDefault="00A2748E" w:rsidP="00A2748E">
      <w:pPr>
        <w:tabs>
          <w:tab w:val="left" w:pos="360"/>
          <w:tab w:val="left" w:pos="720"/>
          <w:tab w:val="right" w:pos="6480"/>
          <w:tab w:val="left" w:pos="6660"/>
          <w:tab w:val="right" w:pos="8100"/>
          <w:tab w:val="left" w:pos="8280"/>
        </w:tabs>
        <w:spacing w:line="360" w:lineRule="atLeast"/>
        <w:rPr>
          <w:rFonts w:eastAsia="Times New Roman" w:cs="Times New Roman"/>
          <w:b/>
          <w:sz w:val="24"/>
          <w:szCs w:val="24"/>
          <w:u w:val="single"/>
          <w:lang w:eastAsia="fr-FR"/>
        </w:rPr>
      </w:pPr>
      <w:r w:rsidRPr="00A2748E">
        <w:rPr>
          <w:rFonts w:eastAsia="Times New Roman" w:cs="Times New Roman"/>
          <w:b/>
          <w:sz w:val="24"/>
          <w:szCs w:val="24"/>
          <w:u w:val="single"/>
          <w:lang w:eastAsia="fr-FR"/>
        </w:rPr>
        <w:t>b) Conséquences fiscales pour madame Lemieux :</w:t>
      </w:r>
    </w:p>
    <w:p w14:paraId="0042FD3A" w14:textId="77777777" w:rsidR="00A2748E" w:rsidRPr="00A2748E" w:rsidRDefault="00A2748E" w:rsidP="00A2748E">
      <w:pPr>
        <w:tabs>
          <w:tab w:val="left" w:pos="360"/>
          <w:tab w:val="left" w:pos="720"/>
          <w:tab w:val="right" w:pos="6480"/>
          <w:tab w:val="left" w:pos="6660"/>
          <w:tab w:val="right" w:pos="8100"/>
          <w:tab w:val="left" w:pos="8280"/>
        </w:tabs>
        <w:spacing w:line="360" w:lineRule="atLeast"/>
        <w:rPr>
          <w:rFonts w:eastAsia="Times New Roman" w:cs="Times New Roman"/>
          <w:sz w:val="24"/>
          <w:szCs w:val="24"/>
          <w:lang w:eastAsia="fr-FR"/>
        </w:rPr>
      </w:pPr>
    </w:p>
    <w:p w14:paraId="24F94C59" w14:textId="77777777" w:rsidR="00A2748E" w:rsidRPr="00A2748E" w:rsidRDefault="00A2748E" w:rsidP="00A2748E">
      <w:pPr>
        <w:tabs>
          <w:tab w:val="left" w:pos="360"/>
          <w:tab w:val="left" w:pos="720"/>
          <w:tab w:val="right" w:pos="6480"/>
          <w:tab w:val="left" w:pos="6660"/>
          <w:tab w:val="right" w:pos="8100"/>
          <w:tab w:val="left" w:pos="8280"/>
        </w:tabs>
        <w:spacing w:line="360" w:lineRule="atLeast"/>
        <w:rPr>
          <w:rFonts w:eastAsia="Times New Roman" w:cs="Times New Roman"/>
          <w:b/>
          <w:sz w:val="24"/>
          <w:szCs w:val="24"/>
          <w:u w:val="single"/>
          <w:lang w:eastAsia="fr-FR"/>
        </w:rPr>
      </w:pPr>
      <w:r w:rsidRPr="00A2748E">
        <w:rPr>
          <w:rFonts w:eastAsia="Times New Roman" w:cs="Times New Roman"/>
          <w:b/>
          <w:sz w:val="24"/>
          <w:szCs w:val="24"/>
          <w:u w:val="single"/>
          <w:lang w:eastAsia="fr-FR"/>
        </w:rPr>
        <w:t>Dividende réputé selon 84(2)</w:t>
      </w:r>
    </w:p>
    <w:p w14:paraId="0AF2C79B" w14:textId="7177FE0C" w:rsidR="00A2748E" w:rsidRPr="00A2748E" w:rsidRDefault="00A2748E" w:rsidP="00A2748E">
      <w:pPr>
        <w:tabs>
          <w:tab w:val="left" w:pos="360"/>
          <w:tab w:val="left" w:pos="720"/>
          <w:tab w:val="right" w:pos="6480"/>
          <w:tab w:val="left" w:pos="6660"/>
          <w:tab w:val="right" w:pos="8100"/>
          <w:tab w:val="left" w:pos="8280"/>
        </w:tabs>
        <w:spacing w:line="360" w:lineRule="atLeast"/>
        <w:rPr>
          <w:rFonts w:eastAsia="Times New Roman" w:cs="Times New Roman"/>
          <w:sz w:val="24"/>
          <w:szCs w:val="24"/>
          <w:lang w:eastAsia="fr-FR"/>
        </w:rPr>
      </w:pPr>
      <w:r w:rsidRPr="00A2748E">
        <w:rPr>
          <w:rFonts w:eastAsia="Times New Roman" w:cs="Times New Roman"/>
          <w:sz w:val="24"/>
          <w:szCs w:val="24"/>
          <w:lang w:eastAsia="fr-FR"/>
        </w:rPr>
        <w:tab/>
        <w:t>Valeur des biens reçus</w:t>
      </w:r>
      <w:r w:rsidRPr="00A2748E">
        <w:rPr>
          <w:rFonts w:eastAsia="Times New Roman" w:cs="Times New Roman"/>
          <w:sz w:val="24"/>
          <w:szCs w:val="24"/>
          <w:lang w:eastAsia="fr-FR"/>
        </w:rPr>
        <w:tab/>
      </w:r>
      <w:r w:rsidRPr="00A2748E">
        <w:rPr>
          <w:rFonts w:eastAsia="Times New Roman" w:cs="Times New Roman"/>
          <w:sz w:val="24"/>
          <w:szCs w:val="24"/>
          <w:lang w:eastAsia="fr-FR"/>
        </w:rPr>
        <w:tab/>
      </w:r>
      <w:r w:rsidRPr="00A2748E">
        <w:rPr>
          <w:rFonts w:eastAsia="Times New Roman" w:cs="Times New Roman"/>
          <w:sz w:val="24"/>
          <w:szCs w:val="24"/>
          <w:lang w:eastAsia="fr-FR"/>
        </w:rPr>
        <w:tab/>
      </w:r>
      <w:r w:rsidR="00276A79">
        <w:rPr>
          <w:rFonts w:eastAsia="Times New Roman" w:cs="Times New Roman"/>
          <w:sz w:val="24"/>
          <w:szCs w:val="24"/>
          <w:lang w:eastAsia="fr-FR"/>
        </w:rPr>
        <w:t>299 555</w:t>
      </w:r>
      <w:r w:rsidRPr="00A2748E">
        <w:rPr>
          <w:rFonts w:eastAsia="Times New Roman" w:cs="Times New Roman"/>
          <w:sz w:val="24"/>
          <w:szCs w:val="24"/>
          <w:lang w:eastAsia="fr-FR"/>
        </w:rPr>
        <w:tab/>
        <w:t>$</w:t>
      </w:r>
    </w:p>
    <w:p w14:paraId="1EE03BEF" w14:textId="77777777" w:rsidR="00A2748E" w:rsidRPr="00A2748E" w:rsidRDefault="00A2748E" w:rsidP="00A2748E">
      <w:pPr>
        <w:tabs>
          <w:tab w:val="left" w:pos="360"/>
          <w:tab w:val="left" w:pos="720"/>
          <w:tab w:val="right" w:pos="6480"/>
          <w:tab w:val="left" w:pos="6660"/>
          <w:tab w:val="right" w:pos="8100"/>
          <w:tab w:val="left" w:pos="8280"/>
        </w:tabs>
        <w:spacing w:line="360" w:lineRule="atLeast"/>
        <w:rPr>
          <w:rFonts w:eastAsia="Times New Roman" w:cs="Times New Roman"/>
          <w:sz w:val="24"/>
          <w:szCs w:val="24"/>
          <w:lang w:eastAsia="fr-FR"/>
        </w:rPr>
      </w:pPr>
      <w:r w:rsidRPr="00A2748E">
        <w:rPr>
          <w:rFonts w:eastAsia="Times New Roman" w:cs="Times New Roman"/>
          <w:sz w:val="24"/>
          <w:szCs w:val="24"/>
          <w:lang w:eastAsia="fr-FR"/>
        </w:rPr>
        <w:tab/>
        <w:t>CV des 1 000 actions de catégorie A</w:t>
      </w:r>
      <w:r w:rsidRPr="00A2748E">
        <w:rPr>
          <w:rFonts w:eastAsia="Times New Roman" w:cs="Times New Roman"/>
          <w:sz w:val="24"/>
          <w:szCs w:val="24"/>
          <w:lang w:eastAsia="fr-FR"/>
        </w:rPr>
        <w:tab/>
      </w:r>
      <w:r w:rsidRPr="00A2748E">
        <w:rPr>
          <w:rFonts w:eastAsia="Times New Roman" w:cs="Times New Roman"/>
          <w:sz w:val="24"/>
          <w:szCs w:val="24"/>
          <w:lang w:eastAsia="fr-FR"/>
        </w:rPr>
        <w:tab/>
      </w:r>
      <w:r w:rsidRPr="00A2748E">
        <w:rPr>
          <w:rFonts w:eastAsia="Times New Roman" w:cs="Times New Roman"/>
          <w:sz w:val="24"/>
          <w:szCs w:val="24"/>
          <w:lang w:eastAsia="fr-FR"/>
        </w:rPr>
        <w:tab/>
        <w:t>-</w:t>
      </w:r>
      <w:r w:rsidRPr="00A2748E">
        <w:rPr>
          <w:rFonts w:eastAsia="Times New Roman" w:cs="Times New Roman"/>
          <w:sz w:val="24"/>
          <w:szCs w:val="24"/>
          <w:u w:val="single"/>
          <w:lang w:eastAsia="fr-FR"/>
        </w:rPr>
        <w:t xml:space="preserve"> 12 000</w:t>
      </w:r>
    </w:p>
    <w:p w14:paraId="1B680343" w14:textId="447A42CB" w:rsidR="00A2748E" w:rsidRPr="00A2748E" w:rsidRDefault="00A2748E" w:rsidP="00A2748E">
      <w:pPr>
        <w:tabs>
          <w:tab w:val="left" w:pos="360"/>
          <w:tab w:val="left" w:pos="720"/>
          <w:tab w:val="right" w:pos="6480"/>
          <w:tab w:val="left" w:pos="6660"/>
          <w:tab w:val="right" w:pos="8100"/>
          <w:tab w:val="left" w:pos="8280"/>
        </w:tabs>
        <w:spacing w:line="360" w:lineRule="atLeast"/>
        <w:rPr>
          <w:rFonts w:eastAsia="Times New Roman" w:cs="Times New Roman"/>
          <w:sz w:val="24"/>
          <w:szCs w:val="24"/>
          <w:u w:val="single"/>
          <w:lang w:eastAsia="fr-FR"/>
        </w:rPr>
      </w:pPr>
      <w:r w:rsidRPr="00A2748E">
        <w:rPr>
          <w:rFonts w:eastAsia="Times New Roman" w:cs="Times New Roman"/>
          <w:sz w:val="24"/>
          <w:szCs w:val="24"/>
          <w:lang w:eastAsia="fr-FR"/>
        </w:rPr>
        <w:tab/>
        <w:t>Dividende réputé</w:t>
      </w:r>
      <w:r w:rsidRPr="00A2748E">
        <w:rPr>
          <w:rFonts w:eastAsia="Times New Roman" w:cs="Times New Roman"/>
          <w:sz w:val="24"/>
          <w:szCs w:val="24"/>
          <w:lang w:eastAsia="fr-FR"/>
        </w:rPr>
        <w:tab/>
      </w:r>
      <w:r w:rsidRPr="00A2748E">
        <w:rPr>
          <w:rFonts w:eastAsia="Times New Roman" w:cs="Times New Roman"/>
          <w:sz w:val="24"/>
          <w:szCs w:val="24"/>
          <w:lang w:eastAsia="fr-FR"/>
        </w:rPr>
        <w:tab/>
      </w:r>
      <w:r w:rsidRPr="00A2748E">
        <w:rPr>
          <w:rFonts w:eastAsia="Times New Roman" w:cs="Times New Roman"/>
          <w:sz w:val="24"/>
          <w:szCs w:val="24"/>
          <w:lang w:eastAsia="fr-FR"/>
        </w:rPr>
        <w:tab/>
      </w:r>
      <w:r w:rsidR="00276A79">
        <w:rPr>
          <w:rFonts w:eastAsia="Times New Roman" w:cs="Times New Roman"/>
          <w:sz w:val="24"/>
          <w:szCs w:val="24"/>
          <w:u w:val="double"/>
          <w:lang w:eastAsia="fr-FR"/>
        </w:rPr>
        <w:t>287 555</w:t>
      </w:r>
      <w:r w:rsidRPr="00A2748E">
        <w:rPr>
          <w:rFonts w:eastAsia="Times New Roman" w:cs="Times New Roman"/>
          <w:sz w:val="24"/>
          <w:szCs w:val="24"/>
          <w:lang w:eastAsia="fr-FR"/>
        </w:rPr>
        <w:tab/>
        <w:t>$</w:t>
      </w:r>
    </w:p>
    <w:p w14:paraId="0051E71A" w14:textId="77777777" w:rsidR="00A2748E" w:rsidRPr="00A2748E" w:rsidRDefault="00A2748E" w:rsidP="00A2748E">
      <w:pPr>
        <w:tabs>
          <w:tab w:val="left" w:pos="360"/>
          <w:tab w:val="left" w:pos="720"/>
          <w:tab w:val="right" w:pos="6480"/>
          <w:tab w:val="left" w:pos="6660"/>
          <w:tab w:val="right" w:pos="8100"/>
          <w:tab w:val="left" w:pos="8280"/>
        </w:tabs>
        <w:spacing w:line="360" w:lineRule="atLeast"/>
        <w:rPr>
          <w:rFonts w:eastAsia="Times New Roman" w:cs="Times New Roman"/>
          <w:sz w:val="24"/>
          <w:szCs w:val="24"/>
          <w:u w:val="single"/>
          <w:lang w:eastAsia="fr-FR"/>
        </w:rPr>
      </w:pPr>
    </w:p>
    <w:p w14:paraId="611B880A" w14:textId="77777777" w:rsidR="00A2748E" w:rsidRPr="00A2748E" w:rsidRDefault="00A2748E" w:rsidP="00A2748E">
      <w:pPr>
        <w:tabs>
          <w:tab w:val="left" w:pos="360"/>
          <w:tab w:val="left" w:pos="720"/>
          <w:tab w:val="right" w:pos="6480"/>
          <w:tab w:val="left" w:pos="6660"/>
          <w:tab w:val="right" w:pos="8100"/>
          <w:tab w:val="left" w:pos="8280"/>
        </w:tabs>
        <w:spacing w:line="360" w:lineRule="atLeast"/>
        <w:rPr>
          <w:rFonts w:eastAsia="Times New Roman" w:cs="Times New Roman"/>
          <w:b/>
          <w:sz w:val="24"/>
          <w:szCs w:val="24"/>
          <w:lang w:eastAsia="fr-FR"/>
        </w:rPr>
      </w:pPr>
      <w:r w:rsidRPr="00A2748E">
        <w:rPr>
          <w:rFonts w:eastAsia="Times New Roman" w:cs="Times New Roman"/>
          <w:b/>
          <w:sz w:val="24"/>
          <w:szCs w:val="24"/>
          <w:lang w:eastAsia="fr-FR"/>
        </w:rPr>
        <w:t>Répartition du dividende selon 88(2)</w:t>
      </w:r>
    </w:p>
    <w:p w14:paraId="783EDF4B" w14:textId="340C2E18" w:rsidR="00A2748E" w:rsidRPr="00A2748E" w:rsidRDefault="00A2748E" w:rsidP="00A2748E">
      <w:pPr>
        <w:tabs>
          <w:tab w:val="left" w:pos="360"/>
          <w:tab w:val="left" w:pos="720"/>
          <w:tab w:val="right" w:pos="6480"/>
          <w:tab w:val="left" w:pos="6660"/>
          <w:tab w:val="right" w:pos="8100"/>
          <w:tab w:val="left" w:pos="8280"/>
        </w:tabs>
        <w:spacing w:line="360" w:lineRule="atLeast"/>
        <w:rPr>
          <w:rFonts w:eastAsia="Times New Roman" w:cs="Times New Roman"/>
          <w:sz w:val="24"/>
          <w:szCs w:val="24"/>
          <w:lang w:eastAsia="fr-FR"/>
        </w:rPr>
      </w:pPr>
      <w:r w:rsidRPr="00A2748E">
        <w:rPr>
          <w:rFonts w:eastAsia="Times New Roman" w:cs="Times New Roman"/>
          <w:sz w:val="24"/>
          <w:szCs w:val="24"/>
          <w:lang w:eastAsia="fr-FR"/>
        </w:rPr>
        <w:tab/>
        <w:t>Dividende réputé selon calcul de 84(2)</w:t>
      </w:r>
      <w:r w:rsidRPr="00A2748E">
        <w:rPr>
          <w:rFonts w:eastAsia="Times New Roman" w:cs="Times New Roman"/>
          <w:sz w:val="24"/>
          <w:szCs w:val="24"/>
          <w:lang w:eastAsia="fr-FR"/>
        </w:rPr>
        <w:tab/>
      </w:r>
      <w:r w:rsidRPr="00A2748E">
        <w:rPr>
          <w:rFonts w:eastAsia="Times New Roman" w:cs="Times New Roman"/>
          <w:sz w:val="24"/>
          <w:szCs w:val="24"/>
          <w:lang w:eastAsia="fr-FR"/>
        </w:rPr>
        <w:tab/>
      </w:r>
      <w:r w:rsidRPr="00A2748E">
        <w:rPr>
          <w:rFonts w:eastAsia="Times New Roman" w:cs="Times New Roman"/>
          <w:sz w:val="24"/>
          <w:szCs w:val="24"/>
          <w:lang w:eastAsia="fr-FR"/>
        </w:rPr>
        <w:tab/>
      </w:r>
      <w:r w:rsidR="00276A79">
        <w:rPr>
          <w:rFonts w:eastAsia="Times New Roman" w:cs="Times New Roman"/>
          <w:sz w:val="24"/>
          <w:szCs w:val="24"/>
          <w:lang w:eastAsia="fr-FR"/>
        </w:rPr>
        <w:t>287 555</w:t>
      </w:r>
      <w:r w:rsidRPr="00A2748E">
        <w:rPr>
          <w:rFonts w:eastAsia="Times New Roman" w:cs="Times New Roman"/>
          <w:sz w:val="24"/>
          <w:szCs w:val="24"/>
          <w:lang w:eastAsia="fr-FR"/>
        </w:rPr>
        <w:tab/>
        <w:t>$</w:t>
      </w:r>
    </w:p>
    <w:p w14:paraId="1F092B8C" w14:textId="27A8E1F4" w:rsidR="00A2748E" w:rsidRPr="00A2748E" w:rsidRDefault="00A2748E" w:rsidP="00A2748E">
      <w:pPr>
        <w:tabs>
          <w:tab w:val="left" w:pos="360"/>
          <w:tab w:val="left" w:pos="720"/>
          <w:tab w:val="right" w:pos="6480"/>
          <w:tab w:val="left" w:pos="6660"/>
          <w:tab w:val="right" w:pos="8100"/>
          <w:tab w:val="left" w:pos="8280"/>
        </w:tabs>
        <w:spacing w:line="360" w:lineRule="atLeast"/>
        <w:rPr>
          <w:rFonts w:eastAsia="Times New Roman" w:cs="Times New Roman"/>
          <w:sz w:val="24"/>
          <w:szCs w:val="24"/>
          <w:lang w:eastAsia="fr-FR"/>
        </w:rPr>
      </w:pPr>
      <w:r w:rsidRPr="00A2748E">
        <w:rPr>
          <w:rFonts w:eastAsia="Times New Roman" w:cs="Times New Roman"/>
          <w:sz w:val="24"/>
          <w:szCs w:val="24"/>
          <w:lang w:eastAsia="fr-FR"/>
        </w:rPr>
        <w:tab/>
        <w:t>Dividende sur le CDC, choix en vertu de 83(2) effectué</w:t>
      </w:r>
      <w:r w:rsidRPr="00A2748E">
        <w:rPr>
          <w:rFonts w:eastAsia="Times New Roman" w:cs="Times New Roman"/>
          <w:sz w:val="24"/>
          <w:szCs w:val="24"/>
          <w:lang w:eastAsia="fr-FR"/>
        </w:rPr>
        <w:tab/>
      </w:r>
      <w:r w:rsidRPr="00A2748E">
        <w:rPr>
          <w:rFonts w:eastAsia="Times New Roman" w:cs="Times New Roman"/>
          <w:sz w:val="24"/>
          <w:szCs w:val="24"/>
          <w:lang w:eastAsia="fr-FR"/>
        </w:rPr>
        <w:tab/>
      </w:r>
      <w:r w:rsidRPr="00A2748E">
        <w:rPr>
          <w:rFonts w:eastAsia="Times New Roman" w:cs="Times New Roman"/>
          <w:sz w:val="24"/>
          <w:szCs w:val="24"/>
          <w:lang w:eastAsia="fr-FR"/>
        </w:rPr>
        <w:tab/>
      </w:r>
      <w:r w:rsidRPr="00A2748E">
        <w:rPr>
          <w:rFonts w:eastAsia="Times New Roman" w:cs="Times New Roman"/>
          <w:sz w:val="24"/>
          <w:szCs w:val="24"/>
          <w:u w:val="single"/>
          <w:lang w:eastAsia="fr-FR"/>
        </w:rPr>
        <w:t xml:space="preserve"> </w:t>
      </w:r>
      <w:r w:rsidR="007F34AB">
        <w:rPr>
          <w:rFonts w:eastAsia="Times New Roman" w:cs="Times New Roman"/>
          <w:sz w:val="24"/>
          <w:szCs w:val="24"/>
          <w:u w:val="single"/>
          <w:lang w:eastAsia="fr-FR"/>
        </w:rPr>
        <w:t>54 667</w:t>
      </w:r>
    </w:p>
    <w:p w14:paraId="3DD85188" w14:textId="2EA081E2" w:rsidR="00A2748E" w:rsidRPr="00A2748E" w:rsidRDefault="00A2748E" w:rsidP="00A2748E">
      <w:pPr>
        <w:tabs>
          <w:tab w:val="left" w:pos="360"/>
          <w:tab w:val="left" w:pos="720"/>
          <w:tab w:val="right" w:pos="6480"/>
          <w:tab w:val="left" w:pos="6660"/>
          <w:tab w:val="right" w:pos="8100"/>
          <w:tab w:val="left" w:pos="8280"/>
        </w:tabs>
        <w:spacing w:line="360" w:lineRule="atLeast"/>
        <w:rPr>
          <w:rFonts w:eastAsia="Times New Roman" w:cs="Times New Roman"/>
          <w:sz w:val="24"/>
          <w:szCs w:val="24"/>
          <w:u w:val="single"/>
          <w:lang w:eastAsia="fr-FR"/>
        </w:rPr>
      </w:pPr>
      <w:r w:rsidRPr="00A2748E">
        <w:rPr>
          <w:rFonts w:eastAsia="Times New Roman" w:cs="Times New Roman"/>
          <w:sz w:val="24"/>
          <w:szCs w:val="24"/>
          <w:lang w:eastAsia="fr-FR"/>
        </w:rPr>
        <w:tab/>
        <w:t>Dividende imposable</w:t>
      </w:r>
      <w:r w:rsidRPr="00A2748E">
        <w:rPr>
          <w:rFonts w:eastAsia="Times New Roman" w:cs="Times New Roman"/>
          <w:sz w:val="24"/>
          <w:szCs w:val="24"/>
          <w:lang w:eastAsia="fr-FR"/>
        </w:rPr>
        <w:tab/>
      </w:r>
      <w:r w:rsidRPr="00A2748E">
        <w:rPr>
          <w:rFonts w:eastAsia="Times New Roman" w:cs="Times New Roman"/>
          <w:sz w:val="24"/>
          <w:szCs w:val="24"/>
          <w:lang w:eastAsia="fr-FR"/>
        </w:rPr>
        <w:tab/>
      </w:r>
      <w:r w:rsidRPr="00A2748E">
        <w:rPr>
          <w:rFonts w:eastAsia="Times New Roman" w:cs="Times New Roman"/>
          <w:sz w:val="24"/>
          <w:szCs w:val="24"/>
          <w:lang w:eastAsia="fr-FR"/>
        </w:rPr>
        <w:tab/>
      </w:r>
      <w:r w:rsidR="007F34AB">
        <w:rPr>
          <w:rFonts w:eastAsia="Times New Roman" w:cs="Times New Roman"/>
          <w:sz w:val="24"/>
          <w:szCs w:val="24"/>
          <w:u w:val="double"/>
          <w:lang w:eastAsia="fr-FR"/>
        </w:rPr>
        <w:t>23</w:t>
      </w:r>
      <w:r w:rsidR="00276A79">
        <w:rPr>
          <w:rFonts w:eastAsia="Times New Roman" w:cs="Times New Roman"/>
          <w:sz w:val="24"/>
          <w:szCs w:val="24"/>
          <w:u w:val="double"/>
          <w:lang w:eastAsia="fr-FR"/>
        </w:rPr>
        <w:t>2 888</w:t>
      </w:r>
      <w:r w:rsidRPr="00A2748E">
        <w:rPr>
          <w:rFonts w:eastAsia="Times New Roman" w:cs="Times New Roman"/>
          <w:sz w:val="24"/>
          <w:szCs w:val="24"/>
          <w:lang w:eastAsia="fr-FR"/>
        </w:rPr>
        <w:tab/>
        <w:t>$</w:t>
      </w:r>
    </w:p>
    <w:p w14:paraId="2EBCA6AC" w14:textId="77777777" w:rsidR="00A2748E" w:rsidRPr="00A2748E" w:rsidRDefault="00A2748E" w:rsidP="00A2748E">
      <w:pPr>
        <w:tabs>
          <w:tab w:val="left" w:pos="360"/>
          <w:tab w:val="left" w:pos="720"/>
          <w:tab w:val="right" w:pos="6480"/>
          <w:tab w:val="left" w:pos="6660"/>
          <w:tab w:val="right" w:pos="8100"/>
          <w:tab w:val="left" w:pos="8280"/>
        </w:tabs>
        <w:spacing w:line="360" w:lineRule="atLeast"/>
        <w:ind w:left="360"/>
        <w:rPr>
          <w:rFonts w:eastAsia="Times New Roman" w:cs="Times New Roman"/>
          <w:sz w:val="24"/>
          <w:szCs w:val="24"/>
          <w:lang w:eastAsia="fr-FR"/>
        </w:rPr>
      </w:pPr>
    </w:p>
    <w:p w14:paraId="1652ED47" w14:textId="77777777" w:rsidR="00A2748E" w:rsidRPr="00A2748E" w:rsidRDefault="00A2748E" w:rsidP="00A2748E">
      <w:pPr>
        <w:tabs>
          <w:tab w:val="left" w:pos="360"/>
          <w:tab w:val="left" w:pos="720"/>
          <w:tab w:val="right" w:pos="6480"/>
          <w:tab w:val="left" w:pos="6660"/>
          <w:tab w:val="right" w:pos="8100"/>
          <w:tab w:val="left" w:pos="8280"/>
        </w:tabs>
        <w:spacing w:line="360" w:lineRule="atLeast"/>
        <w:ind w:left="360"/>
        <w:rPr>
          <w:rFonts w:eastAsia="Times New Roman" w:cs="Times New Roman"/>
          <w:sz w:val="24"/>
          <w:szCs w:val="24"/>
          <w:lang w:eastAsia="fr-FR"/>
        </w:rPr>
      </w:pPr>
      <w:r w:rsidRPr="00A2748E">
        <w:rPr>
          <w:rFonts w:eastAsia="Times New Roman" w:cs="Times New Roman"/>
          <w:sz w:val="24"/>
          <w:szCs w:val="24"/>
          <w:lang w:eastAsia="fr-FR"/>
        </w:rPr>
        <w:t>Ventilation du dividende imposable</w:t>
      </w:r>
    </w:p>
    <w:p w14:paraId="066579A3" w14:textId="77777777" w:rsidR="00A2748E" w:rsidRPr="00A2748E" w:rsidRDefault="00A2748E" w:rsidP="00A2748E">
      <w:pPr>
        <w:tabs>
          <w:tab w:val="left" w:pos="360"/>
          <w:tab w:val="left" w:pos="720"/>
          <w:tab w:val="right" w:pos="6480"/>
          <w:tab w:val="left" w:pos="6660"/>
          <w:tab w:val="right" w:pos="8100"/>
          <w:tab w:val="left" w:pos="8280"/>
        </w:tabs>
        <w:spacing w:line="360" w:lineRule="atLeast"/>
        <w:ind w:left="360"/>
        <w:rPr>
          <w:rFonts w:eastAsia="Times New Roman" w:cs="Times New Roman"/>
          <w:sz w:val="24"/>
          <w:szCs w:val="24"/>
          <w:lang w:eastAsia="fr-FR"/>
        </w:rPr>
      </w:pPr>
      <w:r w:rsidRPr="00A2748E">
        <w:rPr>
          <w:rFonts w:eastAsia="Times New Roman" w:cs="Times New Roman"/>
          <w:sz w:val="24"/>
          <w:szCs w:val="24"/>
          <w:lang w:eastAsia="fr-FR"/>
        </w:rPr>
        <w:t>Dividende déterminé</w:t>
      </w:r>
      <w:r w:rsidRPr="00A2748E">
        <w:rPr>
          <w:rFonts w:eastAsia="Times New Roman" w:cs="Times New Roman"/>
          <w:sz w:val="24"/>
          <w:szCs w:val="24"/>
          <w:lang w:eastAsia="fr-FR"/>
        </w:rPr>
        <w:tab/>
      </w:r>
      <w:r w:rsidRPr="00A2748E">
        <w:rPr>
          <w:rFonts w:eastAsia="Times New Roman" w:cs="Times New Roman"/>
          <w:sz w:val="24"/>
          <w:szCs w:val="24"/>
          <w:lang w:eastAsia="fr-FR"/>
        </w:rPr>
        <w:tab/>
      </w:r>
      <w:r w:rsidRPr="00A2748E">
        <w:rPr>
          <w:rFonts w:eastAsia="Times New Roman" w:cs="Times New Roman"/>
          <w:sz w:val="24"/>
          <w:szCs w:val="24"/>
          <w:lang w:eastAsia="fr-FR"/>
        </w:rPr>
        <w:tab/>
      </w:r>
      <w:r w:rsidRPr="00A2748E">
        <w:rPr>
          <w:rFonts w:eastAsia="Times New Roman" w:cs="Times New Roman"/>
          <w:sz w:val="24"/>
          <w:szCs w:val="24"/>
          <w:u w:val="double"/>
          <w:lang w:eastAsia="fr-FR"/>
        </w:rPr>
        <w:t>50 000</w:t>
      </w:r>
      <w:r w:rsidRPr="00A2748E">
        <w:rPr>
          <w:rFonts w:eastAsia="Times New Roman" w:cs="Times New Roman"/>
          <w:sz w:val="24"/>
          <w:szCs w:val="24"/>
          <w:lang w:eastAsia="fr-FR"/>
        </w:rPr>
        <w:tab/>
        <w:t>$</w:t>
      </w:r>
    </w:p>
    <w:p w14:paraId="7DF82892" w14:textId="03F0EB90" w:rsidR="00A2748E" w:rsidRPr="00A2748E" w:rsidRDefault="00A2748E" w:rsidP="00A2748E">
      <w:pPr>
        <w:tabs>
          <w:tab w:val="left" w:pos="360"/>
          <w:tab w:val="left" w:pos="720"/>
          <w:tab w:val="right" w:pos="6480"/>
          <w:tab w:val="left" w:pos="6660"/>
          <w:tab w:val="right" w:pos="8100"/>
          <w:tab w:val="left" w:pos="8280"/>
        </w:tabs>
        <w:spacing w:line="360" w:lineRule="atLeast"/>
        <w:ind w:left="360"/>
        <w:rPr>
          <w:rFonts w:eastAsia="Times New Roman" w:cs="Times New Roman"/>
          <w:sz w:val="24"/>
          <w:szCs w:val="24"/>
          <w:lang w:eastAsia="fr-FR"/>
        </w:rPr>
      </w:pPr>
      <w:r w:rsidRPr="00A2748E">
        <w:rPr>
          <w:rFonts w:eastAsia="Times New Roman" w:cs="Times New Roman"/>
          <w:sz w:val="24"/>
          <w:szCs w:val="24"/>
          <w:lang w:eastAsia="fr-FR"/>
        </w:rPr>
        <w:t xml:space="preserve">Dividende </w:t>
      </w:r>
      <w:r w:rsidR="002C64BF">
        <w:rPr>
          <w:rFonts w:eastAsia="Times New Roman" w:cs="Times New Roman"/>
          <w:sz w:val="24"/>
          <w:szCs w:val="24"/>
          <w:lang w:eastAsia="fr-FR"/>
        </w:rPr>
        <w:t>non déterminé</w:t>
      </w:r>
      <w:r w:rsidRPr="00A2748E">
        <w:rPr>
          <w:rFonts w:eastAsia="Times New Roman" w:cs="Times New Roman"/>
          <w:sz w:val="24"/>
          <w:szCs w:val="24"/>
          <w:lang w:eastAsia="fr-FR"/>
        </w:rPr>
        <w:tab/>
      </w:r>
      <w:r w:rsidRPr="00A2748E">
        <w:rPr>
          <w:rFonts w:eastAsia="Times New Roman" w:cs="Times New Roman"/>
          <w:sz w:val="24"/>
          <w:szCs w:val="24"/>
          <w:lang w:eastAsia="fr-FR"/>
        </w:rPr>
        <w:tab/>
      </w:r>
      <w:r w:rsidRPr="00A2748E">
        <w:rPr>
          <w:rFonts w:eastAsia="Times New Roman" w:cs="Times New Roman"/>
          <w:sz w:val="24"/>
          <w:szCs w:val="24"/>
          <w:lang w:eastAsia="fr-FR"/>
        </w:rPr>
        <w:tab/>
      </w:r>
      <w:r w:rsidR="00276A79">
        <w:rPr>
          <w:rFonts w:eastAsia="Times New Roman" w:cs="Times New Roman"/>
          <w:sz w:val="24"/>
          <w:szCs w:val="24"/>
          <w:u w:val="double"/>
          <w:lang w:eastAsia="fr-FR"/>
        </w:rPr>
        <w:t>182 888</w:t>
      </w:r>
      <w:r w:rsidRPr="00A2748E">
        <w:rPr>
          <w:rFonts w:eastAsia="Times New Roman" w:cs="Times New Roman"/>
          <w:sz w:val="24"/>
          <w:szCs w:val="24"/>
          <w:lang w:eastAsia="fr-FR"/>
        </w:rPr>
        <w:tab/>
        <w:t>$</w:t>
      </w:r>
    </w:p>
    <w:p w14:paraId="34395862" w14:textId="77777777" w:rsidR="00A2748E" w:rsidRPr="00A2748E" w:rsidRDefault="00A2748E" w:rsidP="00A2748E">
      <w:pPr>
        <w:pStyle w:val="unecolonne"/>
        <w:tabs>
          <w:tab w:val="left" w:pos="720"/>
          <w:tab w:val="right" w:pos="6480"/>
          <w:tab w:val="left" w:pos="6660"/>
        </w:tabs>
        <w:ind w:left="360"/>
        <w:rPr>
          <w:b/>
          <w:szCs w:val="24"/>
        </w:rPr>
      </w:pPr>
      <w:r w:rsidRPr="00A2748E">
        <w:rPr>
          <w:szCs w:val="24"/>
        </w:rPr>
        <w:br w:type="page"/>
      </w:r>
      <w:r w:rsidRPr="00A2748E">
        <w:rPr>
          <w:b/>
          <w:szCs w:val="24"/>
        </w:rPr>
        <w:t>Gain en capital à la disposition des actions</w:t>
      </w:r>
    </w:p>
    <w:p w14:paraId="17007E72" w14:textId="77777777" w:rsidR="00A2748E" w:rsidRPr="00A2748E" w:rsidRDefault="00A2748E" w:rsidP="00A2748E">
      <w:pPr>
        <w:tabs>
          <w:tab w:val="left" w:pos="360"/>
          <w:tab w:val="left" w:pos="720"/>
          <w:tab w:val="right" w:pos="6480"/>
          <w:tab w:val="left" w:pos="6660"/>
          <w:tab w:val="right" w:pos="8100"/>
          <w:tab w:val="left" w:pos="8280"/>
        </w:tabs>
        <w:spacing w:line="360" w:lineRule="atLeast"/>
        <w:rPr>
          <w:rFonts w:eastAsia="Times New Roman" w:cs="Times New Roman"/>
          <w:sz w:val="24"/>
          <w:szCs w:val="24"/>
          <w:u w:val="single"/>
          <w:lang w:eastAsia="fr-FR"/>
        </w:rPr>
      </w:pPr>
      <w:r w:rsidRPr="00A2748E">
        <w:rPr>
          <w:rFonts w:eastAsia="Times New Roman" w:cs="Times New Roman"/>
          <w:sz w:val="24"/>
          <w:szCs w:val="24"/>
          <w:u w:val="single"/>
          <w:lang w:eastAsia="fr-FR"/>
        </w:rPr>
        <w:t>Calcul du produit de disposition</w:t>
      </w:r>
    </w:p>
    <w:p w14:paraId="08FFA2E6" w14:textId="496485BD" w:rsidR="00A2748E" w:rsidRPr="00A2748E" w:rsidRDefault="00A2748E" w:rsidP="00A2748E">
      <w:pPr>
        <w:tabs>
          <w:tab w:val="left" w:pos="360"/>
          <w:tab w:val="left" w:pos="720"/>
          <w:tab w:val="right" w:pos="6480"/>
          <w:tab w:val="left" w:pos="6660"/>
          <w:tab w:val="right" w:pos="8100"/>
          <w:tab w:val="left" w:pos="8280"/>
        </w:tabs>
        <w:spacing w:line="360" w:lineRule="atLeast"/>
        <w:rPr>
          <w:rFonts w:eastAsia="Times New Roman" w:cs="Times New Roman"/>
          <w:sz w:val="24"/>
          <w:szCs w:val="24"/>
          <w:lang w:eastAsia="fr-FR"/>
        </w:rPr>
      </w:pPr>
      <w:r w:rsidRPr="00A2748E">
        <w:rPr>
          <w:rFonts w:eastAsia="Times New Roman" w:cs="Times New Roman"/>
          <w:sz w:val="24"/>
          <w:szCs w:val="24"/>
          <w:lang w:eastAsia="fr-FR"/>
        </w:rPr>
        <w:t>Valeur des biens reçus</w:t>
      </w:r>
      <w:r w:rsidRPr="00A2748E">
        <w:rPr>
          <w:rFonts w:eastAsia="Times New Roman" w:cs="Times New Roman"/>
          <w:sz w:val="24"/>
          <w:szCs w:val="24"/>
          <w:lang w:eastAsia="fr-FR"/>
        </w:rPr>
        <w:tab/>
      </w:r>
      <w:r w:rsidRPr="00A2748E">
        <w:rPr>
          <w:rFonts w:eastAsia="Times New Roman" w:cs="Times New Roman"/>
          <w:sz w:val="24"/>
          <w:szCs w:val="24"/>
          <w:lang w:eastAsia="fr-FR"/>
        </w:rPr>
        <w:tab/>
      </w:r>
      <w:r w:rsidRPr="00A2748E">
        <w:rPr>
          <w:rFonts w:eastAsia="Times New Roman" w:cs="Times New Roman"/>
          <w:sz w:val="24"/>
          <w:szCs w:val="24"/>
          <w:lang w:eastAsia="fr-FR"/>
        </w:rPr>
        <w:tab/>
      </w:r>
      <w:r w:rsidR="00276A79">
        <w:rPr>
          <w:rFonts w:eastAsia="Times New Roman" w:cs="Times New Roman"/>
          <w:sz w:val="24"/>
          <w:szCs w:val="24"/>
          <w:lang w:eastAsia="fr-FR"/>
        </w:rPr>
        <w:t>299 555</w:t>
      </w:r>
      <w:r w:rsidRPr="00A2748E">
        <w:rPr>
          <w:rFonts w:eastAsia="Times New Roman" w:cs="Times New Roman"/>
          <w:sz w:val="24"/>
          <w:szCs w:val="24"/>
          <w:lang w:eastAsia="fr-FR"/>
        </w:rPr>
        <w:tab/>
        <w:t>$</w:t>
      </w:r>
    </w:p>
    <w:p w14:paraId="52190FF8" w14:textId="6FF650D9" w:rsidR="00A2748E" w:rsidRPr="00A2748E" w:rsidRDefault="00A2748E" w:rsidP="00A2748E">
      <w:pPr>
        <w:tabs>
          <w:tab w:val="left" w:pos="360"/>
          <w:tab w:val="left" w:pos="900"/>
          <w:tab w:val="right" w:pos="6480"/>
          <w:tab w:val="left" w:pos="6660"/>
          <w:tab w:val="right" w:pos="8100"/>
          <w:tab w:val="left" w:pos="8280"/>
        </w:tabs>
        <w:spacing w:line="360" w:lineRule="atLeast"/>
        <w:rPr>
          <w:rFonts w:eastAsia="Times New Roman" w:cs="Times New Roman"/>
          <w:sz w:val="24"/>
          <w:szCs w:val="24"/>
          <w:lang w:eastAsia="fr-FR"/>
        </w:rPr>
      </w:pPr>
      <w:r w:rsidRPr="00A2748E">
        <w:rPr>
          <w:rFonts w:eastAsia="Times New Roman" w:cs="Times New Roman"/>
          <w:sz w:val="24"/>
          <w:szCs w:val="24"/>
          <w:lang w:eastAsia="fr-FR"/>
        </w:rPr>
        <w:t>Moins :</w:t>
      </w:r>
      <w:r w:rsidRPr="00A2748E">
        <w:rPr>
          <w:rFonts w:eastAsia="Times New Roman" w:cs="Times New Roman"/>
          <w:sz w:val="24"/>
          <w:szCs w:val="24"/>
          <w:lang w:eastAsia="fr-FR"/>
        </w:rPr>
        <w:tab/>
        <w:t>Dividende sur le CDC</w:t>
      </w:r>
      <w:r w:rsidRPr="00A2748E">
        <w:rPr>
          <w:rFonts w:eastAsia="Times New Roman" w:cs="Times New Roman"/>
          <w:sz w:val="24"/>
          <w:szCs w:val="24"/>
          <w:lang w:eastAsia="fr-FR"/>
        </w:rPr>
        <w:tab/>
        <w:t xml:space="preserve"> </w:t>
      </w:r>
      <w:r w:rsidR="007F34AB">
        <w:rPr>
          <w:rFonts w:eastAsia="Times New Roman" w:cs="Times New Roman"/>
          <w:sz w:val="24"/>
          <w:szCs w:val="24"/>
          <w:lang w:eastAsia="fr-FR"/>
        </w:rPr>
        <w:t>54 667</w:t>
      </w:r>
      <w:r w:rsidRPr="00A2748E">
        <w:rPr>
          <w:rFonts w:eastAsia="Times New Roman" w:cs="Times New Roman"/>
          <w:sz w:val="24"/>
          <w:szCs w:val="24"/>
          <w:lang w:eastAsia="fr-FR"/>
        </w:rPr>
        <w:tab/>
        <w:t>$</w:t>
      </w:r>
    </w:p>
    <w:p w14:paraId="268682B3" w14:textId="34F105BC" w:rsidR="00A2748E" w:rsidRPr="00A2748E" w:rsidRDefault="00A2748E" w:rsidP="00A2748E">
      <w:pPr>
        <w:tabs>
          <w:tab w:val="left" w:pos="360"/>
          <w:tab w:val="left" w:pos="900"/>
          <w:tab w:val="right" w:pos="6480"/>
          <w:tab w:val="left" w:pos="6660"/>
          <w:tab w:val="right" w:pos="8100"/>
          <w:tab w:val="left" w:pos="8280"/>
        </w:tabs>
        <w:spacing w:line="360" w:lineRule="atLeast"/>
        <w:rPr>
          <w:rFonts w:eastAsia="Times New Roman" w:cs="Times New Roman"/>
          <w:sz w:val="24"/>
          <w:szCs w:val="24"/>
          <w:lang w:eastAsia="fr-FR"/>
        </w:rPr>
      </w:pPr>
      <w:r w:rsidRPr="00A2748E">
        <w:rPr>
          <w:rFonts w:eastAsia="Times New Roman" w:cs="Times New Roman"/>
          <w:sz w:val="24"/>
          <w:szCs w:val="24"/>
          <w:lang w:eastAsia="fr-FR"/>
        </w:rPr>
        <w:tab/>
      </w:r>
      <w:r w:rsidRPr="00A2748E">
        <w:rPr>
          <w:rFonts w:eastAsia="Times New Roman" w:cs="Times New Roman"/>
          <w:sz w:val="24"/>
          <w:szCs w:val="24"/>
          <w:lang w:eastAsia="fr-FR"/>
        </w:rPr>
        <w:tab/>
        <w:t>Dividende imposable</w:t>
      </w:r>
      <w:r w:rsidRPr="00A2748E">
        <w:rPr>
          <w:rFonts w:eastAsia="Times New Roman" w:cs="Times New Roman"/>
          <w:sz w:val="24"/>
          <w:szCs w:val="24"/>
          <w:lang w:eastAsia="fr-FR"/>
        </w:rPr>
        <w:tab/>
      </w:r>
      <w:r w:rsidR="00276A79">
        <w:rPr>
          <w:rFonts w:eastAsia="Times New Roman" w:cs="Times New Roman"/>
          <w:sz w:val="24"/>
          <w:szCs w:val="24"/>
          <w:u w:val="single"/>
          <w:lang w:eastAsia="fr-FR"/>
        </w:rPr>
        <w:t>232 888</w:t>
      </w:r>
      <w:r w:rsidRPr="00A2748E">
        <w:rPr>
          <w:rFonts w:eastAsia="Times New Roman" w:cs="Times New Roman"/>
          <w:sz w:val="24"/>
          <w:szCs w:val="24"/>
          <w:lang w:eastAsia="fr-FR"/>
        </w:rPr>
        <w:tab/>
      </w:r>
      <w:r w:rsidRPr="00A2748E">
        <w:rPr>
          <w:rFonts w:eastAsia="Times New Roman" w:cs="Times New Roman"/>
          <w:sz w:val="24"/>
          <w:szCs w:val="24"/>
          <w:lang w:eastAsia="fr-FR"/>
        </w:rPr>
        <w:tab/>
      </w:r>
      <w:r w:rsidR="00276A79">
        <w:rPr>
          <w:rFonts w:eastAsia="Times New Roman" w:cs="Times New Roman"/>
          <w:sz w:val="24"/>
          <w:szCs w:val="24"/>
          <w:u w:val="single"/>
          <w:lang w:eastAsia="fr-FR"/>
        </w:rPr>
        <w:t>287 555</w:t>
      </w:r>
    </w:p>
    <w:p w14:paraId="1150CC32" w14:textId="77777777" w:rsidR="00A2748E" w:rsidRPr="00A2748E" w:rsidRDefault="00A2748E" w:rsidP="00A2748E">
      <w:pPr>
        <w:tabs>
          <w:tab w:val="left" w:pos="360"/>
          <w:tab w:val="left" w:pos="720"/>
          <w:tab w:val="right" w:pos="6480"/>
          <w:tab w:val="left" w:pos="6660"/>
          <w:tab w:val="right" w:pos="8100"/>
          <w:tab w:val="left" w:pos="8280"/>
        </w:tabs>
        <w:spacing w:line="360" w:lineRule="atLeast"/>
        <w:rPr>
          <w:rFonts w:eastAsia="Times New Roman" w:cs="Times New Roman"/>
          <w:sz w:val="24"/>
          <w:szCs w:val="24"/>
          <w:lang w:eastAsia="fr-FR"/>
        </w:rPr>
      </w:pPr>
      <w:r w:rsidRPr="00A2748E">
        <w:rPr>
          <w:rFonts w:eastAsia="Times New Roman" w:cs="Times New Roman"/>
          <w:b/>
          <w:sz w:val="24"/>
          <w:szCs w:val="24"/>
          <w:lang w:eastAsia="fr-FR"/>
        </w:rPr>
        <w:t>PD</w:t>
      </w:r>
      <w:r w:rsidRPr="00A2748E">
        <w:rPr>
          <w:rFonts w:eastAsia="Times New Roman" w:cs="Times New Roman"/>
          <w:sz w:val="24"/>
          <w:szCs w:val="24"/>
          <w:lang w:eastAsia="fr-FR"/>
        </w:rPr>
        <w:t xml:space="preserve"> selon 54</w:t>
      </w:r>
      <w:r w:rsidRPr="00A2748E">
        <w:rPr>
          <w:rFonts w:eastAsia="Times New Roman" w:cs="Times New Roman"/>
          <w:sz w:val="24"/>
          <w:szCs w:val="24"/>
          <w:lang w:eastAsia="fr-FR"/>
        </w:rPr>
        <w:tab/>
      </w:r>
      <w:r w:rsidRPr="00A2748E">
        <w:rPr>
          <w:rFonts w:eastAsia="Times New Roman" w:cs="Times New Roman"/>
          <w:sz w:val="24"/>
          <w:szCs w:val="24"/>
          <w:lang w:eastAsia="fr-FR"/>
        </w:rPr>
        <w:tab/>
      </w:r>
      <w:r w:rsidRPr="00A2748E">
        <w:rPr>
          <w:rFonts w:eastAsia="Times New Roman" w:cs="Times New Roman"/>
          <w:sz w:val="24"/>
          <w:szCs w:val="24"/>
          <w:lang w:eastAsia="fr-FR"/>
        </w:rPr>
        <w:tab/>
      </w:r>
      <w:r w:rsidRPr="00A2748E">
        <w:rPr>
          <w:rFonts w:eastAsia="Times New Roman" w:cs="Times New Roman"/>
          <w:sz w:val="24"/>
          <w:szCs w:val="24"/>
          <w:u w:val="double"/>
          <w:lang w:eastAsia="fr-FR"/>
        </w:rPr>
        <w:t>12 000</w:t>
      </w:r>
      <w:r w:rsidRPr="00A2748E">
        <w:rPr>
          <w:rFonts w:eastAsia="Times New Roman" w:cs="Times New Roman"/>
          <w:sz w:val="24"/>
          <w:szCs w:val="24"/>
          <w:lang w:eastAsia="fr-FR"/>
        </w:rPr>
        <w:tab/>
        <w:t>$</w:t>
      </w:r>
    </w:p>
    <w:p w14:paraId="63B6525C" w14:textId="77777777" w:rsidR="00A2748E" w:rsidRPr="00A2748E" w:rsidRDefault="00A2748E" w:rsidP="00A2748E">
      <w:pPr>
        <w:tabs>
          <w:tab w:val="left" w:pos="360"/>
          <w:tab w:val="left" w:pos="720"/>
          <w:tab w:val="right" w:pos="6480"/>
          <w:tab w:val="left" w:pos="6660"/>
          <w:tab w:val="right" w:pos="8100"/>
          <w:tab w:val="left" w:pos="8280"/>
        </w:tabs>
        <w:spacing w:line="360" w:lineRule="atLeast"/>
        <w:rPr>
          <w:rFonts w:eastAsia="Times New Roman" w:cs="Times New Roman"/>
          <w:sz w:val="24"/>
          <w:szCs w:val="24"/>
          <w:lang w:eastAsia="fr-FR"/>
        </w:rPr>
      </w:pPr>
    </w:p>
    <w:p w14:paraId="6482761A" w14:textId="77777777" w:rsidR="00A2748E" w:rsidRPr="00A2748E" w:rsidRDefault="00A2748E" w:rsidP="00A2748E">
      <w:pPr>
        <w:tabs>
          <w:tab w:val="left" w:pos="360"/>
          <w:tab w:val="left" w:pos="720"/>
          <w:tab w:val="right" w:pos="6480"/>
          <w:tab w:val="left" w:pos="6660"/>
          <w:tab w:val="right" w:pos="8100"/>
          <w:tab w:val="left" w:pos="8280"/>
        </w:tabs>
        <w:spacing w:line="360" w:lineRule="atLeast"/>
        <w:rPr>
          <w:rFonts w:eastAsia="Times New Roman" w:cs="Times New Roman"/>
          <w:sz w:val="24"/>
          <w:szCs w:val="24"/>
          <w:lang w:eastAsia="fr-FR"/>
        </w:rPr>
      </w:pPr>
      <w:r w:rsidRPr="00A2748E">
        <w:rPr>
          <w:rFonts w:eastAsia="Times New Roman" w:cs="Times New Roman"/>
          <w:sz w:val="24"/>
          <w:szCs w:val="24"/>
          <w:lang w:eastAsia="fr-FR"/>
        </w:rPr>
        <w:t>Produit de disposition déterminé selon 54</w:t>
      </w:r>
      <w:r w:rsidRPr="00A2748E">
        <w:rPr>
          <w:rFonts w:eastAsia="Times New Roman" w:cs="Times New Roman"/>
          <w:sz w:val="24"/>
          <w:szCs w:val="24"/>
          <w:lang w:eastAsia="fr-FR"/>
        </w:rPr>
        <w:tab/>
      </w:r>
      <w:r w:rsidRPr="00A2748E">
        <w:rPr>
          <w:rFonts w:eastAsia="Times New Roman" w:cs="Times New Roman"/>
          <w:sz w:val="24"/>
          <w:szCs w:val="24"/>
          <w:lang w:eastAsia="fr-FR"/>
        </w:rPr>
        <w:tab/>
      </w:r>
      <w:r w:rsidRPr="00A2748E">
        <w:rPr>
          <w:rFonts w:eastAsia="Times New Roman" w:cs="Times New Roman"/>
          <w:sz w:val="24"/>
          <w:szCs w:val="24"/>
          <w:lang w:eastAsia="fr-FR"/>
        </w:rPr>
        <w:tab/>
        <w:t>12 000</w:t>
      </w:r>
      <w:r w:rsidRPr="00A2748E">
        <w:rPr>
          <w:rFonts w:eastAsia="Times New Roman" w:cs="Times New Roman"/>
          <w:sz w:val="24"/>
          <w:szCs w:val="24"/>
          <w:lang w:eastAsia="fr-FR"/>
        </w:rPr>
        <w:tab/>
        <w:t>$</w:t>
      </w:r>
    </w:p>
    <w:p w14:paraId="7BF9A5BF" w14:textId="77777777" w:rsidR="00A2748E" w:rsidRPr="00A2748E" w:rsidRDefault="00A2748E" w:rsidP="00A2748E">
      <w:pPr>
        <w:tabs>
          <w:tab w:val="left" w:pos="360"/>
          <w:tab w:val="left" w:pos="900"/>
          <w:tab w:val="right" w:pos="6480"/>
          <w:tab w:val="left" w:pos="6660"/>
          <w:tab w:val="right" w:pos="8100"/>
          <w:tab w:val="left" w:pos="8280"/>
        </w:tabs>
        <w:spacing w:line="360" w:lineRule="atLeast"/>
        <w:rPr>
          <w:rFonts w:eastAsia="Times New Roman" w:cs="Times New Roman"/>
          <w:sz w:val="24"/>
          <w:szCs w:val="24"/>
          <w:lang w:eastAsia="fr-FR"/>
        </w:rPr>
      </w:pPr>
      <w:r w:rsidRPr="00A2748E">
        <w:rPr>
          <w:rFonts w:eastAsia="Times New Roman" w:cs="Times New Roman"/>
          <w:sz w:val="24"/>
          <w:szCs w:val="24"/>
          <w:lang w:eastAsia="fr-FR"/>
        </w:rPr>
        <w:t>Moins :</w:t>
      </w:r>
      <w:r w:rsidRPr="00A2748E">
        <w:rPr>
          <w:rFonts w:eastAsia="Times New Roman" w:cs="Times New Roman"/>
          <w:sz w:val="24"/>
          <w:szCs w:val="24"/>
          <w:lang w:eastAsia="fr-FR"/>
        </w:rPr>
        <w:tab/>
        <w:t>PBR</w:t>
      </w:r>
      <w:r w:rsidRPr="00A2748E">
        <w:rPr>
          <w:rFonts w:eastAsia="Times New Roman" w:cs="Times New Roman"/>
          <w:sz w:val="24"/>
          <w:szCs w:val="24"/>
          <w:lang w:eastAsia="fr-FR"/>
        </w:rPr>
        <w:tab/>
      </w:r>
      <w:r w:rsidRPr="00A2748E">
        <w:rPr>
          <w:rFonts w:eastAsia="Times New Roman" w:cs="Times New Roman"/>
          <w:sz w:val="24"/>
          <w:szCs w:val="24"/>
          <w:lang w:eastAsia="fr-FR"/>
        </w:rPr>
        <w:tab/>
      </w:r>
      <w:r w:rsidRPr="00A2748E">
        <w:rPr>
          <w:rFonts w:eastAsia="Times New Roman" w:cs="Times New Roman"/>
          <w:sz w:val="24"/>
          <w:szCs w:val="24"/>
          <w:lang w:eastAsia="fr-FR"/>
        </w:rPr>
        <w:tab/>
      </w:r>
      <w:r w:rsidRPr="00A2748E">
        <w:rPr>
          <w:rFonts w:eastAsia="Times New Roman" w:cs="Times New Roman"/>
          <w:sz w:val="24"/>
          <w:szCs w:val="24"/>
          <w:u w:val="single"/>
          <w:lang w:eastAsia="fr-FR"/>
        </w:rPr>
        <w:t>12 000</w:t>
      </w:r>
    </w:p>
    <w:p w14:paraId="33589C94" w14:textId="77777777" w:rsidR="00A2748E" w:rsidRPr="00A2748E" w:rsidRDefault="00A2748E" w:rsidP="00A2748E">
      <w:pPr>
        <w:tabs>
          <w:tab w:val="left" w:pos="360"/>
          <w:tab w:val="left" w:pos="720"/>
          <w:tab w:val="right" w:pos="6480"/>
          <w:tab w:val="left" w:pos="6660"/>
          <w:tab w:val="right" w:pos="8100"/>
          <w:tab w:val="left" w:pos="8280"/>
        </w:tabs>
        <w:spacing w:line="360" w:lineRule="atLeast"/>
        <w:rPr>
          <w:rFonts w:eastAsia="Times New Roman" w:cs="Times New Roman"/>
          <w:sz w:val="24"/>
          <w:szCs w:val="24"/>
          <w:lang w:eastAsia="fr-FR"/>
        </w:rPr>
      </w:pPr>
      <w:r w:rsidRPr="00A2748E">
        <w:rPr>
          <w:rFonts w:eastAsia="Times New Roman" w:cs="Times New Roman"/>
          <w:b/>
          <w:sz w:val="24"/>
          <w:szCs w:val="24"/>
          <w:lang w:eastAsia="fr-FR"/>
        </w:rPr>
        <w:t>Gain en capital</w:t>
      </w:r>
      <w:r w:rsidRPr="00A2748E">
        <w:rPr>
          <w:rFonts w:eastAsia="Times New Roman" w:cs="Times New Roman"/>
          <w:sz w:val="24"/>
          <w:szCs w:val="24"/>
          <w:lang w:eastAsia="fr-FR"/>
        </w:rPr>
        <w:tab/>
      </w:r>
      <w:r w:rsidRPr="00A2748E">
        <w:rPr>
          <w:rFonts w:eastAsia="Times New Roman" w:cs="Times New Roman"/>
          <w:sz w:val="24"/>
          <w:szCs w:val="24"/>
          <w:lang w:eastAsia="fr-FR"/>
        </w:rPr>
        <w:tab/>
      </w:r>
      <w:r w:rsidRPr="00A2748E">
        <w:rPr>
          <w:rFonts w:eastAsia="Times New Roman" w:cs="Times New Roman"/>
          <w:sz w:val="24"/>
          <w:szCs w:val="24"/>
          <w:lang w:eastAsia="fr-FR"/>
        </w:rPr>
        <w:tab/>
      </w:r>
      <w:r w:rsidRPr="00A2748E">
        <w:rPr>
          <w:rFonts w:eastAsia="Times New Roman" w:cs="Times New Roman"/>
          <w:sz w:val="24"/>
          <w:szCs w:val="24"/>
          <w:u w:val="double"/>
          <w:lang w:eastAsia="fr-FR"/>
        </w:rPr>
        <w:t>NIL</w:t>
      </w:r>
      <w:r w:rsidRPr="00A2748E">
        <w:rPr>
          <w:rFonts w:eastAsia="Times New Roman" w:cs="Times New Roman"/>
          <w:sz w:val="24"/>
          <w:szCs w:val="24"/>
          <w:lang w:eastAsia="fr-FR"/>
        </w:rPr>
        <w:tab/>
        <w:t>$</w:t>
      </w:r>
    </w:p>
    <w:p w14:paraId="697BADE8" w14:textId="77777777" w:rsidR="00A2748E" w:rsidRPr="00A2748E" w:rsidRDefault="00A2748E" w:rsidP="00A2748E">
      <w:pPr>
        <w:tabs>
          <w:tab w:val="left" w:pos="360"/>
          <w:tab w:val="left" w:pos="720"/>
          <w:tab w:val="right" w:pos="6480"/>
          <w:tab w:val="left" w:pos="6660"/>
          <w:tab w:val="right" w:pos="8100"/>
          <w:tab w:val="left" w:pos="8280"/>
        </w:tabs>
        <w:spacing w:line="360" w:lineRule="atLeast"/>
        <w:rPr>
          <w:rFonts w:eastAsia="Times New Roman" w:cs="Times New Roman"/>
          <w:sz w:val="24"/>
          <w:szCs w:val="24"/>
          <w:lang w:eastAsia="fr-FR"/>
        </w:rPr>
      </w:pPr>
    </w:p>
    <w:p w14:paraId="48CB9CCF" w14:textId="77777777" w:rsidR="00A2748E" w:rsidRPr="00A2748E" w:rsidRDefault="00A2748E" w:rsidP="00A2748E">
      <w:pPr>
        <w:pBdr>
          <w:top w:val="double" w:sz="6" w:space="0" w:color="auto" w:shadow="1"/>
          <w:left w:val="double" w:sz="6" w:space="0" w:color="auto" w:shadow="1"/>
          <w:bottom w:val="double" w:sz="6" w:space="0" w:color="auto" w:shadow="1"/>
          <w:right w:val="double" w:sz="6" w:space="0" w:color="auto" w:shadow="1"/>
        </w:pBdr>
        <w:shd w:val="pct20" w:color="000000" w:fill="FFFFFF"/>
        <w:tabs>
          <w:tab w:val="left" w:pos="360"/>
          <w:tab w:val="left" w:pos="720"/>
          <w:tab w:val="right" w:pos="6480"/>
          <w:tab w:val="left" w:pos="6660"/>
          <w:tab w:val="right" w:pos="8100"/>
          <w:tab w:val="left" w:pos="8280"/>
        </w:tabs>
        <w:spacing w:line="360" w:lineRule="atLeast"/>
        <w:rPr>
          <w:rFonts w:eastAsia="Times New Roman" w:cs="Times New Roman"/>
          <w:b/>
          <w:sz w:val="24"/>
          <w:szCs w:val="24"/>
          <w:lang w:eastAsia="fr-FR"/>
        </w:rPr>
      </w:pPr>
      <w:r w:rsidRPr="00A2748E">
        <w:rPr>
          <w:rFonts w:eastAsia="Times New Roman" w:cs="Times New Roman"/>
          <w:b/>
          <w:sz w:val="24"/>
          <w:szCs w:val="24"/>
          <w:lang w:eastAsia="fr-FR"/>
        </w:rPr>
        <w:t>AUTRE MANIÈRE DE PRÉSENTER LA SOLUTION D'UN PROBLÈME DE LIQUIDATION</w:t>
      </w:r>
    </w:p>
    <w:p w14:paraId="464B90E2" w14:textId="77777777" w:rsidR="00A2748E" w:rsidRPr="00A2748E" w:rsidRDefault="00A2748E" w:rsidP="00A2748E">
      <w:pPr>
        <w:spacing w:line="360" w:lineRule="atLeast"/>
        <w:rPr>
          <w:rFonts w:eastAsia="Times New Roman" w:cs="Times New Roman"/>
          <w:b/>
          <w:sz w:val="24"/>
          <w:szCs w:val="24"/>
          <w:lang w:eastAsia="fr-FR"/>
        </w:rPr>
      </w:pPr>
    </w:p>
    <w:p w14:paraId="5C020637" w14:textId="734647AD" w:rsidR="00A2748E" w:rsidRPr="00A2748E" w:rsidRDefault="00A2748E" w:rsidP="00A2748E">
      <w:pPr>
        <w:tabs>
          <w:tab w:val="left" w:pos="1620"/>
          <w:tab w:val="left" w:pos="2880"/>
          <w:tab w:val="center" w:pos="3870"/>
          <w:tab w:val="right" w:pos="4950"/>
          <w:tab w:val="left" w:pos="5400"/>
          <w:tab w:val="left" w:pos="6560"/>
          <w:tab w:val="left" w:pos="7820"/>
        </w:tabs>
        <w:spacing w:line="360" w:lineRule="atLeast"/>
        <w:rPr>
          <w:rFonts w:eastAsia="Times New Roman" w:cs="Times New Roman"/>
          <w:sz w:val="24"/>
          <w:szCs w:val="24"/>
          <w:lang w:eastAsia="fr-FR"/>
        </w:rPr>
      </w:pPr>
      <w:r w:rsidRPr="00A2748E">
        <w:rPr>
          <w:rFonts w:eastAsia="Times New Roman" w:cs="Times New Roman"/>
          <w:sz w:val="24"/>
          <w:szCs w:val="24"/>
          <w:lang w:eastAsia="fr-FR"/>
        </w:rPr>
        <w:t>Actif</w:t>
      </w:r>
      <w:r w:rsidRPr="00A2748E">
        <w:rPr>
          <w:rFonts w:eastAsia="Times New Roman" w:cs="Times New Roman"/>
          <w:sz w:val="24"/>
          <w:szCs w:val="24"/>
          <w:lang w:eastAsia="fr-FR"/>
        </w:rPr>
        <w:tab/>
        <w:t>Somme</w:t>
      </w:r>
      <w:r w:rsidRPr="00A2748E">
        <w:rPr>
          <w:rFonts w:eastAsia="Times New Roman" w:cs="Times New Roman"/>
          <w:sz w:val="24"/>
          <w:szCs w:val="24"/>
          <w:lang w:eastAsia="fr-FR"/>
        </w:rPr>
        <w:tab/>
      </w:r>
      <w:r w:rsidRPr="00A2748E">
        <w:rPr>
          <w:rFonts w:eastAsia="Times New Roman" w:cs="Times New Roman"/>
          <w:sz w:val="24"/>
          <w:szCs w:val="24"/>
          <w:u w:val="single"/>
          <w:lang w:eastAsia="fr-FR"/>
        </w:rPr>
        <w:tab/>
        <w:t>Revenu</w:t>
      </w:r>
      <w:r w:rsidRPr="00A2748E">
        <w:rPr>
          <w:rFonts w:eastAsia="Times New Roman" w:cs="Times New Roman"/>
          <w:sz w:val="24"/>
          <w:szCs w:val="24"/>
          <w:u w:val="single"/>
          <w:lang w:eastAsia="fr-FR"/>
        </w:rPr>
        <w:tab/>
      </w:r>
      <w:r w:rsidRPr="00A2748E">
        <w:rPr>
          <w:rFonts w:eastAsia="Times New Roman" w:cs="Times New Roman"/>
          <w:sz w:val="24"/>
          <w:szCs w:val="24"/>
          <w:lang w:eastAsia="fr-FR"/>
        </w:rPr>
        <w:tab/>
        <w:t>CDC</w:t>
      </w:r>
      <w:r w:rsidRPr="00A2748E">
        <w:rPr>
          <w:rFonts w:eastAsia="Times New Roman" w:cs="Times New Roman"/>
          <w:sz w:val="24"/>
          <w:szCs w:val="24"/>
          <w:lang w:eastAsia="fr-FR"/>
        </w:rPr>
        <w:tab/>
        <w:t>IMRTD</w:t>
      </w:r>
      <w:r w:rsidR="0043195E">
        <w:rPr>
          <w:rFonts w:eastAsia="Times New Roman" w:cs="Times New Roman"/>
          <w:sz w:val="24"/>
          <w:szCs w:val="24"/>
          <w:lang w:eastAsia="fr-FR"/>
        </w:rPr>
        <w:t>ND</w:t>
      </w:r>
    </w:p>
    <w:p w14:paraId="54B55D32" w14:textId="77777777" w:rsidR="00A2748E" w:rsidRPr="00A2748E" w:rsidRDefault="00A2748E" w:rsidP="00A2748E">
      <w:pPr>
        <w:tabs>
          <w:tab w:val="left" w:pos="1620"/>
          <w:tab w:val="left" w:pos="2880"/>
          <w:tab w:val="left" w:pos="3960"/>
          <w:tab w:val="left" w:pos="5220"/>
          <w:tab w:val="right" w:pos="6120"/>
          <w:tab w:val="left" w:pos="6560"/>
          <w:tab w:val="right" w:pos="7470"/>
          <w:tab w:val="left" w:pos="7820"/>
          <w:tab w:val="right" w:pos="8640"/>
        </w:tabs>
        <w:spacing w:line="360" w:lineRule="atLeast"/>
        <w:rPr>
          <w:rFonts w:eastAsia="Times New Roman" w:cs="Times New Roman"/>
          <w:sz w:val="24"/>
          <w:szCs w:val="24"/>
          <w:u w:val="single"/>
          <w:lang w:eastAsia="fr-FR"/>
        </w:rPr>
      </w:pPr>
      <w:r w:rsidRPr="00A2748E">
        <w:rPr>
          <w:rFonts w:eastAsia="Times New Roman" w:cs="Times New Roman"/>
          <w:sz w:val="24"/>
          <w:szCs w:val="24"/>
          <w:u w:val="single"/>
          <w:lang w:eastAsia="fr-FR"/>
        </w:rPr>
        <w:t>(Description)</w:t>
      </w:r>
      <w:r w:rsidRPr="00A2748E">
        <w:rPr>
          <w:rFonts w:eastAsia="Times New Roman" w:cs="Times New Roman"/>
          <w:sz w:val="24"/>
          <w:szCs w:val="24"/>
          <w:lang w:eastAsia="fr-FR"/>
        </w:rPr>
        <w:tab/>
      </w:r>
      <w:r w:rsidRPr="00A2748E">
        <w:rPr>
          <w:rFonts w:eastAsia="Times New Roman" w:cs="Times New Roman"/>
          <w:sz w:val="24"/>
          <w:szCs w:val="24"/>
          <w:u w:val="single"/>
          <w:lang w:eastAsia="fr-FR"/>
        </w:rPr>
        <w:t>disponible</w:t>
      </w:r>
      <w:r w:rsidRPr="00A2748E">
        <w:rPr>
          <w:rFonts w:eastAsia="Times New Roman" w:cs="Times New Roman"/>
          <w:sz w:val="24"/>
          <w:szCs w:val="24"/>
          <w:lang w:eastAsia="fr-FR"/>
        </w:rPr>
        <w:tab/>
      </w:r>
      <w:r w:rsidRPr="00A2748E">
        <w:rPr>
          <w:rFonts w:eastAsia="Times New Roman" w:cs="Times New Roman"/>
          <w:sz w:val="24"/>
          <w:szCs w:val="24"/>
          <w:u w:val="single"/>
          <w:lang w:eastAsia="fr-FR"/>
        </w:rPr>
        <w:t>Entreprise</w:t>
      </w:r>
      <w:r w:rsidRPr="00A2748E">
        <w:rPr>
          <w:rFonts w:eastAsia="Times New Roman" w:cs="Times New Roman"/>
          <w:sz w:val="24"/>
          <w:szCs w:val="24"/>
          <w:lang w:eastAsia="fr-FR"/>
        </w:rPr>
        <w:tab/>
      </w:r>
      <w:r w:rsidRPr="00A2748E">
        <w:rPr>
          <w:rFonts w:eastAsia="Times New Roman" w:cs="Times New Roman"/>
          <w:sz w:val="24"/>
          <w:szCs w:val="24"/>
          <w:u w:val="single"/>
          <w:lang w:eastAsia="fr-FR"/>
        </w:rPr>
        <w:t>Placement</w:t>
      </w:r>
      <w:r w:rsidRPr="00A2748E">
        <w:rPr>
          <w:rFonts w:eastAsia="Times New Roman" w:cs="Times New Roman"/>
          <w:sz w:val="24"/>
          <w:szCs w:val="24"/>
          <w:lang w:eastAsia="fr-FR"/>
        </w:rPr>
        <w:tab/>
      </w:r>
      <w:r w:rsidRPr="00A2748E">
        <w:rPr>
          <w:rFonts w:eastAsia="Times New Roman" w:cs="Times New Roman"/>
          <w:sz w:val="24"/>
          <w:szCs w:val="24"/>
          <w:lang w:eastAsia="fr-FR"/>
        </w:rPr>
        <w:tab/>
      </w:r>
      <w:r w:rsidRPr="00A2748E">
        <w:rPr>
          <w:rFonts w:eastAsia="Times New Roman" w:cs="Times New Roman"/>
          <w:sz w:val="24"/>
          <w:szCs w:val="24"/>
          <w:lang w:eastAsia="fr-FR"/>
        </w:rPr>
        <w:tab/>
      </w:r>
      <w:r w:rsidRPr="00A2748E">
        <w:rPr>
          <w:rFonts w:eastAsia="Times New Roman" w:cs="Times New Roman"/>
          <w:sz w:val="24"/>
          <w:szCs w:val="24"/>
          <w:u w:val="single"/>
          <w:lang w:eastAsia="fr-FR"/>
        </w:rPr>
        <w:tab/>
      </w:r>
    </w:p>
    <w:p w14:paraId="4CC5329C" w14:textId="77777777" w:rsidR="00A2748E" w:rsidRPr="00A2748E" w:rsidRDefault="00A2748E" w:rsidP="00A2748E">
      <w:pPr>
        <w:tabs>
          <w:tab w:val="right" w:pos="2520"/>
          <w:tab w:val="right" w:pos="3600"/>
          <w:tab w:val="right" w:pos="4860"/>
          <w:tab w:val="right" w:pos="6120"/>
          <w:tab w:val="right" w:pos="7380"/>
          <w:tab w:val="right" w:pos="8540"/>
          <w:tab w:val="right" w:pos="8820"/>
        </w:tabs>
        <w:spacing w:line="360" w:lineRule="atLeast"/>
        <w:rPr>
          <w:rFonts w:eastAsia="Times New Roman" w:cs="Times New Roman"/>
          <w:sz w:val="24"/>
          <w:szCs w:val="24"/>
          <w:lang w:eastAsia="fr-FR"/>
        </w:rPr>
      </w:pPr>
      <w:r w:rsidRPr="00A2748E">
        <w:rPr>
          <w:rFonts w:eastAsia="Times New Roman" w:cs="Times New Roman"/>
          <w:sz w:val="24"/>
          <w:szCs w:val="24"/>
          <w:lang w:eastAsia="fr-FR"/>
        </w:rPr>
        <w:t>Solde du début</w:t>
      </w:r>
      <w:r w:rsidRPr="00A2748E">
        <w:rPr>
          <w:rFonts w:eastAsia="Times New Roman" w:cs="Times New Roman"/>
          <w:sz w:val="24"/>
          <w:szCs w:val="24"/>
          <w:lang w:eastAsia="fr-FR"/>
        </w:rPr>
        <w:tab/>
      </w:r>
      <w:r w:rsidRPr="00A2748E">
        <w:rPr>
          <w:rFonts w:eastAsia="Times New Roman" w:cs="Times New Roman"/>
          <w:sz w:val="24"/>
          <w:szCs w:val="24"/>
          <w:lang w:eastAsia="fr-FR"/>
        </w:rPr>
        <w:tab/>
      </w:r>
      <w:r w:rsidRPr="00A2748E">
        <w:rPr>
          <w:rFonts w:eastAsia="Times New Roman" w:cs="Times New Roman"/>
          <w:sz w:val="24"/>
          <w:szCs w:val="24"/>
          <w:lang w:eastAsia="fr-FR"/>
        </w:rPr>
        <w:tab/>
      </w:r>
      <w:r w:rsidRPr="00A2748E">
        <w:rPr>
          <w:rFonts w:eastAsia="Times New Roman" w:cs="Times New Roman"/>
          <w:sz w:val="24"/>
          <w:szCs w:val="24"/>
          <w:lang w:eastAsia="fr-FR"/>
        </w:rPr>
        <w:tab/>
        <w:t>18 000</w:t>
      </w:r>
      <w:r w:rsidRPr="00A2748E">
        <w:rPr>
          <w:rFonts w:eastAsia="Times New Roman" w:cs="Times New Roman"/>
          <w:sz w:val="24"/>
          <w:szCs w:val="24"/>
          <w:lang w:eastAsia="fr-FR"/>
        </w:rPr>
        <w:tab/>
        <w:t>4 000</w:t>
      </w:r>
    </w:p>
    <w:p w14:paraId="443376A5" w14:textId="77777777" w:rsidR="00A2748E" w:rsidRPr="00A2748E" w:rsidRDefault="00A2748E" w:rsidP="00A2748E">
      <w:pPr>
        <w:tabs>
          <w:tab w:val="right" w:pos="2520"/>
          <w:tab w:val="right" w:pos="3600"/>
          <w:tab w:val="right" w:pos="4860"/>
          <w:tab w:val="right" w:pos="6120"/>
          <w:tab w:val="right" w:pos="7380"/>
          <w:tab w:val="right" w:pos="8540"/>
          <w:tab w:val="right" w:pos="8820"/>
        </w:tabs>
        <w:spacing w:line="360" w:lineRule="atLeast"/>
        <w:rPr>
          <w:rFonts w:eastAsia="Times New Roman" w:cs="Times New Roman"/>
          <w:sz w:val="24"/>
          <w:szCs w:val="24"/>
          <w:lang w:eastAsia="fr-FR"/>
        </w:rPr>
      </w:pPr>
      <w:r w:rsidRPr="00A2748E">
        <w:rPr>
          <w:rFonts w:eastAsia="Times New Roman" w:cs="Times New Roman"/>
          <w:sz w:val="24"/>
          <w:szCs w:val="24"/>
          <w:lang w:eastAsia="fr-FR"/>
        </w:rPr>
        <w:t>Encaisse</w:t>
      </w:r>
      <w:r w:rsidRPr="00A2748E">
        <w:rPr>
          <w:rFonts w:eastAsia="Times New Roman" w:cs="Times New Roman"/>
          <w:sz w:val="24"/>
          <w:szCs w:val="24"/>
          <w:lang w:eastAsia="fr-FR"/>
        </w:rPr>
        <w:tab/>
        <w:t>100 000</w:t>
      </w:r>
    </w:p>
    <w:p w14:paraId="055B67F8" w14:textId="51BCE091" w:rsidR="00A2748E" w:rsidRPr="00A2748E" w:rsidRDefault="00A2748E" w:rsidP="00A2748E">
      <w:pPr>
        <w:tabs>
          <w:tab w:val="right" w:pos="2520"/>
          <w:tab w:val="right" w:pos="3600"/>
          <w:tab w:val="right" w:pos="4860"/>
          <w:tab w:val="right" w:pos="6120"/>
          <w:tab w:val="right" w:pos="7380"/>
          <w:tab w:val="right" w:pos="8540"/>
          <w:tab w:val="right" w:pos="8820"/>
        </w:tabs>
        <w:spacing w:line="360" w:lineRule="atLeast"/>
        <w:rPr>
          <w:rFonts w:eastAsia="Times New Roman" w:cs="Times New Roman"/>
          <w:sz w:val="24"/>
          <w:szCs w:val="24"/>
          <w:lang w:eastAsia="fr-FR"/>
        </w:rPr>
      </w:pPr>
      <w:r w:rsidRPr="00A2748E">
        <w:rPr>
          <w:rFonts w:eastAsia="Times New Roman" w:cs="Times New Roman"/>
          <w:sz w:val="24"/>
          <w:szCs w:val="24"/>
          <w:lang w:eastAsia="fr-FR"/>
        </w:rPr>
        <w:t>Terrain</w:t>
      </w:r>
      <w:r w:rsidRPr="00A2748E">
        <w:rPr>
          <w:rFonts w:eastAsia="Times New Roman" w:cs="Times New Roman"/>
          <w:sz w:val="24"/>
          <w:szCs w:val="24"/>
          <w:lang w:eastAsia="fr-FR"/>
        </w:rPr>
        <w:tab/>
        <w:t>50 000</w:t>
      </w:r>
      <w:r w:rsidRPr="00A2748E">
        <w:rPr>
          <w:rFonts w:eastAsia="Times New Roman" w:cs="Times New Roman"/>
          <w:sz w:val="24"/>
          <w:szCs w:val="24"/>
          <w:lang w:eastAsia="fr-FR"/>
        </w:rPr>
        <w:tab/>
      </w:r>
      <w:r w:rsidRPr="00A2748E">
        <w:rPr>
          <w:rFonts w:eastAsia="Times New Roman" w:cs="Times New Roman"/>
          <w:sz w:val="24"/>
          <w:szCs w:val="24"/>
          <w:lang w:eastAsia="fr-FR"/>
        </w:rPr>
        <w:tab/>
      </w:r>
      <w:r w:rsidR="00276A79">
        <w:rPr>
          <w:rFonts w:eastAsia="Times New Roman" w:cs="Times New Roman"/>
          <w:sz w:val="24"/>
          <w:szCs w:val="24"/>
          <w:lang w:eastAsia="fr-FR"/>
        </w:rPr>
        <w:t>21 333</w:t>
      </w:r>
      <w:r w:rsidRPr="00A2748E">
        <w:rPr>
          <w:rFonts w:eastAsia="Times New Roman" w:cs="Times New Roman"/>
          <w:sz w:val="24"/>
          <w:szCs w:val="24"/>
          <w:lang w:eastAsia="fr-FR"/>
        </w:rPr>
        <w:tab/>
      </w:r>
      <w:r w:rsidR="00276A79">
        <w:rPr>
          <w:rFonts w:eastAsia="Times New Roman" w:cs="Times New Roman"/>
          <w:sz w:val="24"/>
          <w:szCs w:val="24"/>
          <w:lang w:eastAsia="fr-FR"/>
        </w:rPr>
        <w:t>10 667</w:t>
      </w:r>
      <w:r w:rsidRPr="00A2748E">
        <w:rPr>
          <w:rFonts w:eastAsia="Times New Roman" w:cs="Times New Roman"/>
          <w:sz w:val="24"/>
          <w:szCs w:val="24"/>
          <w:lang w:eastAsia="fr-FR"/>
        </w:rPr>
        <w:tab/>
      </w:r>
    </w:p>
    <w:p w14:paraId="1EB04846" w14:textId="5095B90F" w:rsidR="00A2748E" w:rsidRPr="00A2748E" w:rsidRDefault="00A2748E" w:rsidP="00A2748E">
      <w:pPr>
        <w:tabs>
          <w:tab w:val="right" w:pos="2520"/>
          <w:tab w:val="right" w:pos="3600"/>
          <w:tab w:val="right" w:pos="4860"/>
          <w:tab w:val="right" w:pos="6120"/>
          <w:tab w:val="right" w:pos="7380"/>
          <w:tab w:val="right" w:pos="8540"/>
          <w:tab w:val="right" w:pos="8820"/>
        </w:tabs>
        <w:spacing w:line="360" w:lineRule="atLeast"/>
        <w:rPr>
          <w:rFonts w:eastAsia="Times New Roman" w:cs="Times New Roman"/>
          <w:sz w:val="24"/>
          <w:szCs w:val="24"/>
          <w:lang w:eastAsia="fr-FR"/>
        </w:rPr>
      </w:pPr>
      <w:r w:rsidRPr="00A2748E">
        <w:rPr>
          <w:rFonts w:eastAsia="Times New Roman" w:cs="Times New Roman"/>
          <w:sz w:val="24"/>
          <w:szCs w:val="24"/>
          <w:lang w:eastAsia="fr-FR"/>
        </w:rPr>
        <w:t>Immeuble</w:t>
      </w:r>
      <w:r w:rsidRPr="00A2748E">
        <w:rPr>
          <w:rFonts w:eastAsia="Times New Roman" w:cs="Times New Roman"/>
          <w:sz w:val="24"/>
          <w:szCs w:val="24"/>
          <w:lang w:eastAsia="fr-FR"/>
        </w:rPr>
        <w:tab/>
        <w:t>150 000</w:t>
      </w:r>
      <w:r w:rsidRPr="00A2748E">
        <w:rPr>
          <w:rFonts w:eastAsia="Times New Roman" w:cs="Times New Roman"/>
          <w:sz w:val="24"/>
          <w:szCs w:val="24"/>
          <w:lang w:eastAsia="fr-FR"/>
        </w:rPr>
        <w:tab/>
      </w:r>
      <w:r w:rsidRPr="00A2748E">
        <w:rPr>
          <w:rFonts w:eastAsia="Times New Roman" w:cs="Times New Roman"/>
          <w:sz w:val="24"/>
          <w:szCs w:val="24"/>
          <w:lang w:eastAsia="fr-FR"/>
        </w:rPr>
        <w:tab/>
      </w:r>
      <w:r w:rsidR="00276A79">
        <w:rPr>
          <w:rFonts w:eastAsia="Times New Roman" w:cs="Times New Roman"/>
          <w:sz w:val="24"/>
          <w:szCs w:val="24"/>
          <w:lang w:eastAsia="fr-FR"/>
        </w:rPr>
        <w:t>110 667</w:t>
      </w:r>
      <w:r w:rsidRPr="00A2748E">
        <w:rPr>
          <w:rFonts w:eastAsia="Times New Roman" w:cs="Times New Roman"/>
          <w:sz w:val="24"/>
          <w:szCs w:val="24"/>
          <w:lang w:eastAsia="fr-FR"/>
        </w:rPr>
        <w:tab/>
      </w:r>
      <w:r w:rsidR="00276A79">
        <w:rPr>
          <w:rFonts w:eastAsia="Times New Roman" w:cs="Times New Roman"/>
          <w:sz w:val="24"/>
          <w:szCs w:val="24"/>
          <w:lang w:eastAsia="fr-FR"/>
        </w:rPr>
        <w:t>29 333</w:t>
      </w:r>
      <w:r w:rsidRPr="00A2748E">
        <w:rPr>
          <w:rFonts w:eastAsia="Times New Roman" w:cs="Times New Roman"/>
          <w:sz w:val="24"/>
          <w:szCs w:val="24"/>
          <w:lang w:eastAsia="fr-FR"/>
        </w:rPr>
        <w:tab/>
      </w:r>
      <w:r w:rsidRPr="00A2748E">
        <w:rPr>
          <w:rFonts w:eastAsia="Times New Roman" w:cs="Times New Roman"/>
          <w:sz w:val="24"/>
          <w:szCs w:val="24"/>
          <w:lang w:eastAsia="fr-FR"/>
        </w:rPr>
        <w:tab/>
      </w:r>
    </w:p>
    <w:p w14:paraId="6BD15B3A" w14:textId="06B498CC" w:rsidR="00A2748E" w:rsidRPr="00A2748E" w:rsidRDefault="00A2748E" w:rsidP="00A2748E">
      <w:pPr>
        <w:tabs>
          <w:tab w:val="right" w:pos="2520"/>
          <w:tab w:val="left" w:pos="2970"/>
          <w:tab w:val="right" w:pos="3600"/>
          <w:tab w:val="right" w:pos="4860"/>
          <w:tab w:val="right" w:pos="6120"/>
          <w:tab w:val="left" w:pos="6660"/>
          <w:tab w:val="right" w:pos="7380"/>
          <w:tab w:val="left" w:pos="7830"/>
          <w:tab w:val="right" w:pos="8540"/>
          <w:tab w:val="right" w:pos="8820"/>
        </w:tabs>
        <w:spacing w:line="360" w:lineRule="atLeast"/>
        <w:rPr>
          <w:rFonts w:eastAsia="Times New Roman" w:cs="Times New Roman"/>
          <w:sz w:val="24"/>
          <w:szCs w:val="24"/>
          <w:lang w:eastAsia="fr-FR"/>
        </w:rPr>
      </w:pPr>
      <w:r w:rsidRPr="00A2748E">
        <w:rPr>
          <w:rFonts w:eastAsia="Times New Roman" w:cs="Times New Roman"/>
          <w:sz w:val="24"/>
          <w:szCs w:val="24"/>
          <w:lang w:eastAsia="fr-FR"/>
        </w:rPr>
        <w:t>Actions</w:t>
      </w:r>
      <w:proofErr w:type="gramStart"/>
      <w:r w:rsidRPr="00A2748E">
        <w:rPr>
          <w:rFonts w:eastAsia="Times New Roman" w:cs="Times New Roman"/>
          <w:sz w:val="24"/>
          <w:szCs w:val="24"/>
          <w:lang w:eastAsia="fr-FR"/>
        </w:rPr>
        <w:tab/>
      </w:r>
      <w:r w:rsidRPr="00A2748E">
        <w:rPr>
          <w:rFonts w:eastAsia="Times New Roman" w:cs="Times New Roman"/>
          <w:sz w:val="24"/>
          <w:szCs w:val="24"/>
          <w:u w:val="single"/>
          <w:lang w:eastAsia="fr-FR"/>
        </w:rPr>
        <w:t xml:space="preserve">  30</w:t>
      </w:r>
      <w:proofErr w:type="gramEnd"/>
      <w:r w:rsidRPr="00A2748E">
        <w:rPr>
          <w:rFonts w:eastAsia="Times New Roman" w:cs="Times New Roman"/>
          <w:sz w:val="24"/>
          <w:szCs w:val="24"/>
          <w:u w:val="single"/>
          <w:lang w:eastAsia="fr-FR"/>
        </w:rPr>
        <w:t xml:space="preserve"> 000</w:t>
      </w:r>
      <w:r w:rsidRPr="00A2748E">
        <w:rPr>
          <w:rFonts w:eastAsia="Times New Roman" w:cs="Times New Roman"/>
          <w:sz w:val="24"/>
          <w:szCs w:val="24"/>
          <w:lang w:eastAsia="fr-FR"/>
        </w:rPr>
        <w:tab/>
      </w:r>
      <w:r w:rsidRPr="00A2748E">
        <w:rPr>
          <w:rFonts w:eastAsia="Times New Roman" w:cs="Times New Roman"/>
          <w:sz w:val="24"/>
          <w:szCs w:val="24"/>
          <w:u w:val="single"/>
          <w:lang w:eastAsia="fr-FR"/>
        </w:rPr>
        <w:tab/>
      </w:r>
      <w:r w:rsidRPr="00A2748E">
        <w:rPr>
          <w:rFonts w:eastAsia="Times New Roman" w:cs="Times New Roman"/>
          <w:sz w:val="24"/>
          <w:szCs w:val="24"/>
          <w:lang w:eastAsia="fr-FR"/>
        </w:rPr>
        <w:tab/>
      </w:r>
      <w:r w:rsidRPr="00A2748E">
        <w:rPr>
          <w:rFonts w:eastAsia="Times New Roman" w:cs="Times New Roman"/>
          <w:sz w:val="24"/>
          <w:szCs w:val="24"/>
          <w:u w:val="single"/>
          <w:lang w:eastAsia="fr-FR"/>
        </w:rPr>
        <w:t xml:space="preserve">- </w:t>
      </w:r>
      <w:r w:rsidR="00276A79">
        <w:rPr>
          <w:rFonts w:eastAsia="Times New Roman" w:cs="Times New Roman"/>
          <w:sz w:val="24"/>
          <w:szCs w:val="24"/>
          <w:u w:val="single"/>
          <w:lang w:eastAsia="fr-FR"/>
        </w:rPr>
        <w:t>6 667</w:t>
      </w:r>
      <w:r w:rsidRPr="00A2748E">
        <w:rPr>
          <w:rFonts w:eastAsia="Times New Roman" w:cs="Times New Roman"/>
          <w:sz w:val="24"/>
          <w:szCs w:val="24"/>
          <w:lang w:eastAsia="fr-FR"/>
        </w:rPr>
        <w:tab/>
      </w:r>
      <w:r w:rsidRPr="00A2748E">
        <w:rPr>
          <w:rFonts w:eastAsia="Times New Roman" w:cs="Times New Roman"/>
          <w:sz w:val="24"/>
          <w:szCs w:val="24"/>
          <w:u w:val="single"/>
          <w:lang w:eastAsia="fr-FR"/>
        </w:rPr>
        <w:t xml:space="preserve">- </w:t>
      </w:r>
      <w:r w:rsidR="00276A79">
        <w:rPr>
          <w:rFonts w:eastAsia="Times New Roman" w:cs="Times New Roman"/>
          <w:sz w:val="24"/>
          <w:szCs w:val="24"/>
          <w:u w:val="single"/>
          <w:lang w:eastAsia="fr-FR"/>
        </w:rPr>
        <w:t>3 333</w:t>
      </w:r>
      <w:r w:rsidRPr="00A2748E">
        <w:rPr>
          <w:rFonts w:eastAsia="Times New Roman" w:cs="Times New Roman"/>
          <w:sz w:val="24"/>
          <w:szCs w:val="24"/>
          <w:lang w:eastAsia="fr-FR"/>
        </w:rPr>
        <w:tab/>
      </w:r>
      <w:r w:rsidRPr="00A2748E">
        <w:rPr>
          <w:rFonts w:eastAsia="Times New Roman" w:cs="Times New Roman"/>
          <w:sz w:val="24"/>
          <w:szCs w:val="24"/>
          <w:u w:val="single"/>
          <w:lang w:eastAsia="fr-FR"/>
        </w:rPr>
        <w:tab/>
      </w:r>
    </w:p>
    <w:p w14:paraId="59A5A9F1" w14:textId="4DE8B9A1" w:rsidR="00A2748E" w:rsidRPr="00A2748E" w:rsidRDefault="00A2748E" w:rsidP="00A2748E">
      <w:pPr>
        <w:tabs>
          <w:tab w:val="right" w:pos="2520"/>
          <w:tab w:val="left" w:pos="2970"/>
          <w:tab w:val="right" w:pos="3600"/>
          <w:tab w:val="right" w:pos="4860"/>
          <w:tab w:val="right" w:pos="6120"/>
          <w:tab w:val="right" w:pos="7380"/>
          <w:tab w:val="right" w:pos="8540"/>
          <w:tab w:val="right" w:pos="8820"/>
        </w:tabs>
        <w:spacing w:line="360" w:lineRule="atLeast"/>
        <w:rPr>
          <w:rFonts w:eastAsia="Times New Roman" w:cs="Times New Roman"/>
          <w:sz w:val="24"/>
          <w:szCs w:val="24"/>
          <w:lang w:eastAsia="fr-FR"/>
        </w:rPr>
      </w:pPr>
      <w:r w:rsidRPr="00A2748E">
        <w:rPr>
          <w:rFonts w:eastAsia="Times New Roman" w:cs="Times New Roman"/>
          <w:sz w:val="24"/>
          <w:szCs w:val="24"/>
          <w:lang w:eastAsia="fr-FR"/>
        </w:rPr>
        <w:tab/>
        <w:t>330 000</w:t>
      </w:r>
      <w:r w:rsidRPr="00A2748E">
        <w:rPr>
          <w:rFonts w:eastAsia="Times New Roman" w:cs="Times New Roman"/>
          <w:sz w:val="24"/>
          <w:szCs w:val="24"/>
          <w:lang w:eastAsia="fr-FR"/>
        </w:rPr>
        <w:tab/>
      </w:r>
      <w:r w:rsidRPr="00A2748E">
        <w:rPr>
          <w:rFonts w:eastAsia="Times New Roman" w:cs="Times New Roman"/>
          <w:sz w:val="24"/>
          <w:szCs w:val="24"/>
          <w:u w:val="double"/>
          <w:lang w:eastAsia="fr-FR"/>
        </w:rPr>
        <w:tab/>
        <w:t>0</w:t>
      </w:r>
      <w:r w:rsidRPr="00A2748E">
        <w:rPr>
          <w:rFonts w:eastAsia="Times New Roman" w:cs="Times New Roman"/>
          <w:sz w:val="24"/>
          <w:szCs w:val="24"/>
          <w:lang w:eastAsia="fr-FR"/>
        </w:rPr>
        <w:tab/>
      </w:r>
      <w:r w:rsidR="00276A79">
        <w:rPr>
          <w:rFonts w:eastAsia="Times New Roman" w:cs="Times New Roman"/>
          <w:sz w:val="24"/>
          <w:szCs w:val="24"/>
          <w:u w:val="double"/>
          <w:lang w:eastAsia="fr-FR"/>
        </w:rPr>
        <w:t>125 333</w:t>
      </w:r>
      <w:r w:rsidRPr="00A2748E">
        <w:rPr>
          <w:rFonts w:eastAsia="Times New Roman" w:cs="Times New Roman"/>
          <w:sz w:val="24"/>
          <w:szCs w:val="24"/>
          <w:lang w:eastAsia="fr-FR"/>
        </w:rPr>
        <w:tab/>
      </w:r>
      <w:r w:rsidR="00276A79">
        <w:rPr>
          <w:rFonts w:eastAsia="Times New Roman" w:cs="Times New Roman"/>
          <w:sz w:val="24"/>
          <w:szCs w:val="24"/>
          <w:u w:val="double"/>
          <w:lang w:eastAsia="fr-FR"/>
        </w:rPr>
        <w:t>54 667</w:t>
      </w:r>
      <w:r w:rsidRPr="00A2748E">
        <w:rPr>
          <w:rFonts w:eastAsia="Times New Roman" w:cs="Times New Roman"/>
          <w:sz w:val="24"/>
          <w:szCs w:val="24"/>
          <w:lang w:eastAsia="fr-FR"/>
        </w:rPr>
        <w:tab/>
        <w:t xml:space="preserve"> 4 000</w:t>
      </w:r>
    </w:p>
    <w:p w14:paraId="437575B7" w14:textId="77777777" w:rsidR="00A2748E" w:rsidRPr="00A2748E" w:rsidRDefault="00A2748E" w:rsidP="00A2748E">
      <w:pPr>
        <w:tabs>
          <w:tab w:val="right" w:pos="2520"/>
          <w:tab w:val="right" w:pos="3600"/>
          <w:tab w:val="right" w:pos="4860"/>
          <w:tab w:val="right" w:pos="6120"/>
          <w:tab w:val="right" w:pos="7380"/>
          <w:tab w:val="right" w:pos="8540"/>
          <w:tab w:val="right" w:pos="8820"/>
        </w:tabs>
        <w:spacing w:line="360" w:lineRule="atLeast"/>
        <w:rPr>
          <w:rFonts w:eastAsia="Times New Roman" w:cs="Times New Roman"/>
          <w:sz w:val="24"/>
          <w:szCs w:val="24"/>
          <w:lang w:eastAsia="fr-FR"/>
        </w:rPr>
      </w:pPr>
      <w:r w:rsidRPr="00A2748E">
        <w:rPr>
          <w:rFonts w:eastAsia="Times New Roman" w:cs="Times New Roman"/>
          <w:sz w:val="24"/>
          <w:szCs w:val="24"/>
          <w:lang w:eastAsia="fr-FR"/>
        </w:rPr>
        <w:t>Dettes</w:t>
      </w:r>
      <w:r w:rsidRPr="00A2748E">
        <w:rPr>
          <w:rFonts w:eastAsia="Times New Roman" w:cs="Times New Roman"/>
          <w:sz w:val="24"/>
          <w:szCs w:val="24"/>
          <w:lang w:eastAsia="fr-FR"/>
        </w:rPr>
        <w:tab/>
        <w:t>- 10 000</w:t>
      </w:r>
    </w:p>
    <w:p w14:paraId="0C31CE4B" w14:textId="4A54AA0A" w:rsidR="00A2748E" w:rsidRPr="00A2748E" w:rsidRDefault="00A2748E" w:rsidP="00A2748E">
      <w:pPr>
        <w:tabs>
          <w:tab w:val="right" w:pos="2520"/>
          <w:tab w:val="left" w:pos="2700"/>
          <w:tab w:val="right" w:pos="3600"/>
          <w:tab w:val="right" w:pos="4860"/>
          <w:tab w:val="right" w:pos="6120"/>
          <w:tab w:val="right" w:pos="7380"/>
          <w:tab w:val="right" w:pos="8540"/>
          <w:tab w:val="left" w:pos="8720"/>
          <w:tab w:val="right" w:pos="9080"/>
        </w:tabs>
        <w:spacing w:line="360" w:lineRule="atLeast"/>
        <w:rPr>
          <w:rFonts w:eastAsia="Times New Roman" w:cs="Times New Roman"/>
          <w:sz w:val="24"/>
          <w:szCs w:val="24"/>
          <w:lang w:eastAsia="fr-FR"/>
        </w:rPr>
      </w:pPr>
      <w:r w:rsidRPr="00A2748E">
        <w:rPr>
          <w:rFonts w:eastAsia="Times New Roman" w:cs="Times New Roman"/>
          <w:sz w:val="24"/>
          <w:szCs w:val="24"/>
          <w:lang w:eastAsia="fr-FR"/>
        </w:rPr>
        <w:t>Impôts</w:t>
      </w:r>
      <w:r w:rsidRPr="00A2748E">
        <w:rPr>
          <w:rFonts w:eastAsia="Times New Roman" w:cs="Times New Roman"/>
          <w:sz w:val="24"/>
          <w:szCs w:val="24"/>
          <w:lang w:eastAsia="fr-FR"/>
        </w:rPr>
        <w:tab/>
      </w:r>
      <w:r w:rsidRPr="00A2748E">
        <w:rPr>
          <w:rFonts w:eastAsia="Times New Roman" w:cs="Times New Roman"/>
          <w:sz w:val="24"/>
          <w:szCs w:val="24"/>
          <w:u w:val="single"/>
          <w:lang w:eastAsia="fr-FR"/>
        </w:rPr>
        <w:t xml:space="preserve">- </w:t>
      </w:r>
      <w:r w:rsidR="00276A79">
        <w:rPr>
          <w:rFonts w:eastAsia="Times New Roman" w:cs="Times New Roman"/>
          <w:sz w:val="24"/>
          <w:szCs w:val="24"/>
          <w:u w:val="single"/>
          <w:lang w:eastAsia="fr-FR"/>
        </w:rPr>
        <w:t>62 880</w:t>
      </w:r>
      <w:r w:rsidRPr="00A2748E">
        <w:rPr>
          <w:rFonts w:eastAsia="Times New Roman" w:cs="Times New Roman"/>
          <w:sz w:val="24"/>
          <w:szCs w:val="24"/>
          <w:u w:val="single"/>
          <w:lang w:eastAsia="fr-FR"/>
        </w:rPr>
        <w:tab/>
      </w:r>
      <w:r w:rsidRPr="00A2748E">
        <w:rPr>
          <w:rFonts w:eastAsia="Times New Roman" w:cs="Times New Roman"/>
          <w:b/>
          <w:position w:val="6"/>
          <w:sz w:val="24"/>
          <w:szCs w:val="24"/>
          <w:lang w:eastAsia="fr-FR"/>
        </w:rPr>
        <w:t>(1)</w:t>
      </w:r>
      <w:r w:rsidRPr="00A2748E">
        <w:rPr>
          <w:rFonts w:eastAsia="Times New Roman" w:cs="Times New Roman"/>
          <w:sz w:val="24"/>
          <w:szCs w:val="24"/>
          <w:lang w:eastAsia="fr-FR"/>
        </w:rPr>
        <w:tab/>
      </w:r>
      <w:r w:rsidRPr="00A2748E">
        <w:rPr>
          <w:rFonts w:eastAsia="Times New Roman" w:cs="Times New Roman"/>
          <w:sz w:val="24"/>
          <w:szCs w:val="24"/>
          <w:lang w:eastAsia="fr-FR"/>
        </w:rPr>
        <w:tab/>
      </w:r>
      <w:r w:rsidRPr="00A2748E">
        <w:rPr>
          <w:rFonts w:eastAsia="Times New Roman" w:cs="Times New Roman"/>
          <w:sz w:val="24"/>
          <w:szCs w:val="24"/>
          <w:lang w:eastAsia="fr-FR"/>
        </w:rPr>
        <w:tab/>
      </w:r>
      <w:r w:rsidRPr="00A2748E">
        <w:rPr>
          <w:rFonts w:eastAsia="Times New Roman" w:cs="Times New Roman"/>
          <w:sz w:val="24"/>
          <w:szCs w:val="24"/>
          <w:lang w:eastAsia="fr-FR"/>
        </w:rPr>
        <w:tab/>
      </w:r>
      <w:r w:rsidR="00276A79">
        <w:rPr>
          <w:rFonts w:eastAsia="Times New Roman" w:cs="Times New Roman"/>
          <w:sz w:val="24"/>
          <w:szCs w:val="24"/>
          <w:u w:val="single"/>
          <w:lang w:eastAsia="fr-FR"/>
        </w:rPr>
        <w:t>38 435</w:t>
      </w:r>
      <w:r w:rsidRPr="00A2748E">
        <w:rPr>
          <w:rFonts w:eastAsia="Times New Roman" w:cs="Times New Roman"/>
          <w:sz w:val="24"/>
          <w:szCs w:val="24"/>
          <w:lang w:eastAsia="fr-FR"/>
        </w:rPr>
        <w:tab/>
      </w:r>
      <w:r w:rsidRPr="00A2748E">
        <w:rPr>
          <w:rFonts w:eastAsia="Times New Roman" w:cs="Times New Roman"/>
          <w:b/>
          <w:position w:val="6"/>
          <w:sz w:val="24"/>
          <w:szCs w:val="24"/>
          <w:lang w:eastAsia="fr-FR"/>
        </w:rPr>
        <w:t>(2)</w:t>
      </w:r>
    </w:p>
    <w:p w14:paraId="6DC3BA6E" w14:textId="45D460F2" w:rsidR="00A2748E" w:rsidRPr="00A2748E" w:rsidRDefault="00A2748E" w:rsidP="00A2748E">
      <w:pPr>
        <w:tabs>
          <w:tab w:val="right" w:pos="2520"/>
          <w:tab w:val="right" w:pos="3600"/>
          <w:tab w:val="right" w:pos="4860"/>
          <w:tab w:val="right" w:pos="6120"/>
          <w:tab w:val="right" w:pos="7380"/>
          <w:tab w:val="right" w:pos="8540"/>
          <w:tab w:val="right" w:pos="8820"/>
        </w:tabs>
        <w:spacing w:line="360" w:lineRule="atLeast"/>
        <w:rPr>
          <w:rFonts w:eastAsia="Times New Roman" w:cs="Times New Roman"/>
          <w:sz w:val="24"/>
          <w:szCs w:val="24"/>
          <w:lang w:eastAsia="fr-FR"/>
        </w:rPr>
      </w:pPr>
      <w:r w:rsidRPr="00A2748E">
        <w:rPr>
          <w:rFonts w:eastAsia="Times New Roman" w:cs="Times New Roman"/>
          <w:sz w:val="24"/>
          <w:szCs w:val="24"/>
          <w:lang w:eastAsia="fr-FR"/>
        </w:rPr>
        <w:tab/>
      </w:r>
      <w:r w:rsidR="00276A79">
        <w:rPr>
          <w:rFonts w:eastAsia="Times New Roman" w:cs="Times New Roman"/>
          <w:sz w:val="24"/>
          <w:szCs w:val="24"/>
          <w:lang w:eastAsia="fr-FR"/>
        </w:rPr>
        <w:t>257 120</w:t>
      </w:r>
      <w:r w:rsidRPr="00A2748E">
        <w:rPr>
          <w:rFonts w:eastAsia="Times New Roman" w:cs="Times New Roman"/>
          <w:sz w:val="24"/>
          <w:szCs w:val="24"/>
          <w:lang w:eastAsia="fr-FR"/>
        </w:rPr>
        <w:tab/>
      </w:r>
      <w:r w:rsidRPr="00A2748E">
        <w:rPr>
          <w:rFonts w:eastAsia="Times New Roman" w:cs="Times New Roman"/>
          <w:sz w:val="24"/>
          <w:szCs w:val="24"/>
          <w:lang w:eastAsia="fr-FR"/>
        </w:rPr>
        <w:tab/>
      </w:r>
      <w:r w:rsidRPr="00A2748E">
        <w:rPr>
          <w:rFonts w:eastAsia="Times New Roman" w:cs="Times New Roman"/>
          <w:sz w:val="24"/>
          <w:szCs w:val="24"/>
          <w:lang w:eastAsia="fr-FR"/>
        </w:rPr>
        <w:tab/>
      </w:r>
      <w:r w:rsidRPr="00A2748E">
        <w:rPr>
          <w:rFonts w:eastAsia="Times New Roman" w:cs="Times New Roman"/>
          <w:sz w:val="24"/>
          <w:szCs w:val="24"/>
          <w:lang w:eastAsia="fr-FR"/>
        </w:rPr>
        <w:tab/>
      </w:r>
      <w:r w:rsidR="00276A79">
        <w:rPr>
          <w:rFonts w:eastAsia="Times New Roman" w:cs="Times New Roman"/>
          <w:sz w:val="24"/>
          <w:szCs w:val="24"/>
          <w:u w:val="double"/>
          <w:lang w:eastAsia="fr-FR"/>
        </w:rPr>
        <w:t>42 435</w:t>
      </w:r>
    </w:p>
    <w:p w14:paraId="08D40E18" w14:textId="477619D5" w:rsidR="00A2748E" w:rsidRPr="00A2748E" w:rsidRDefault="00A2748E" w:rsidP="00A2748E">
      <w:pPr>
        <w:tabs>
          <w:tab w:val="right" w:pos="2520"/>
          <w:tab w:val="right" w:pos="3600"/>
          <w:tab w:val="right" w:pos="4860"/>
          <w:tab w:val="right" w:pos="6120"/>
          <w:tab w:val="right" w:pos="7380"/>
          <w:tab w:val="right" w:pos="8540"/>
          <w:tab w:val="right" w:pos="8820"/>
        </w:tabs>
        <w:spacing w:line="360" w:lineRule="atLeast"/>
        <w:rPr>
          <w:rFonts w:eastAsia="Times New Roman" w:cs="Times New Roman"/>
          <w:sz w:val="24"/>
          <w:szCs w:val="24"/>
          <w:lang w:eastAsia="fr-FR"/>
        </w:rPr>
      </w:pPr>
      <w:r w:rsidRPr="00A2748E">
        <w:rPr>
          <w:rFonts w:eastAsia="Times New Roman" w:cs="Times New Roman"/>
          <w:sz w:val="24"/>
          <w:szCs w:val="24"/>
          <w:lang w:eastAsia="fr-FR"/>
        </w:rPr>
        <w:t>RTD</w:t>
      </w:r>
      <w:r w:rsidRPr="00A2748E">
        <w:rPr>
          <w:rFonts w:eastAsia="Times New Roman" w:cs="Times New Roman"/>
          <w:sz w:val="24"/>
          <w:szCs w:val="24"/>
          <w:lang w:eastAsia="fr-FR"/>
        </w:rPr>
        <w:tab/>
      </w:r>
      <w:r w:rsidRPr="00A2748E">
        <w:rPr>
          <w:rFonts w:eastAsia="Times New Roman" w:cs="Times New Roman"/>
          <w:sz w:val="24"/>
          <w:szCs w:val="24"/>
          <w:u w:val="single"/>
          <w:lang w:eastAsia="fr-FR"/>
        </w:rPr>
        <w:t xml:space="preserve">+ </w:t>
      </w:r>
      <w:r w:rsidR="00276A79">
        <w:rPr>
          <w:rFonts w:eastAsia="Times New Roman" w:cs="Times New Roman"/>
          <w:sz w:val="24"/>
          <w:szCs w:val="24"/>
          <w:u w:val="single"/>
          <w:lang w:eastAsia="fr-FR"/>
        </w:rPr>
        <w:t>42 435</w:t>
      </w:r>
      <w:r w:rsidRPr="00A2748E">
        <w:rPr>
          <w:rFonts w:eastAsia="Times New Roman" w:cs="Times New Roman"/>
          <w:sz w:val="24"/>
          <w:szCs w:val="24"/>
          <w:lang w:eastAsia="fr-FR"/>
        </w:rPr>
        <w:tab/>
      </w:r>
      <w:r w:rsidRPr="00A2748E">
        <w:rPr>
          <w:rFonts w:eastAsia="Times New Roman" w:cs="Times New Roman"/>
          <w:sz w:val="24"/>
          <w:szCs w:val="24"/>
          <w:lang w:eastAsia="fr-FR"/>
        </w:rPr>
        <w:tab/>
      </w:r>
      <w:r w:rsidRPr="00A2748E">
        <w:rPr>
          <w:rFonts w:eastAsia="Times New Roman" w:cs="Times New Roman"/>
          <w:sz w:val="24"/>
          <w:szCs w:val="24"/>
          <w:lang w:eastAsia="fr-FR"/>
        </w:rPr>
        <w:tab/>
      </w:r>
      <w:r w:rsidRPr="00A2748E">
        <w:rPr>
          <w:rFonts w:eastAsia="Times New Roman" w:cs="Times New Roman"/>
          <w:sz w:val="24"/>
          <w:szCs w:val="24"/>
          <w:lang w:eastAsia="fr-FR"/>
        </w:rPr>
        <w:tab/>
      </w:r>
      <w:r w:rsidRPr="00A2748E">
        <w:rPr>
          <w:rFonts w:eastAsia="Times New Roman" w:cs="Times New Roman"/>
          <w:sz w:val="24"/>
          <w:szCs w:val="24"/>
          <w:lang w:eastAsia="fr-FR"/>
        </w:rPr>
        <w:tab/>
      </w:r>
    </w:p>
    <w:p w14:paraId="4A2D5335" w14:textId="16FFFF14" w:rsidR="00A2748E" w:rsidRPr="00A2748E" w:rsidRDefault="00A2748E" w:rsidP="00A2748E">
      <w:pPr>
        <w:tabs>
          <w:tab w:val="right" w:pos="2520"/>
          <w:tab w:val="right" w:pos="3600"/>
          <w:tab w:val="right" w:pos="4860"/>
          <w:tab w:val="right" w:pos="6120"/>
          <w:tab w:val="right" w:pos="7380"/>
          <w:tab w:val="right" w:pos="8540"/>
          <w:tab w:val="right" w:pos="8820"/>
        </w:tabs>
        <w:spacing w:line="360" w:lineRule="atLeast"/>
        <w:rPr>
          <w:rFonts w:eastAsia="Times New Roman" w:cs="Times New Roman"/>
          <w:sz w:val="24"/>
          <w:szCs w:val="24"/>
          <w:lang w:eastAsia="fr-FR"/>
        </w:rPr>
      </w:pPr>
      <w:r w:rsidRPr="00A2748E">
        <w:rPr>
          <w:rFonts w:eastAsia="Times New Roman" w:cs="Times New Roman"/>
          <w:sz w:val="24"/>
          <w:szCs w:val="24"/>
          <w:lang w:eastAsia="fr-FR"/>
        </w:rPr>
        <w:t>Disponible</w:t>
      </w:r>
      <w:r w:rsidRPr="00A2748E">
        <w:rPr>
          <w:rFonts w:eastAsia="Times New Roman" w:cs="Times New Roman"/>
          <w:sz w:val="24"/>
          <w:szCs w:val="24"/>
          <w:lang w:eastAsia="fr-FR"/>
        </w:rPr>
        <w:tab/>
      </w:r>
      <w:r w:rsidR="00276A79">
        <w:rPr>
          <w:rFonts w:eastAsia="Times New Roman" w:cs="Times New Roman"/>
          <w:sz w:val="24"/>
          <w:szCs w:val="24"/>
          <w:lang w:eastAsia="fr-FR"/>
        </w:rPr>
        <w:t>299 555</w:t>
      </w:r>
    </w:p>
    <w:p w14:paraId="47DE03B3" w14:textId="77777777" w:rsidR="00A2748E" w:rsidRPr="00A2748E" w:rsidRDefault="00A2748E" w:rsidP="00A2748E">
      <w:pPr>
        <w:tabs>
          <w:tab w:val="right" w:pos="2520"/>
          <w:tab w:val="right" w:pos="3600"/>
          <w:tab w:val="right" w:pos="4860"/>
          <w:tab w:val="right" w:pos="6120"/>
          <w:tab w:val="right" w:pos="7380"/>
          <w:tab w:val="right" w:pos="8540"/>
          <w:tab w:val="right" w:pos="8820"/>
        </w:tabs>
        <w:spacing w:line="360" w:lineRule="atLeast"/>
        <w:rPr>
          <w:rFonts w:eastAsia="Times New Roman" w:cs="Times New Roman"/>
          <w:sz w:val="24"/>
          <w:szCs w:val="24"/>
          <w:lang w:eastAsia="fr-FR"/>
        </w:rPr>
      </w:pPr>
      <w:r w:rsidRPr="00A2748E">
        <w:rPr>
          <w:rFonts w:eastAsia="Times New Roman" w:cs="Times New Roman"/>
          <w:sz w:val="24"/>
          <w:szCs w:val="24"/>
          <w:u w:val="single"/>
          <w:lang w:eastAsia="fr-FR"/>
        </w:rPr>
        <w:t>Distribution</w:t>
      </w:r>
    </w:p>
    <w:p w14:paraId="2B40D600" w14:textId="77777777" w:rsidR="00A2748E" w:rsidRPr="00A2748E" w:rsidRDefault="00A2748E" w:rsidP="00A2748E">
      <w:pPr>
        <w:tabs>
          <w:tab w:val="right" w:pos="2520"/>
          <w:tab w:val="right" w:pos="3600"/>
          <w:tab w:val="right" w:pos="4860"/>
          <w:tab w:val="right" w:pos="6120"/>
          <w:tab w:val="right" w:pos="7380"/>
          <w:tab w:val="right" w:pos="8540"/>
          <w:tab w:val="right" w:pos="8820"/>
        </w:tabs>
        <w:spacing w:line="360" w:lineRule="atLeast"/>
        <w:rPr>
          <w:rFonts w:eastAsia="Times New Roman" w:cs="Times New Roman"/>
          <w:sz w:val="24"/>
          <w:szCs w:val="24"/>
          <w:lang w:eastAsia="fr-FR"/>
        </w:rPr>
      </w:pPr>
      <w:r w:rsidRPr="00A2748E">
        <w:rPr>
          <w:rFonts w:eastAsia="Times New Roman" w:cs="Times New Roman"/>
          <w:sz w:val="24"/>
          <w:szCs w:val="24"/>
          <w:lang w:eastAsia="fr-FR"/>
        </w:rPr>
        <w:t>CV</w:t>
      </w:r>
      <w:r w:rsidRPr="00A2748E">
        <w:rPr>
          <w:rFonts w:eastAsia="Times New Roman" w:cs="Times New Roman"/>
          <w:sz w:val="24"/>
          <w:szCs w:val="24"/>
          <w:lang w:eastAsia="fr-FR"/>
        </w:rPr>
        <w:tab/>
        <w:t>- 12 000</w:t>
      </w:r>
    </w:p>
    <w:p w14:paraId="715E8E05" w14:textId="37F27DFB" w:rsidR="00A2748E" w:rsidRPr="000E2F99" w:rsidRDefault="00A2748E" w:rsidP="00A2748E">
      <w:pPr>
        <w:tabs>
          <w:tab w:val="right" w:pos="2520"/>
          <w:tab w:val="right" w:pos="3600"/>
          <w:tab w:val="right" w:pos="4860"/>
          <w:tab w:val="right" w:pos="6120"/>
          <w:tab w:val="right" w:pos="7380"/>
          <w:tab w:val="right" w:pos="8540"/>
          <w:tab w:val="right" w:pos="8820"/>
        </w:tabs>
        <w:spacing w:line="360" w:lineRule="atLeast"/>
        <w:rPr>
          <w:rFonts w:eastAsia="Times New Roman" w:cs="Times New Roman"/>
          <w:sz w:val="24"/>
          <w:szCs w:val="24"/>
          <w:lang w:eastAsia="fr-FR"/>
        </w:rPr>
      </w:pPr>
      <w:r w:rsidRPr="000E2F99">
        <w:rPr>
          <w:rFonts w:eastAsia="Times New Roman" w:cs="Times New Roman"/>
          <w:sz w:val="24"/>
          <w:szCs w:val="24"/>
          <w:lang w:eastAsia="fr-FR"/>
        </w:rPr>
        <w:t>CDC</w:t>
      </w:r>
      <w:r w:rsidRPr="000E2F99">
        <w:rPr>
          <w:rFonts w:eastAsia="Times New Roman" w:cs="Times New Roman"/>
          <w:sz w:val="24"/>
          <w:szCs w:val="24"/>
          <w:lang w:eastAsia="fr-FR"/>
        </w:rPr>
        <w:tab/>
        <w:t xml:space="preserve">- </w:t>
      </w:r>
      <w:r w:rsidR="00C05809" w:rsidRPr="000E2F99">
        <w:rPr>
          <w:rFonts w:eastAsia="Times New Roman" w:cs="Times New Roman"/>
          <w:sz w:val="24"/>
          <w:szCs w:val="24"/>
          <w:u w:val="single"/>
          <w:lang w:eastAsia="fr-FR"/>
        </w:rPr>
        <w:t>54 667</w:t>
      </w:r>
    </w:p>
    <w:p w14:paraId="537B55B8" w14:textId="77777777" w:rsidR="00A2748E" w:rsidRPr="000E2F99" w:rsidRDefault="00A2748E" w:rsidP="00A2748E">
      <w:pPr>
        <w:tabs>
          <w:tab w:val="right" w:pos="2520"/>
          <w:tab w:val="right" w:pos="3600"/>
          <w:tab w:val="right" w:pos="4860"/>
          <w:tab w:val="right" w:pos="6120"/>
          <w:tab w:val="right" w:pos="7380"/>
          <w:tab w:val="right" w:pos="8540"/>
          <w:tab w:val="right" w:pos="8820"/>
        </w:tabs>
        <w:spacing w:line="360" w:lineRule="atLeast"/>
        <w:rPr>
          <w:rFonts w:eastAsia="Times New Roman" w:cs="Times New Roman"/>
          <w:sz w:val="24"/>
          <w:szCs w:val="24"/>
          <w:lang w:eastAsia="fr-FR"/>
        </w:rPr>
      </w:pPr>
    </w:p>
    <w:p w14:paraId="3D945015" w14:textId="0BDEB3E6" w:rsidR="00A2748E" w:rsidRPr="000E2F99" w:rsidRDefault="00A2748E" w:rsidP="00A2748E">
      <w:pPr>
        <w:tabs>
          <w:tab w:val="right" w:pos="2520"/>
          <w:tab w:val="right" w:pos="3600"/>
          <w:tab w:val="right" w:pos="4860"/>
          <w:tab w:val="right" w:pos="6120"/>
          <w:tab w:val="right" w:pos="7380"/>
          <w:tab w:val="right" w:pos="8540"/>
          <w:tab w:val="right" w:pos="8820"/>
        </w:tabs>
        <w:spacing w:line="360" w:lineRule="atLeast"/>
        <w:rPr>
          <w:rFonts w:eastAsia="Times New Roman" w:cs="Times New Roman"/>
          <w:sz w:val="24"/>
          <w:szCs w:val="24"/>
          <w:lang w:eastAsia="fr-FR"/>
        </w:rPr>
      </w:pPr>
      <w:r w:rsidRPr="000E2F99">
        <w:rPr>
          <w:rFonts w:eastAsia="Times New Roman" w:cs="Times New Roman"/>
          <w:sz w:val="24"/>
          <w:szCs w:val="24"/>
          <w:lang w:eastAsia="fr-FR"/>
        </w:rPr>
        <w:t>Div. imposable</w:t>
      </w:r>
      <w:r w:rsidRPr="000E2F99">
        <w:rPr>
          <w:rFonts w:eastAsia="Times New Roman" w:cs="Times New Roman"/>
          <w:sz w:val="24"/>
          <w:szCs w:val="24"/>
          <w:lang w:eastAsia="fr-FR"/>
        </w:rPr>
        <w:tab/>
      </w:r>
      <w:r w:rsidR="00C05809" w:rsidRPr="000E2F99">
        <w:rPr>
          <w:rFonts w:eastAsia="Times New Roman" w:cs="Times New Roman"/>
          <w:sz w:val="24"/>
          <w:szCs w:val="24"/>
          <w:u w:val="double"/>
          <w:lang w:eastAsia="fr-FR"/>
        </w:rPr>
        <w:t>232 888</w:t>
      </w:r>
    </w:p>
    <w:p w14:paraId="7DD1001B" w14:textId="42A8C46D" w:rsidR="00A2748E" w:rsidRPr="000E2F99" w:rsidRDefault="00A2748E" w:rsidP="00A2748E">
      <w:pPr>
        <w:spacing w:line="360" w:lineRule="atLeast"/>
        <w:ind w:left="2832" w:firstLine="708"/>
        <w:rPr>
          <w:rFonts w:eastAsia="Times New Roman" w:cs="Times New Roman"/>
          <w:sz w:val="24"/>
          <w:szCs w:val="24"/>
          <w:lang w:eastAsia="fr-FR"/>
        </w:rPr>
      </w:pPr>
      <w:r w:rsidRPr="000E2F99">
        <w:rPr>
          <w:rFonts w:eastAsia="Times New Roman" w:cs="Times New Roman"/>
          <w:b/>
          <w:position w:val="6"/>
          <w:sz w:val="24"/>
          <w:szCs w:val="24"/>
          <w:lang w:eastAsia="fr-FR"/>
        </w:rPr>
        <w:t>(1)</w:t>
      </w:r>
      <w:r w:rsidRPr="000E2F99">
        <w:rPr>
          <w:rFonts w:eastAsia="Times New Roman" w:cs="Times New Roman"/>
          <w:sz w:val="24"/>
          <w:szCs w:val="24"/>
          <w:lang w:eastAsia="fr-FR"/>
        </w:rPr>
        <w:t xml:space="preserve"> </w:t>
      </w:r>
      <w:r w:rsidR="00486611" w:rsidRPr="000E2F99">
        <w:rPr>
          <w:rFonts w:eastAsia="Times New Roman" w:cs="Times New Roman"/>
          <w:sz w:val="24"/>
          <w:szCs w:val="24"/>
          <w:lang w:eastAsia="fr-FR"/>
        </w:rPr>
        <w:t>50,</w:t>
      </w:r>
      <w:r w:rsidR="0070382A" w:rsidRPr="000E2F99">
        <w:rPr>
          <w:rFonts w:eastAsia="Times New Roman" w:cs="Times New Roman"/>
          <w:sz w:val="24"/>
          <w:szCs w:val="24"/>
          <w:lang w:eastAsia="fr-FR"/>
        </w:rPr>
        <w:t>17</w:t>
      </w:r>
      <w:r w:rsidR="00486611" w:rsidRPr="000E2F99">
        <w:rPr>
          <w:rFonts w:eastAsia="Times New Roman" w:cs="Times New Roman"/>
          <w:sz w:val="24"/>
          <w:szCs w:val="24"/>
          <w:lang w:eastAsia="fr-FR"/>
        </w:rPr>
        <w:t xml:space="preserve"> % x </w:t>
      </w:r>
      <w:r w:rsidR="00276A79" w:rsidRPr="000E2F99">
        <w:rPr>
          <w:rFonts w:eastAsia="Times New Roman" w:cs="Times New Roman"/>
          <w:sz w:val="24"/>
          <w:szCs w:val="24"/>
          <w:lang w:eastAsia="fr-FR"/>
        </w:rPr>
        <w:t>125 333</w:t>
      </w:r>
      <w:r w:rsidR="00486611" w:rsidRPr="000E2F99">
        <w:rPr>
          <w:rFonts w:eastAsia="Times New Roman" w:cs="Times New Roman"/>
          <w:sz w:val="24"/>
          <w:szCs w:val="24"/>
          <w:lang w:eastAsia="fr-FR"/>
        </w:rPr>
        <w:t xml:space="preserve"> = </w:t>
      </w:r>
      <w:r w:rsidR="00276A79" w:rsidRPr="000E2F99">
        <w:rPr>
          <w:rFonts w:eastAsia="Times New Roman" w:cs="Times New Roman"/>
          <w:sz w:val="24"/>
          <w:szCs w:val="24"/>
          <w:lang w:eastAsia="fr-FR"/>
        </w:rPr>
        <w:t>62 880</w:t>
      </w:r>
      <w:r w:rsidRPr="000E2F99">
        <w:rPr>
          <w:rFonts w:eastAsia="Times New Roman" w:cs="Times New Roman"/>
          <w:sz w:val="24"/>
          <w:szCs w:val="24"/>
          <w:lang w:eastAsia="fr-FR"/>
        </w:rPr>
        <w:t xml:space="preserve"> $</w:t>
      </w:r>
    </w:p>
    <w:p w14:paraId="55FDFAC7" w14:textId="2C248BE3" w:rsidR="00A2748E" w:rsidRPr="000E2F99" w:rsidRDefault="00A2748E" w:rsidP="00A2748E">
      <w:pPr>
        <w:spacing w:line="360" w:lineRule="atLeast"/>
        <w:ind w:left="3540"/>
        <w:rPr>
          <w:rFonts w:eastAsia="Times New Roman" w:cs="Times New Roman"/>
          <w:sz w:val="24"/>
          <w:szCs w:val="24"/>
          <w:lang w:eastAsia="fr-FR"/>
        </w:rPr>
      </w:pPr>
      <w:r w:rsidRPr="000E2F99">
        <w:rPr>
          <w:rFonts w:eastAsia="Times New Roman" w:cs="Times New Roman"/>
          <w:b/>
          <w:position w:val="6"/>
          <w:sz w:val="24"/>
          <w:szCs w:val="24"/>
          <w:lang w:eastAsia="fr-FR"/>
        </w:rPr>
        <w:t>(2)</w:t>
      </w:r>
      <w:r w:rsidRPr="000E2F99">
        <w:rPr>
          <w:rFonts w:eastAsia="Times New Roman" w:cs="Times New Roman"/>
          <w:sz w:val="24"/>
          <w:szCs w:val="24"/>
          <w:lang w:eastAsia="fr-FR"/>
        </w:rPr>
        <w:t xml:space="preserve"> FRIP I = </w:t>
      </w:r>
      <w:r w:rsidR="00486611" w:rsidRPr="000E2F99">
        <w:rPr>
          <w:rFonts w:eastAsia="Times New Roman" w:cs="Times New Roman"/>
          <w:sz w:val="24"/>
          <w:szCs w:val="24"/>
          <w:lang w:eastAsia="fr-FR"/>
        </w:rPr>
        <w:t>30</w:t>
      </w:r>
      <w:r w:rsidRPr="000E2F99">
        <w:rPr>
          <w:rFonts w:eastAsia="Times New Roman" w:cs="Times New Roman"/>
          <w:sz w:val="24"/>
          <w:szCs w:val="24"/>
          <w:lang w:eastAsia="fr-FR"/>
        </w:rPr>
        <w:t xml:space="preserve"> 2/3 % x </w:t>
      </w:r>
      <w:r w:rsidR="00276A79" w:rsidRPr="000E2F99">
        <w:rPr>
          <w:rFonts w:eastAsia="Times New Roman" w:cs="Times New Roman"/>
          <w:sz w:val="24"/>
          <w:szCs w:val="24"/>
          <w:lang w:eastAsia="fr-FR"/>
        </w:rPr>
        <w:t>125 333</w:t>
      </w:r>
      <w:r w:rsidRPr="000E2F99">
        <w:rPr>
          <w:rFonts w:eastAsia="Times New Roman" w:cs="Times New Roman"/>
          <w:sz w:val="24"/>
          <w:szCs w:val="24"/>
          <w:lang w:eastAsia="fr-FR"/>
        </w:rPr>
        <w:t xml:space="preserve">$ = </w:t>
      </w:r>
      <w:r w:rsidR="00486611" w:rsidRPr="000E2F99">
        <w:rPr>
          <w:rFonts w:eastAsia="Times New Roman" w:cs="Times New Roman"/>
          <w:sz w:val="24"/>
          <w:szCs w:val="24"/>
          <w:lang w:eastAsia="fr-FR"/>
        </w:rPr>
        <w:t>3</w:t>
      </w:r>
      <w:r w:rsidR="00276A79" w:rsidRPr="000E2F99">
        <w:rPr>
          <w:rFonts w:eastAsia="Times New Roman" w:cs="Times New Roman"/>
          <w:sz w:val="24"/>
          <w:szCs w:val="24"/>
          <w:lang w:eastAsia="fr-FR"/>
        </w:rPr>
        <w:t>8 435</w:t>
      </w:r>
      <w:r w:rsidRPr="000E2F99">
        <w:rPr>
          <w:rFonts w:eastAsia="Times New Roman" w:cs="Times New Roman"/>
          <w:sz w:val="24"/>
          <w:szCs w:val="24"/>
          <w:lang w:eastAsia="fr-FR"/>
        </w:rPr>
        <w:t xml:space="preserve"> $.</w:t>
      </w:r>
    </w:p>
    <w:p w14:paraId="0B8A7E96" w14:textId="77777777" w:rsidR="00665C16" w:rsidRPr="000E2F99" w:rsidRDefault="00665C16" w:rsidP="00665C16">
      <w:pPr>
        <w:spacing w:line="240" w:lineRule="auto"/>
        <w:rPr>
          <w:rFonts w:eastAsia="Times New Roman" w:cs="Times New Roman"/>
          <w:sz w:val="24"/>
          <w:szCs w:val="24"/>
          <w:lang w:eastAsia="fr-FR"/>
        </w:rPr>
      </w:pPr>
    </w:p>
    <w:p w14:paraId="5B26EF3F" w14:textId="5227552F" w:rsidR="00665C16" w:rsidRPr="00665C16" w:rsidRDefault="00665C16" w:rsidP="00665C16">
      <w:pPr>
        <w:pBdr>
          <w:top w:val="single" w:sz="4" w:space="1" w:color="auto"/>
          <w:left w:val="single" w:sz="4" w:space="4" w:color="auto"/>
          <w:bottom w:val="single" w:sz="4" w:space="1" w:color="auto"/>
          <w:right w:val="single" w:sz="4" w:space="4" w:color="auto"/>
        </w:pBdr>
        <w:shd w:val="pct20" w:color="000000" w:fill="FFFFFF"/>
        <w:tabs>
          <w:tab w:val="left" w:pos="360"/>
          <w:tab w:val="left" w:pos="900"/>
          <w:tab w:val="left" w:pos="1800"/>
          <w:tab w:val="right" w:pos="6660"/>
          <w:tab w:val="left" w:pos="6840"/>
          <w:tab w:val="right" w:pos="8100"/>
          <w:tab w:val="left" w:pos="8280"/>
        </w:tabs>
        <w:spacing w:line="360" w:lineRule="atLeast"/>
        <w:ind w:left="360" w:hanging="360"/>
        <w:rPr>
          <w:rFonts w:eastAsia="Times New Roman" w:cs="Times New Roman"/>
          <w:b/>
          <w:sz w:val="24"/>
          <w:szCs w:val="24"/>
          <w:lang w:eastAsia="fr-FR"/>
        </w:rPr>
      </w:pPr>
      <w:r w:rsidRPr="00665C16">
        <w:rPr>
          <w:rFonts w:eastAsia="Times New Roman" w:cs="Times New Roman"/>
          <w:b/>
          <w:sz w:val="24"/>
          <w:szCs w:val="24"/>
          <w:lang w:eastAsia="fr-FR"/>
        </w:rPr>
        <w:t>EXERCICE 5-</w:t>
      </w:r>
      <w:r w:rsidR="0076777A">
        <w:rPr>
          <w:rFonts w:eastAsia="Times New Roman" w:cs="Times New Roman"/>
          <w:b/>
          <w:sz w:val="24"/>
          <w:szCs w:val="24"/>
          <w:lang w:eastAsia="fr-FR"/>
        </w:rPr>
        <w:t>5</w:t>
      </w:r>
      <w:r w:rsidRPr="00665C16">
        <w:rPr>
          <w:rFonts w:eastAsia="Times New Roman" w:cs="Times New Roman"/>
          <w:b/>
          <w:sz w:val="24"/>
          <w:szCs w:val="24"/>
          <w:lang w:eastAsia="fr-FR"/>
        </w:rPr>
        <w:t xml:space="preserve"> : Conséquences fiscales d’une liquidation d’une société.  Méthode de travail, tableau synoptique.</w:t>
      </w:r>
    </w:p>
    <w:p w14:paraId="7FB52AE9" w14:textId="77777777" w:rsidR="00665C16" w:rsidRPr="00665C16" w:rsidRDefault="00665C16" w:rsidP="00665C16">
      <w:pPr>
        <w:spacing w:line="360" w:lineRule="atLeast"/>
        <w:rPr>
          <w:rFonts w:eastAsia="Times New Roman" w:cs="Times New Roman"/>
          <w:b/>
          <w:sz w:val="24"/>
          <w:szCs w:val="24"/>
          <w:lang w:eastAsia="fr-FR"/>
        </w:rPr>
      </w:pPr>
      <w:r w:rsidRPr="00665C16">
        <w:rPr>
          <w:rFonts w:eastAsia="Times New Roman" w:cs="Times New Roman"/>
          <w:b/>
          <w:sz w:val="24"/>
          <w:szCs w:val="24"/>
          <w:lang w:eastAsia="fr-FR"/>
        </w:rPr>
        <w:t>Même donnée de base que l'exercice 5-</w:t>
      </w:r>
      <w:r>
        <w:rPr>
          <w:rFonts w:eastAsia="Times New Roman" w:cs="Times New Roman"/>
          <w:b/>
          <w:sz w:val="24"/>
          <w:szCs w:val="24"/>
          <w:lang w:eastAsia="fr-FR"/>
        </w:rPr>
        <w:t>3</w:t>
      </w:r>
      <w:r w:rsidRPr="00665C16">
        <w:rPr>
          <w:rFonts w:eastAsia="Times New Roman" w:cs="Times New Roman"/>
          <w:b/>
          <w:sz w:val="24"/>
          <w:szCs w:val="24"/>
          <w:lang w:eastAsia="fr-FR"/>
        </w:rPr>
        <w:t xml:space="preserve"> avec les changements suivants :</w:t>
      </w:r>
    </w:p>
    <w:p w14:paraId="643C237B" w14:textId="77777777" w:rsidR="00665C16" w:rsidRPr="00665C16" w:rsidRDefault="00665C16" w:rsidP="00665C16">
      <w:pPr>
        <w:tabs>
          <w:tab w:val="left" w:pos="360"/>
          <w:tab w:val="right" w:pos="8100"/>
          <w:tab w:val="left" w:pos="8280"/>
        </w:tabs>
        <w:spacing w:line="360" w:lineRule="atLeast"/>
        <w:rPr>
          <w:rFonts w:eastAsia="Times New Roman" w:cs="Times New Roman"/>
          <w:b/>
          <w:sz w:val="24"/>
          <w:szCs w:val="24"/>
          <w:lang w:eastAsia="fr-FR"/>
        </w:rPr>
      </w:pPr>
      <w:r w:rsidRPr="00665C16">
        <w:rPr>
          <w:rFonts w:eastAsia="Times New Roman" w:cs="Times New Roman"/>
          <w:b/>
          <w:sz w:val="24"/>
          <w:szCs w:val="24"/>
          <w:lang w:eastAsia="fr-FR"/>
        </w:rPr>
        <w:t>(Les changements sont en caractères gras)</w:t>
      </w:r>
    </w:p>
    <w:p w14:paraId="722A02D1" w14:textId="77777777" w:rsidR="00665C16" w:rsidRPr="00665C16" w:rsidRDefault="00665C16" w:rsidP="00665C16">
      <w:pPr>
        <w:spacing w:line="240" w:lineRule="auto"/>
        <w:rPr>
          <w:rFonts w:eastAsia="Times New Roman" w:cs="Times New Roman"/>
          <w:b/>
          <w:sz w:val="24"/>
          <w:szCs w:val="24"/>
          <w:lang w:eastAsia="fr-FR"/>
        </w:rPr>
      </w:pPr>
    </w:p>
    <w:p w14:paraId="50BB03A9" w14:textId="77777777" w:rsidR="00665C16" w:rsidRPr="00665C16" w:rsidRDefault="00665C16" w:rsidP="00665C16">
      <w:pPr>
        <w:tabs>
          <w:tab w:val="left" w:pos="360"/>
          <w:tab w:val="right" w:pos="8100"/>
          <w:tab w:val="left" w:pos="8280"/>
        </w:tabs>
        <w:spacing w:line="360" w:lineRule="atLeast"/>
        <w:rPr>
          <w:rFonts w:eastAsia="Times New Roman" w:cs="Times New Roman"/>
          <w:sz w:val="24"/>
          <w:szCs w:val="24"/>
          <w:lang w:eastAsia="fr-FR"/>
        </w:rPr>
      </w:pPr>
      <w:r w:rsidRPr="00665C16">
        <w:rPr>
          <w:rFonts w:eastAsia="Times New Roman" w:cs="Times New Roman"/>
          <w:sz w:val="24"/>
          <w:szCs w:val="24"/>
          <w:lang w:eastAsia="fr-FR"/>
        </w:rPr>
        <w:t xml:space="preserve">Madame Lemieux détient 1 000 actions de catégorie A dont le PBR est de 12 000$.  Elle a acquis ses actions lors de l'incorporation en 1974. Comme les Entreprises Lemieux </w:t>
      </w:r>
      <w:proofErr w:type="spellStart"/>
      <w:r w:rsidRPr="00665C16">
        <w:rPr>
          <w:rFonts w:eastAsia="Times New Roman" w:cs="Times New Roman"/>
          <w:sz w:val="24"/>
          <w:szCs w:val="24"/>
          <w:lang w:eastAsia="fr-FR"/>
        </w:rPr>
        <w:t>ltée</w:t>
      </w:r>
      <w:proofErr w:type="spellEnd"/>
      <w:r w:rsidRPr="00665C16">
        <w:rPr>
          <w:rFonts w:eastAsia="Times New Roman" w:cs="Times New Roman"/>
          <w:sz w:val="24"/>
          <w:szCs w:val="24"/>
          <w:lang w:eastAsia="fr-FR"/>
        </w:rPr>
        <w:t xml:space="preserve"> ne possèdent plus que de l'encaisse, des actions d’une société publique et un immeuble locatif, madame Lemieux décide de liquider la société.  </w:t>
      </w:r>
      <w:r w:rsidRPr="00665C16">
        <w:rPr>
          <w:rFonts w:eastAsia="Times New Roman" w:cs="Times New Roman"/>
          <w:b/>
          <w:sz w:val="24"/>
          <w:szCs w:val="24"/>
          <w:lang w:eastAsia="fr-FR"/>
        </w:rPr>
        <w:t>La société a des pertes autres qu'en capital à reporter de 137 000$.</w:t>
      </w:r>
      <w:r>
        <w:rPr>
          <w:rFonts w:eastAsia="Times New Roman" w:cs="Times New Roman"/>
          <w:b/>
          <w:sz w:val="24"/>
          <w:szCs w:val="24"/>
          <w:lang w:eastAsia="fr-FR"/>
        </w:rPr>
        <w:t xml:space="preserve"> Le CRTG est égal à</w:t>
      </w:r>
      <w:r w:rsidRPr="00665C16">
        <w:rPr>
          <w:rFonts w:eastAsia="Times New Roman" w:cs="Times New Roman"/>
          <w:b/>
          <w:sz w:val="24"/>
          <w:szCs w:val="24"/>
          <w:lang w:eastAsia="fr-FR"/>
        </w:rPr>
        <w:t xml:space="preserve"> zéro.</w:t>
      </w:r>
    </w:p>
    <w:p w14:paraId="31884E6D" w14:textId="77777777" w:rsidR="00665C16" w:rsidRPr="00665C16" w:rsidRDefault="00665C16" w:rsidP="00665C16">
      <w:pPr>
        <w:tabs>
          <w:tab w:val="left" w:pos="360"/>
          <w:tab w:val="right" w:pos="8100"/>
          <w:tab w:val="left" w:pos="8280"/>
        </w:tabs>
        <w:spacing w:line="360" w:lineRule="atLeast"/>
        <w:rPr>
          <w:rFonts w:eastAsia="Times New Roman" w:cs="Times New Roman"/>
          <w:sz w:val="24"/>
          <w:szCs w:val="24"/>
          <w:lang w:eastAsia="fr-FR"/>
        </w:rPr>
      </w:pPr>
    </w:p>
    <w:p w14:paraId="553571E1" w14:textId="77777777" w:rsidR="00665C16" w:rsidRPr="00665C16" w:rsidRDefault="00665C16" w:rsidP="00665C16">
      <w:pPr>
        <w:tabs>
          <w:tab w:val="left" w:pos="360"/>
          <w:tab w:val="right" w:pos="8100"/>
          <w:tab w:val="left" w:pos="8280"/>
        </w:tabs>
        <w:spacing w:line="360" w:lineRule="atLeast"/>
        <w:rPr>
          <w:rFonts w:eastAsia="Times New Roman" w:cs="Times New Roman"/>
          <w:sz w:val="24"/>
          <w:szCs w:val="24"/>
          <w:lang w:eastAsia="fr-FR"/>
        </w:rPr>
      </w:pPr>
      <w:r w:rsidRPr="00665C16">
        <w:rPr>
          <w:rFonts w:eastAsia="Times New Roman" w:cs="Times New Roman"/>
          <w:sz w:val="24"/>
          <w:szCs w:val="24"/>
          <w:lang w:eastAsia="fr-FR"/>
        </w:rPr>
        <w:t xml:space="preserve">À la date de distribution des biens, le bilan des Entreprises Lemieux </w:t>
      </w:r>
      <w:proofErr w:type="spellStart"/>
      <w:r w:rsidRPr="00665C16">
        <w:rPr>
          <w:rFonts w:eastAsia="Times New Roman" w:cs="Times New Roman"/>
          <w:sz w:val="24"/>
          <w:szCs w:val="24"/>
          <w:lang w:eastAsia="fr-FR"/>
        </w:rPr>
        <w:t>ltée</w:t>
      </w:r>
      <w:proofErr w:type="spellEnd"/>
      <w:r w:rsidRPr="00665C16">
        <w:rPr>
          <w:rFonts w:eastAsia="Times New Roman" w:cs="Times New Roman"/>
          <w:sz w:val="24"/>
          <w:szCs w:val="24"/>
          <w:lang w:eastAsia="fr-FR"/>
        </w:rPr>
        <w:t xml:space="preserve"> est le suivant :</w:t>
      </w:r>
    </w:p>
    <w:p w14:paraId="7E5EAD1C" w14:textId="77777777" w:rsidR="00665C16" w:rsidRPr="00665C16" w:rsidRDefault="00665C16" w:rsidP="00665C16">
      <w:pPr>
        <w:tabs>
          <w:tab w:val="left" w:pos="360"/>
          <w:tab w:val="right" w:pos="8100"/>
          <w:tab w:val="left" w:pos="8280"/>
        </w:tabs>
        <w:spacing w:line="360" w:lineRule="atLeast"/>
        <w:rPr>
          <w:rFonts w:eastAsia="Times New Roman" w:cs="Times New Roman"/>
          <w:sz w:val="24"/>
          <w:szCs w:val="24"/>
          <w:lang w:eastAsia="fr-FR"/>
        </w:rPr>
      </w:pPr>
    </w:p>
    <w:p w14:paraId="11240C5A" w14:textId="77777777" w:rsidR="00665C16" w:rsidRPr="00665C16" w:rsidRDefault="00665C16" w:rsidP="00665C16">
      <w:pPr>
        <w:tabs>
          <w:tab w:val="left" w:pos="360"/>
          <w:tab w:val="right" w:pos="8100"/>
          <w:tab w:val="left" w:pos="8280"/>
        </w:tabs>
        <w:spacing w:line="360" w:lineRule="atLeast"/>
        <w:jc w:val="center"/>
        <w:rPr>
          <w:rFonts w:eastAsia="Times New Roman" w:cs="Times New Roman"/>
          <w:b/>
          <w:sz w:val="24"/>
          <w:szCs w:val="24"/>
          <w:lang w:eastAsia="fr-FR"/>
        </w:rPr>
      </w:pPr>
      <w:r w:rsidRPr="00665C16">
        <w:rPr>
          <w:rFonts w:eastAsia="Times New Roman" w:cs="Times New Roman"/>
          <w:b/>
          <w:sz w:val="24"/>
          <w:szCs w:val="24"/>
          <w:lang w:eastAsia="fr-FR"/>
        </w:rPr>
        <w:t>Actif</w:t>
      </w:r>
    </w:p>
    <w:p w14:paraId="2EFA91DE" w14:textId="77777777" w:rsidR="00665C16" w:rsidRPr="00665C16" w:rsidRDefault="00665C16" w:rsidP="00665C16">
      <w:pPr>
        <w:tabs>
          <w:tab w:val="left" w:pos="360"/>
          <w:tab w:val="right" w:pos="8100"/>
          <w:tab w:val="left" w:pos="8280"/>
        </w:tabs>
        <w:spacing w:line="360" w:lineRule="atLeast"/>
        <w:rPr>
          <w:rFonts w:eastAsia="Times New Roman" w:cs="Times New Roman"/>
          <w:sz w:val="24"/>
          <w:szCs w:val="24"/>
          <w:lang w:eastAsia="fr-FR"/>
        </w:rPr>
      </w:pPr>
      <w:r w:rsidRPr="00665C16">
        <w:rPr>
          <w:rFonts w:eastAsia="Times New Roman" w:cs="Times New Roman"/>
          <w:sz w:val="24"/>
          <w:szCs w:val="24"/>
          <w:lang w:eastAsia="fr-FR"/>
        </w:rPr>
        <w:t>Encaisse</w:t>
      </w:r>
      <w:r w:rsidRPr="00665C16">
        <w:rPr>
          <w:rFonts w:eastAsia="Times New Roman" w:cs="Times New Roman"/>
          <w:sz w:val="24"/>
          <w:szCs w:val="24"/>
          <w:lang w:eastAsia="fr-FR"/>
        </w:rPr>
        <w:tab/>
        <w:t>100 000</w:t>
      </w:r>
      <w:r w:rsidRPr="00665C16">
        <w:rPr>
          <w:rFonts w:eastAsia="Times New Roman" w:cs="Times New Roman"/>
          <w:sz w:val="24"/>
          <w:szCs w:val="24"/>
          <w:lang w:eastAsia="fr-FR"/>
        </w:rPr>
        <w:tab/>
        <w:t>$</w:t>
      </w:r>
    </w:p>
    <w:p w14:paraId="5DBABBD3" w14:textId="77777777" w:rsidR="00665C16" w:rsidRPr="00665C16" w:rsidRDefault="00665C16" w:rsidP="00665C16">
      <w:pPr>
        <w:tabs>
          <w:tab w:val="left" w:pos="360"/>
          <w:tab w:val="right" w:pos="8100"/>
          <w:tab w:val="left" w:pos="8280"/>
        </w:tabs>
        <w:spacing w:line="360" w:lineRule="atLeast"/>
        <w:rPr>
          <w:rFonts w:eastAsia="Times New Roman" w:cs="Times New Roman"/>
          <w:sz w:val="24"/>
          <w:szCs w:val="24"/>
          <w:lang w:eastAsia="fr-FR"/>
        </w:rPr>
      </w:pPr>
      <w:r w:rsidRPr="00665C16">
        <w:rPr>
          <w:rFonts w:eastAsia="Times New Roman" w:cs="Times New Roman"/>
          <w:sz w:val="24"/>
          <w:szCs w:val="24"/>
          <w:lang w:eastAsia="fr-FR"/>
        </w:rPr>
        <w:t>Immobilisations</w:t>
      </w:r>
    </w:p>
    <w:p w14:paraId="5FC4871C" w14:textId="77777777" w:rsidR="00665C16" w:rsidRPr="00665C16" w:rsidRDefault="00665C16" w:rsidP="00665C16">
      <w:pPr>
        <w:tabs>
          <w:tab w:val="left" w:pos="360"/>
          <w:tab w:val="right" w:pos="6480"/>
          <w:tab w:val="left" w:pos="6660"/>
          <w:tab w:val="right" w:pos="8100"/>
          <w:tab w:val="left" w:pos="8280"/>
        </w:tabs>
        <w:spacing w:line="360" w:lineRule="atLeast"/>
        <w:rPr>
          <w:rFonts w:eastAsia="Times New Roman" w:cs="Times New Roman"/>
          <w:sz w:val="24"/>
          <w:szCs w:val="24"/>
          <w:lang w:eastAsia="fr-FR"/>
        </w:rPr>
      </w:pPr>
      <w:r w:rsidRPr="00665C16">
        <w:rPr>
          <w:rFonts w:eastAsia="Times New Roman" w:cs="Times New Roman"/>
          <w:sz w:val="24"/>
          <w:szCs w:val="24"/>
          <w:lang w:eastAsia="fr-FR"/>
        </w:rPr>
        <w:tab/>
        <w:t>Terrain (coût)</w:t>
      </w:r>
      <w:r w:rsidRPr="00665C16">
        <w:rPr>
          <w:rFonts w:eastAsia="Times New Roman" w:cs="Times New Roman"/>
          <w:sz w:val="24"/>
          <w:szCs w:val="24"/>
          <w:lang w:eastAsia="fr-FR"/>
        </w:rPr>
        <w:tab/>
      </w:r>
      <w:r w:rsidRPr="00665C16">
        <w:rPr>
          <w:rFonts w:eastAsia="Times New Roman" w:cs="Times New Roman"/>
          <w:sz w:val="24"/>
          <w:szCs w:val="24"/>
          <w:lang w:eastAsia="fr-FR"/>
        </w:rPr>
        <w:tab/>
      </w:r>
      <w:r w:rsidRPr="00665C16">
        <w:rPr>
          <w:rFonts w:eastAsia="Times New Roman" w:cs="Times New Roman"/>
          <w:sz w:val="24"/>
          <w:szCs w:val="24"/>
          <w:lang w:eastAsia="fr-FR"/>
        </w:rPr>
        <w:tab/>
        <w:t>18 000</w:t>
      </w:r>
    </w:p>
    <w:p w14:paraId="118027DF" w14:textId="77777777" w:rsidR="00665C16" w:rsidRPr="00665C16" w:rsidRDefault="00665C16" w:rsidP="00665C16">
      <w:pPr>
        <w:tabs>
          <w:tab w:val="left" w:pos="360"/>
          <w:tab w:val="right" w:pos="6480"/>
          <w:tab w:val="left" w:pos="6660"/>
          <w:tab w:val="right" w:pos="8100"/>
          <w:tab w:val="left" w:pos="8280"/>
        </w:tabs>
        <w:spacing w:line="360" w:lineRule="atLeast"/>
        <w:rPr>
          <w:rFonts w:eastAsia="Times New Roman" w:cs="Times New Roman"/>
          <w:sz w:val="24"/>
          <w:szCs w:val="24"/>
          <w:lang w:eastAsia="fr-FR"/>
        </w:rPr>
      </w:pPr>
      <w:r w:rsidRPr="00665C16">
        <w:rPr>
          <w:rFonts w:eastAsia="Times New Roman" w:cs="Times New Roman"/>
          <w:sz w:val="24"/>
          <w:szCs w:val="24"/>
          <w:lang w:eastAsia="fr-FR"/>
        </w:rPr>
        <w:tab/>
        <w:t>Bâtisse (coût)</w:t>
      </w:r>
      <w:r w:rsidRPr="00665C16">
        <w:rPr>
          <w:rFonts w:eastAsia="Times New Roman" w:cs="Times New Roman"/>
          <w:sz w:val="24"/>
          <w:szCs w:val="24"/>
          <w:lang w:eastAsia="fr-FR"/>
        </w:rPr>
        <w:tab/>
        <w:t>62 000</w:t>
      </w:r>
      <w:r w:rsidRPr="00665C16">
        <w:rPr>
          <w:rFonts w:eastAsia="Times New Roman" w:cs="Times New Roman"/>
          <w:sz w:val="24"/>
          <w:szCs w:val="24"/>
          <w:lang w:eastAsia="fr-FR"/>
        </w:rPr>
        <w:tab/>
        <w:t>$</w:t>
      </w:r>
      <w:r w:rsidRPr="00665C16">
        <w:rPr>
          <w:rFonts w:eastAsia="Times New Roman" w:cs="Times New Roman"/>
          <w:sz w:val="24"/>
          <w:szCs w:val="24"/>
          <w:lang w:eastAsia="fr-FR"/>
        </w:rPr>
        <w:tab/>
      </w:r>
    </w:p>
    <w:p w14:paraId="7C8662A9" w14:textId="77777777" w:rsidR="00665C16" w:rsidRPr="00665C16" w:rsidRDefault="00665C16" w:rsidP="00665C16">
      <w:pPr>
        <w:tabs>
          <w:tab w:val="left" w:pos="360"/>
          <w:tab w:val="right" w:pos="6480"/>
          <w:tab w:val="left" w:pos="6660"/>
          <w:tab w:val="right" w:pos="8100"/>
          <w:tab w:val="left" w:pos="8280"/>
        </w:tabs>
        <w:spacing w:line="360" w:lineRule="atLeast"/>
        <w:rPr>
          <w:rFonts w:eastAsia="Times New Roman" w:cs="Times New Roman"/>
          <w:sz w:val="24"/>
          <w:szCs w:val="24"/>
          <w:lang w:eastAsia="fr-FR"/>
        </w:rPr>
      </w:pPr>
      <w:r w:rsidRPr="00665C16">
        <w:rPr>
          <w:rFonts w:eastAsia="Times New Roman" w:cs="Times New Roman"/>
          <w:sz w:val="24"/>
          <w:szCs w:val="24"/>
          <w:lang w:eastAsia="fr-FR"/>
        </w:rPr>
        <w:tab/>
        <w:t>Moins : Amortissement cumulé</w:t>
      </w:r>
      <w:r w:rsidRPr="00665C16">
        <w:rPr>
          <w:rFonts w:eastAsia="Times New Roman" w:cs="Times New Roman"/>
          <w:sz w:val="24"/>
          <w:szCs w:val="24"/>
          <w:lang w:eastAsia="fr-FR"/>
        </w:rPr>
        <w:tab/>
      </w:r>
      <w:r w:rsidRPr="00665C16">
        <w:rPr>
          <w:rFonts w:eastAsia="Times New Roman" w:cs="Times New Roman"/>
          <w:sz w:val="24"/>
          <w:szCs w:val="24"/>
          <w:u w:val="single"/>
          <w:lang w:eastAsia="fr-FR"/>
        </w:rPr>
        <w:t xml:space="preserve"> 37 000</w:t>
      </w:r>
      <w:r w:rsidRPr="00665C16">
        <w:rPr>
          <w:rFonts w:eastAsia="Times New Roman" w:cs="Times New Roman"/>
          <w:sz w:val="24"/>
          <w:szCs w:val="24"/>
          <w:lang w:eastAsia="fr-FR"/>
        </w:rPr>
        <w:tab/>
      </w:r>
      <w:r w:rsidRPr="00665C16">
        <w:rPr>
          <w:rFonts w:eastAsia="Times New Roman" w:cs="Times New Roman"/>
          <w:sz w:val="24"/>
          <w:szCs w:val="24"/>
          <w:lang w:eastAsia="fr-FR"/>
        </w:rPr>
        <w:tab/>
        <w:t>25 000</w:t>
      </w:r>
    </w:p>
    <w:p w14:paraId="4A83E6A1" w14:textId="77777777" w:rsidR="00665C16" w:rsidRPr="00665C16" w:rsidRDefault="00665C16" w:rsidP="00665C16">
      <w:pPr>
        <w:tabs>
          <w:tab w:val="left" w:pos="360"/>
          <w:tab w:val="right" w:pos="6480"/>
          <w:tab w:val="left" w:pos="6660"/>
          <w:tab w:val="right" w:pos="8100"/>
          <w:tab w:val="left" w:pos="8280"/>
        </w:tabs>
        <w:spacing w:line="360" w:lineRule="atLeast"/>
        <w:rPr>
          <w:rFonts w:eastAsia="Times New Roman" w:cs="Times New Roman"/>
          <w:sz w:val="24"/>
          <w:szCs w:val="24"/>
          <w:lang w:eastAsia="fr-FR"/>
        </w:rPr>
      </w:pPr>
      <w:r w:rsidRPr="00665C16">
        <w:rPr>
          <w:rFonts w:eastAsia="Times New Roman" w:cs="Times New Roman"/>
          <w:sz w:val="24"/>
          <w:szCs w:val="24"/>
          <w:lang w:eastAsia="fr-FR"/>
        </w:rPr>
        <w:tab/>
        <w:t>Actions de société publique (coût)</w:t>
      </w:r>
      <w:r w:rsidRPr="00665C16">
        <w:rPr>
          <w:rFonts w:eastAsia="Times New Roman" w:cs="Times New Roman"/>
          <w:sz w:val="24"/>
          <w:szCs w:val="24"/>
          <w:lang w:eastAsia="fr-FR"/>
        </w:rPr>
        <w:tab/>
      </w:r>
      <w:r w:rsidRPr="00665C16">
        <w:rPr>
          <w:rFonts w:eastAsia="Times New Roman" w:cs="Times New Roman"/>
          <w:sz w:val="24"/>
          <w:szCs w:val="24"/>
          <w:lang w:eastAsia="fr-FR"/>
        </w:rPr>
        <w:tab/>
      </w:r>
      <w:r w:rsidRPr="00665C16">
        <w:rPr>
          <w:rFonts w:eastAsia="Times New Roman" w:cs="Times New Roman"/>
          <w:sz w:val="24"/>
          <w:szCs w:val="24"/>
          <w:lang w:eastAsia="fr-FR"/>
        </w:rPr>
        <w:tab/>
      </w:r>
      <w:r w:rsidRPr="00665C16">
        <w:rPr>
          <w:rFonts w:eastAsia="Times New Roman" w:cs="Times New Roman"/>
          <w:sz w:val="24"/>
          <w:szCs w:val="24"/>
          <w:u w:val="single"/>
          <w:lang w:eastAsia="fr-FR"/>
        </w:rPr>
        <w:t xml:space="preserve"> 40 000</w:t>
      </w:r>
    </w:p>
    <w:p w14:paraId="4133846E" w14:textId="77777777" w:rsidR="00665C16" w:rsidRPr="00665C16" w:rsidRDefault="00665C16" w:rsidP="00665C16">
      <w:pPr>
        <w:tabs>
          <w:tab w:val="left" w:pos="360"/>
          <w:tab w:val="right" w:pos="6480"/>
          <w:tab w:val="left" w:pos="6660"/>
          <w:tab w:val="right" w:pos="8100"/>
          <w:tab w:val="left" w:pos="8280"/>
        </w:tabs>
        <w:spacing w:line="360" w:lineRule="atLeast"/>
        <w:rPr>
          <w:rFonts w:eastAsia="Times New Roman" w:cs="Times New Roman"/>
          <w:sz w:val="24"/>
          <w:szCs w:val="24"/>
          <w:lang w:eastAsia="fr-FR"/>
        </w:rPr>
      </w:pPr>
      <w:r w:rsidRPr="00665C16">
        <w:rPr>
          <w:rFonts w:eastAsia="Times New Roman" w:cs="Times New Roman"/>
          <w:b/>
          <w:sz w:val="24"/>
          <w:szCs w:val="24"/>
          <w:lang w:eastAsia="fr-FR"/>
        </w:rPr>
        <w:t>Total de l'actif</w:t>
      </w:r>
      <w:r w:rsidRPr="00665C16">
        <w:rPr>
          <w:rFonts w:eastAsia="Times New Roman" w:cs="Times New Roman"/>
          <w:sz w:val="24"/>
          <w:szCs w:val="24"/>
          <w:lang w:eastAsia="fr-FR"/>
        </w:rPr>
        <w:tab/>
      </w:r>
      <w:r w:rsidRPr="00665C16">
        <w:rPr>
          <w:rFonts w:eastAsia="Times New Roman" w:cs="Times New Roman"/>
          <w:sz w:val="24"/>
          <w:szCs w:val="24"/>
          <w:lang w:eastAsia="fr-FR"/>
        </w:rPr>
        <w:tab/>
      </w:r>
      <w:r w:rsidRPr="00665C16">
        <w:rPr>
          <w:rFonts w:eastAsia="Times New Roman" w:cs="Times New Roman"/>
          <w:sz w:val="24"/>
          <w:szCs w:val="24"/>
          <w:lang w:eastAsia="fr-FR"/>
        </w:rPr>
        <w:tab/>
      </w:r>
      <w:r w:rsidRPr="00665C16">
        <w:rPr>
          <w:rFonts w:eastAsia="Times New Roman" w:cs="Times New Roman"/>
          <w:sz w:val="24"/>
          <w:szCs w:val="24"/>
          <w:u w:val="double"/>
          <w:lang w:eastAsia="fr-FR"/>
        </w:rPr>
        <w:t>183 000</w:t>
      </w:r>
      <w:r w:rsidRPr="00665C16">
        <w:rPr>
          <w:rFonts w:eastAsia="Times New Roman" w:cs="Times New Roman"/>
          <w:sz w:val="24"/>
          <w:szCs w:val="24"/>
          <w:lang w:eastAsia="fr-FR"/>
        </w:rPr>
        <w:tab/>
        <w:t>$</w:t>
      </w:r>
    </w:p>
    <w:p w14:paraId="706C56E9" w14:textId="77777777" w:rsidR="00665C16" w:rsidRPr="00665C16" w:rsidRDefault="00665C16" w:rsidP="00665C16">
      <w:pPr>
        <w:tabs>
          <w:tab w:val="left" w:pos="360"/>
          <w:tab w:val="right" w:pos="8100"/>
          <w:tab w:val="left" w:pos="8280"/>
        </w:tabs>
        <w:spacing w:line="360" w:lineRule="atLeast"/>
        <w:jc w:val="center"/>
        <w:rPr>
          <w:rFonts w:eastAsia="Times New Roman" w:cs="Times New Roman"/>
          <w:b/>
          <w:sz w:val="24"/>
          <w:szCs w:val="24"/>
          <w:lang w:eastAsia="fr-FR"/>
        </w:rPr>
      </w:pPr>
      <w:r w:rsidRPr="00665C16">
        <w:rPr>
          <w:rFonts w:eastAsia="Times New Roman" w:cs="Times New Roman"/>
          <w:b/>
          <w:sz w:val="24"/>
          <w:szCs w:val="24"/>
          <w:lang w:eastAsia="fr-FR"/>
        </w:rPr>
        <w:t>Passif</w:t>
      </w:r>
    </w:p>
    <w:p w14:paraId="074F1884" w14:textId="77777777" w:rsidR="00665C16" w:rsidRPr="00665C16" w:rsidRDefault="00665C16" w:rsidP="00665C16">
      <w:pPr>
        <w:tabs>
          <w:tab w:val="left" w:pos="360"/>
          <w:tab w:val="right" w:pos="8100"/>
          <w:tab w:val="left" w:pos="8280"/>
        </w:tabs>
        <w:spacing w:line="360" w:lineRule="atLeast"/>
        <w:rPr>
          <w:rFonts w:eastAsia="Times New Roman" w:cs="Times New Roman"/>
          <w:sz w:val="24"/>
          <w:szCs w:val="24"/>
          <w:lang w:eastAsia="fr-FR"/>
        </w:rPr>
      </w:pPr>
      <w:r w:rsidRPr="00665C16">
        <w:rPr>
          <w:rFonts w:eastAsia="Times New Roman" w:cs="Times New Roman"/>
          <w:sz w:val="24"/>
          <w:szCs w:val="24"/>
          <w:lang w:eastAsia="fr-FR"/>
        </w:rPr>
        <w:tab/>
        <w:t>Comptes fournisseurs</w:t>
      </w:r>
      <w:r w:rsidRPr="00665C16">
        <w:rPr>
          <w:rFonts w:eastAsia="Times New Roman" w:cs="Times New Roman"/>
          <w:sz w:val="24"/>
          <w:szCs w:val="24"/>
          <w:lang w:eastAsia="fr-FR"/>
        </w:rPr>
        <w:tab/>
        <w:t>10 000</w:t>
      </w:r>
      <w:r w:rsidRPr="00665C16">
        <w:rPr>
          <w:rFonts w:eastAsia="Times New Roman" w:cs="Times New Roman"/>
          <w:sz w:val="24"/>
          <w:szCs w:val="24"/>
          <w:lang w:eastAsia="fr-FR"/>
        </w:rPr>
        <w:tab/>
        <w:t>$</w:t>
      </w:r>
    </w:p>
    <w:p w14:paraId="006C3AC7" w14:textId="77777777" w:rsidR="00665C16" w:rsidRPr="00665C16" w:rsidRDefault="00665C16" w:rsidP="00665C16">
      <w:pPr>
        <w:tabs>
          <w:tab w:val="left" w:pos="360"/>
          <w:tab w:val="right" w:pos="8100"/>
          <w:tab w:val="left" w:pos="8280"/>
        </w:tabs>
        <w:spacing w:line="360" w:lineRule="atLeast"/>
        <w:rPr>
          <w:rFonts w:eastAsia="Times New Roman" w:cs="Times New Roman"/>
          <w:b/>
          <w:sz w:val="24"/>
          <w:szCs w:val="24"/>
          <w:lang w:eastAsia="fr-FR"/>
        </w:rPr>
      </w:pPr>
      <w:r w:rsidRPr="00665C16">
        <w:rPr>
          <w:rFonts w:eastAsia="Times New Roman" w:cs="Times New Roman"/>
          <w:b/>
          <w:sz w:val="24"/>
          <w:szCs w:val="24"/>
          <w:lang w:eastAsia="fr-FR"/>
        </w:rPr>
        <w:tab/>
        <w:t>Autres dettes</w:t>
      </w:r>
      <w:r w:rsidRPr="00665C16">
        <w:rPr>
          <w:rFonts w:eastAsia="Times New Roman" w:cs="Times New Roman"/>
          <w:b/>
          <w:sz w:val="24"/>
          <w:szCs w:val="24"/>
          <w:lang w:eastAsia="fr-FR"/>
        </w:rPr>
        <w:tab/>
        <w:t>260 000</w:t>
      </w:r>
    </w:p>
    <w:p w14:paraId="531787F5" w14:textId="77777777" w:rsidR="00665C16" w:rsidRPr="00665C16" w:rsidRDefault="00665C16" w:rsidP="00665C16">
      <w:pPr>
        <w:tabs>
          <w:tab w:val="left" w:pos="360"/>
          <w:tab w:val="right" w:pos="8100"/>
          <w:tab w:val="left" w:pos="8280"/>
        </w:tabs>
        <w:spacing w:line="360" w:lineRule="atLeast"/>
        <w:jc w:val="center"/>
        <w:rPr>
          <w:rFonts w:eastAsia="Times New Roman" w:cs="Times New Roman"/>
          <w:b/>
          <w:sz w:val="24"/>
          <w:szCs w:val="24"/>
          <w:lang w:eastAsia="fr-FR"/>
        </w:rPr>
      </w:pPr>
      <w:r w:rsidRPr="00665C16">
        <w:rPr>
          <w:rFonts w:eastAsia="Times New Roman" w:cs="Times New Roman"/>
          <w:b/>
          <w:sz w:val="24"/>
          <w:szCs w:val="24"/>
          <w:lang w:eastAsia="fr-FR"/>
        </w:rPr>
        <w:t>Avoir des actionnaires</w:t>
      </w:r>
    </w:p>
    <w:p w14:paraId="48C7AD87" w14:textId="77777777" w:rsidR="00665C16" w:rsidRPr="00665C16" w:rsidRDefault="00665C16" w:rsidP="00665C16">
      <w:pPr>
        <w:tabs>
          <w:tab w:val="left" w:pos="360"/>
          <w:tab w:val="right" w:pos="8100"/>
          <w:tab w:val="left" w:pos="8280"/>
        </w:tabs>
        <w:spacing w:line="360" w:lineRule="atLeast"/>
        <w:rPr>
          <w:rFonts w:eastAsia="Times New Roman" w:cs="Times New Roman"/>
          <w:sz w:val="24"/>
          <w:szCs w:val="24"/>
          <w:lang w:eastAsia="fr-FR"/>
        </w:rPr>
      </w:pPr>
      <w:r w:rsidRPr="00665C16">
        <w:rPr>
          <w:rFonts w:eastAsia="Times New Roman" w:cs="Times New Roman"/>
          <w:sz w:val="24"/>
          <w:szCs w:val="24"/>
          <w:lang w:eastAsia="fr-FR"/>
        </w:rPr>
        <w:t>Capital-actions</w:t>
      </w:r>
    </w:p>
    <w:p w14:paraId="2F58EC16" w14:textId="77777777" w:rsidR="00665C16" w:rsidRPr="00665C16" w:rsidRDefault="00665C16" w:rsidP="00665C16">
      <w:pPr>
        <w:tabs>
          <w:tab w:val="left" w:pos="360"/>
          <w:tab w:val="right" w:pos="8100"/>
          <w:tab w:val="left" w:pos="8280"/>
        </w:tabs>
        <w:spacing w:line="360" w:lineRule="atLeast"/>
        <w:rPr>
          <w:rFonts w:eastAsia="Times New Roman" w:cs="Times New Roman"/>
          <w:sz w:val="24"/>
          <w:szCs w:val="24"/>
          <w:lang w:eastAsia="fr-FR"/>
        </w:rPr>
      </w:pPr>
      <w:r w:rsidRPr="00665C16">
        <w:rPr>
          <w:rFonts w:eastAsia="Times New Roman" w:cs="Times New Roman"/>
          <w:sz w:val="24"/>
          <w:szCs w:val="24"/>
          <w:lang w:eastAsia="fr-FR"/>
        </w:rPr>
        <w:tab/>
        <w:t>1 000 actions de catégorie A</w:t>
      </w:r>
      <w:r w:rsidRPr="00665C16">
        <w:rPr>
          <w:rFonts w:eastAsia="Times New Roman" w:cs="Times New Roman"/>
          <w:sz w:val="24"/>
          <w:szCs w:val="24"/>
          <w:lang w:eastAsia="fr-FR"/>
        </w:rPr>
        <w:tab/>
        <w:t>12 000</w:t>
      </w:r>
    </w:p>
    <w:p w14:paraId="0165CBE2" w14:textId="77777777" w:rsidR="00665C16" w:rsidRPr="00665C16" w:rsidRDefault="00665C16" w:rsidP="00665C16">
      <w:pPr>
        <w:tabs>
          <w:tab w:val="left" w:pos="360"/>
          <w:tab w:val="right" w:pos="8100"/>
          <w:tab w:val="left" w:pos="8280"/>
        </w:tabs>
        <w:spacing w:line="360" w:lineRule="atLeast"/>
        <w:rPr>
          <w:rFonts w:eastAsia="Times New Roman" w:cs="Times New Roman"/>
          <w:sz w:val="24"/>
          <w:szCs w:val="24"/>
          <w:lang w:eastAsia="fr-FR"/>
        </w:rPr>
      </w:pPr>
      <w:r w:rsidRPr="00665C16">
        <w:rPr>
          <w:rFonts w:eastAsia="Times New Roman" w:cs="Times New Roman"/>
          <w:sz w:val="24"/>
          <w:szCs w:val="24"/>
          <w:lang w:eastAsia="fr-FR"/>
        </w:rPr>
        <w:tab/>
      </w:r>
      <w:r w:rsidRPr="00665C16">
        <w:rPr>
          <w:rFonts w:eastAsia="Times New Roman" w:cs="Times New Roman"/>
          <w:b/>
          <w:sz w:val="24"/>
          <w:szCs w:val="24"/>
          <w:lang w:eastAsia="fr-FR"/>
        </w:rPr>
        <w:t>Déficit cumulé</w:t>
      </w:r>
      <w:r w:rsidRPr="00665C16">
        <w:rPr>
          <w:rFonts w:eastAsia="Times New Roman" w:cs="Times New Roman"/>
          <w:sz w:val="24"/>
          <w:szCs w:val="24"/>
          <w:lang w:eastAsia="fr-FR"/>
        </w:rPr>
        <w:tab/>
      </w:r>
      <w:r w:rsidRPr="00665C16">
        <w:rPr>
          <w:rFonts w:eastAsia="Times New Roman" w:cs="Times New Roman"/>
          <w:b/>
          <w:sz w:val="24"/>
          <w:szCs w:val="24"/>
          <w:u w:val="single"/>
          <w:lang w:eastAsia="fr-FR"/>
        </w:rPr>
        <w:t>- 99 000</w:t>
      </w:r>
    </w:p>
    <w:p w14:paraId="394B3FF2" w14:textId="77777777" w:rsidR="00665C16" w:rsidRPr="00665C16" w:rsidRDefault="00665C16" w:rsidP="00665C16">
      <w:pPr>
        <w:tabs>
          <w:tab w:val="left" w:pos="360"/>
          <w:tab w:val="right" w:pos="8100"/>
          <w:tab w:val="left" w:pos="8280"/>
        </w:tabs>
        <w:spacing w:line="360" w:lineRule="atLeast"/>
        <w:rPr>
          <w:rFonts w:eastAsia="Times New Roman" w:cs="Times New Roman"/>
          <w:sz w:val="24"/>
          <w:szCs w:val="24"/>
          <w:lang w:eastAsia="fr-FR"/>
        </w:rPr>
      </w:pPr>
      <w:r w:rsidRPr="00665C16">
        <w:rPr>
          <w:rFonts w:eastAsia="Times New Roman" w:cs="Times New Roman"/>
          <w:b/>
          <w:sz w:val="24"/>
          <w:szCs w:val="24"/>
          <w:lang w:eastAsia="fr-FR"/>
        </w:rPr>
        <w:t>Total du passif et de l'avoir des actionnaires</w:t>
      </w:r>
      <w:r w:rsidRPr="00665C16">
        <w:rPr>
          <w:rFonts w:eastAsia="Times New Roman" w:cs="Times New Roman"/>
          <w:sz w:val="24"/>
          <w:szCs w:val="24"/>
          <w:lang w:eastAsia="fr-FR"/>
        </w:rPr>
        <w:tab/>
      </w:r>
      <w:r w:rsidRPr="00665C16">
        <w:rPr>
          <w:rFonts w:eastAsia="Times New Roman" w:cs="Times New Roman"/>
          <w:sz w:val="24"/>
          <w:szCs w:val="24"/>
          <w:u w:val="double"/>
          <w:lang w:eastAsia="fr-FR"/>
        </w:rPr>
        <w:t>183 000</w:t>
      </w:r>
      <w:r w:rsidRPr="00665C16">
        <w:rPr>
          <w:rFonts w:eastAsia="Times New Roman" w:cs="Times New Roman"/>
          <w:sz w:val="24"/>
          <w:szCs w:val="24"/>
          <w:lang w:eastAsia="fr-FR"/>
        </w:rPr>
        <w:tab/>
        <w:t>$</w:t>
      </w:r>
    </w:p>
    <w:p w14:paraId="16E0EC27" w14:textId="77777777" w:rsidR="00665C16" w:rsidRPr="00665C16" w:rsidRDefault="00665C16" w:rsidP="00665C16">
      <w:pPr>
        <w:tabs>
          <w:tab w:val="left" w:pos="360"/>
          <w:tab w:val="right" w:pos="8100"/>
          <w:tab w:val="left" w:pos="8280"/>
        </w:tabs>
        <w:spacing w:line="360" w:lineRule="atLeast"/>
        <w:rPr>
          <w:rFonts w:eastAsia="Times New Roman" w:cs="Times New Roman"/>
          <w:sz w:val="24"/>
          <w:szCs w:val="24"/>
          <w:lang w:eastAsia="fr-FR"/>
        </w:rPr>
      </w:pPr>
    </w:p>
    <w:p w14:paraId="4DD04CD0" w14:textId="77777777" w:rsidR="00665C16" w:rsidRPr="00665C16" w:rsidRDefault="00665C16" w:rsidP="00665C16">
      <w:pPr>
        <w:tabs>
          <w:tab w:val="left" w:pos="360"/>
          <w:tab w:val="right" w:pos="8100"/>
          <w:tab w:val="left" w:pos="8280"/>
        </w:tabs>
        <w:spacing w:line="360" w:lineRule="atLeast"/>
        <w:rPr>
          <w:rFonts w:eastAsia="Times New Roman" w:cs="Times New Roman"/>
          <w:b/>
          <w:sz w:val="24"/>
          <w:szCs w:val="24"/>
          <w:lang w:eastAsia="fr-FR"/>
        </w:rPr>
      </w:pPr>
      <w:r w:rsidRPr="00665C16">
        <w:rPr>
          <w:rFonts w:eastAsia="Times New Roman" w:cs="Times New Roman"/>
          <w:b/>
          <w:sz w:val="24"/>
          <w:szCs w:val="24"/>
          <w:lang w:eastAsia="fr-FR"/>
        </w:rPr>
        <w:t>ON DEMANDE :</w:t>
      </w:r>
    </w:p>
    <w:p w14:paraId="4B1FADB0" w14:textId="77777777" w:rsidR="00665C16" w:rsidRPr="00665C16" w:rsidRDefault="00665C16" w:rsidP="00665C16">
      <w:pPr>
        <w:tabs>
          <w:tab w:val="left" w:pos="360"/>
          <w:tab w:val="right" w:pos="8100"/>
          <w:tab w:val="left" w:pos="8280"/>
        </w:tabs>
        <w:spacing w:line="360" w:lineRule="atLeast"/>
        <w:rPr>
          <w:rFonts w:eastAsia="Times New Roman" w:cs="Times New Roman"/>
          <w:sz w:val="24"/>
          <w:szCs w:val="24"/>
          <w:lang w:eastAsia="fr-FR"/>
        </w:rPr>
      </w:pPr>
      <w:r w:rsidRPr="00665C16">
        <w:rPr>
          <w:rFonts w:eastAsia="Times New Roman" w:cs="Times New Roman"/>
          <w:sz w:val="24"/>
          <w:szCs w:val="24"/>
          <w:lang w:eastAsia="fr-FR"/>
        </w:rPr>
        <w:t xml:space="preserve">a) Déterminez les conséquences fiscales pour le Entreprises Lemieux </w:t>
      </w:r>
      <w:proofErr w:type="spellStart"/>
      <w:r w:rsidRPr="00665C16">
        <w:rPr>
          <w:rFonts w:eastAsia="Times New Roman" w:cs="Times New Roman"/>
          <w:sz w:val="24"/>
          <w:szCs w:val="24"/>
          <w:lang w:eastAsia="fr-FR"/>
        </w:rPr>
        <w:t>ltée</w:t>
      </w:r>
      <w:proofErr w:type="spellEnd"/>
      <w:r w:rsidRPr="00665C16">
        <w:rPr>
          <w:rFonts w:eastAsia="Times New Roman" w:cs="Times New Roman"/>
          <w:sz w:val="24"/>
          <w:szCs w:val="24"/>
          <w:lang w:eastAsia="fr-FR"/>
        </w:rPr>
        <w:t>.</w:t>
      </w:r>
    </w:p>
    <w:p w14:paraId="195728E2" w14:textId="77777777" w:rsidR="00665C16" w:rsidRPr="00665C16" w:rsidRDefault="00665C16" w:rsidP="00665C16">
      <w:pPr>
        <w:tabs>
          <w:tab w:val="left" w:pos="360"/>
          <w:tab w:val="right" w:pos="8100"/>
          <w:tab w:val="left" w:pos="8280"/>
        </w:tabs>
        <w:spacing w:line="360" w:lineRule="atLeast"/>
        <w:rPr>
          <w:rFonts w:eastAsia="Times New Roman" w:cs="Times New Roman"/>
          <w:sz w:val="24"/>
          <w:szCs w:val="24"/>
          <w:lang w:eastAsia="fr-FR"/>
        </w:rPr>
      </w:pPr>
      <w:r w:rsidRPr="00665C16">
        <w:rPr>
          <w:rFonts w:eastAsia="Times New Roman" w:cs="Times New Roman"/>
          <w:sz w:val="24"/>
          <w:szCs w:val="24"/>
          <w:lang w:eastAsia="fr-FR"/>
        </w:rPr>
        <w:t xml:space="preserve">b) Déterminez les conséquences fiscales pour madame Lemieux </w:t>
      </w:r>
      <w:proofErr w:type="spellStart"/>
      <w:r w:rsidRPr="00665C16">
        <w:rPr>
          <w:rFonts w:eastAsia="Times New Roman" w:cs="Times New Roman"/>
          <w:sz w:val="24"/>
          <w:szCs w:val="24"/>
          <w:lang w:eastAsia="fr-FR"/>
        </w:rPr>
        <w:t>ltée</w:t>
      </w:r>
      <w:proofErr w:type="spellEnd"/>
      <w:r w:rsidRPr="00665C16">
        <w:rPr>
          <w:rFonts w:eastAsia="Times New Roman" w:cs="Times New Roman"/>
          <w:sz w:val="24"/>
          <w:szCs w:val="24"/>
          <w:lang w:eastAsia="fr-FR"/>
        </w:rPr>
        <w:t>.</w:t>
      </w:r>
    </w:p>
    <w:p w14:paraId="3FC827D0" w14:textId="77777777" w:rsidR="00665C16" w:rsidRPr="00665C16" w:rsidRDefault="00665C16" w:rsidP="00665C16">
      <w:pPr>
        <w:tabs>
          <w:tab w:val="left" w:pos="360"/>
          <w:tab w:val="right" w:pos="8100"/>
          <w:tab w:val="left" w:pos="8280"/>
        </w:tabs>
        <w:spacing w:line="360" w:lineRule="atLeast"/>
        <w:rPr>
          <w:rFonts w:eastAsia="Times New Roman" w:cs="Times New Roman"/>
          <w:sz w:val="24"/>
          <w:szCs w:val="24"/>
          <w:lang w:eastAsia="fr-FR"/>
        </w:rPr>
      </w:pPr>
    </w:p>
    <w:p w14:paraId="7CAC3BDD" w14:textId="77777777" w:rsidR="00665C16" w:rsidRPr="00665C16" w:rsidRDefault="00665C16" w:rsidP="00665C16">
      <w:pPr>
        <w:tabs>
          <w:tab w:val="left" w:pos="360"/>
          <w:tab w:val="right" w:pos="8100"/>
          <w:tab w:val="left" w:pos="8280"/>
        </w:tabs>
        <w:spacing w:line="360" w:lineRule="atLeast"/>
        <w:rPr>
          <w:rFonts w:eastAsia="Times New Roman" w:cs="Times New Roman"/>
          <w:sz w:val="24"/>
          <w:szCs w:val="24"/>
          <w:lang w:eastAsia="fr-FR"/>
        </w:rPr>
      </w:pPr>
      <w:r w:rsidRPr="00665C16">
        <w:rPr>
          <w:rFonts w:eastAsia="Times New Roman" w:cs="Times New Roman"/>
          <w:sz w:val="24"/>
          <w:szCs w:val="24"/>
          <w:lang w:eastAsia="fr-FR"/>
        </w:rPr>
        <w:br w:type="page"/>
      </w:r>
    </w:p>
    <w:p w14:paraId="76817D4D" w14:textId="77777777" w:rsidR="00A2748E" w:rsidRPr="001A0CAA" w:rsidRDefault="00A2748E" w:rsidP="00A2748E">
      <w:pPr>
        <w:spacing w:line="360" w:lineRule="atLeast"/>
        <w:rPr>
          <w:rFonts w:eastAsia="Times New Roman" w:cs="Times New Roman"/>
          <w:b/>
          <w:sz w:val="24"/>
          <w:szCs w:val="24"/>
          <w:lang w:val="fr-FR" w:eastAsia="fr-FR"/>
        </w:rPr>
      </w:pPr>
    </w:p>
    <w:p w14:paraId="60B0E217" w14:textId="6EC20F81" w:rsidR="00665C16" w:rsidRPr="00665C16" w:rsidRDefault="00665C16" w:rsidP="00665C16">
      <w:pPr>
        <w:tabs>
          <w:tab w:val="left" w:pos="360"/>
          <w:tab w:val="right" w:pos="8100"/>
          <w:tab w:val="left" w:pos="8280"/>
        </w:tabs>
        <w:spacing w:line="360" w:lineRule="atLeast"/>
        <w:rPr>
          <w:rFonts w:eastAsia="Times New Roman" w:cs="Times New Roman"/>
          <w:b/>
          <w:sz w:val="24"/>
          <w:szCs w:val="24"/>
          <w:lang w:eastAsia="fr-FR"/>
        </w:rPr>
      </w:pPr>
      <w:r w:rsidRPr="00665C16">
        <w:rPr>
          <w:rFonts w:eastAsia="Times New Roman" w:cs="Times New Roman"/>
          <w:b/>
          <w:sz w:val="24"/>
          <w:szCs w:val="24"/>
          <w:lang w:eastAsia="fr-FR"/>
        </w:rPr>
        <w:t>SOLUTION DE L'EXERCICE 5-</w:t>
      </w:r>
      <w:r w:rsidR="0076777A">
        <w:rPr>
          <w:rFonts w:eastAsia="Times New Roman" w:cs="Times New Roman"/>
          <w:b/>
          <w:sz w:val="24"/>
          <w:szCs w:val="24"/>
          <w:lang w:eastAsia="fr-FR"/>
        </w:rPr>
        <w:t>5</w:t>
      </w:r>
    </w:p>
    <w:p w14:paraId="7CDE7494" w14:textId="77777777" w:rsidR="00665C16" w:rsidRPr="00665C16" w:rsidRDefault="00665C16" w:rsidP="00665C16">
      <w:pPr>
        <w:tabs>
          <w:tab w:val="left" w:pos="360"/>
          <w:tab w:val="right" w:pos="8100"/>
          <w:tab w:val="left" w:pos="8280"/>
        </w:tabs>
        <w:spacing w:line="360" w:lineRule="atLeast"/>
        <w:rPr>
          <w:rFonts w:eastAsia="Times New Roman" w:cs="Times New Roman"/>
          <w:sz w:val="24"/>
          <w:szCs w:val="24"/>
          <w:lang w:eastAsia="fr-FR"/>
        </w:rPr>
      </w:pPr>
    </w:p>
    <w:p w14:paraId="7D2B4500" w14:textId="77777777" w:rsidR="00665C16" w:rsidRPr="00665C16" w:rsidRDefault="00665C16" w:rsidP="00665C16">
      <w:pPr>
        <w:tabs>
          <w:tab w:val="left" w:pos="360"/>
          <w:tab w:val="right" w:pos="8100"/>
          <w:tab w:val="left" w:pos="8280"/>
        </w:tabs>
        <w:spacing w:line="360" w:lineRule="atLeast"/>
        <w:rPr>
          <w:rFonts w:eastAsia="Times New Roman" w:cs="Times New Roman"/>
          <w:b/>
          <w:sz w:val="24"/>
          <w:szCs w:val="24"/>
          <w:u w:val="single"/>
          <w:lang w:eastAsia="fr-FR"/>
        </w:rPr>
      </w:pPr>
      <w:r w:rsidRPr="00665C16">
        <w:rPr>
          <w:rFonts w:eastAsia="Times New Roman" w:cs="Times New Roman"/>
          <w:b/>
          <w:sz w:val="24"/>
          <w:szCs w:val="24"/>
          <w:u w:val="single"/>
          <w:lang w:eastAsia="fr-FR"/>
        </w:rPr>
        <w:t xml:space="preserve">a) Conséquences fiscales pour Les Entreprises Lemieux </w:t>
      </w:r>
      <w:proofErr w:type="spellStart"/>
      <w:r w:rsidRPr="00665C16">
        <w:rPr>
          <w:rFonts w:eastAsia="Times New Roman" w:cs="Times New Roman"/>
          <w:b/>
          <w:sz w:val="24"/>
          <w:szCs w:val="24"/>
          <w:u w:val="single"/>
          <w:lang w:eastAsia="fr-FR"/>
        </w:rPr>
        <w:t>ltée</w:t>
      </w:r>
      <w:proofErr w:type="spellEnd"/>
      <w:r w:rsidRPr="00665C16">
        <w:rPr>
          <w:rFonts w:eastAsia="Times New Roman" w:cs="Times New Roman"/>
          <w:b/>
          <w:sz w:val="24"/>
          <w:szCs w:val="24"/>
          <w:u w:val="single"/>
          <w:lang w:eastAsia="fr-FR"/>
        </w:rPr>
        <w:t>.</w:t>
      </w:r>
    </w:p>
    <w:p w14:paraId="00031F4B" w14:textId="77777777" w:rsidR="00665C16" w:rsidRPr="00665C16" w:rsidRDefault="00665C16" w:rsidP="00665C16">
      <w:pPr>
        <w:tabs>
          <w:tab w:val="left" w:pos="360"/>
          <w:tab w:val="right" w:pos="8100"/>
          <w:tab w:val="left" w:pos="8280"/>
        </w:tabs>
        <w:spacing w:line="360" w:lineRule="atLeast"/>
        <w:rPr>
          <w:rFonts w:eastAsia="Times New Roman" w:cs="Times New Roman"/>
          <w:b/>
          <w:sz w:val="24"/>
          <w:szCs w:val="24"/>
          <w:u w:val="single"/>
          <w:lang w:eastAsia="fr-FR"/>
        </w:rPr>
      </w:pPr>
    </w:p>
    <w:p w14:paraId="12D43154" w14:textId="77777777" w:rsidR="00665C16" w:rsidRPr="00665C16" w:rsidRDefault="00665C16" w:rsidP="00665C16">
      <w:pPr>
        <w:tabs>
          <w:tab w:val="left" w:pos="360"/>
          <w:tab w:val="left" w:pos="720"/>
          <w:tab w:val="right" w:pos="6480"/>
          <w:tab w:val="left" w:pos="6660"/>
          <w:tab w:val="right" w:pos="8100"/>
          <w:tab w:val="left" w:pos="8280"/>
        </w:tabs>
        <w:spacing w:line="360" w:lineRule="atLeast"/>
        <w:ind w:left="360" w:hanging="360"/>
        <w:rPr>
          <w:rFonts w:eastAsia="Times New Roman" w:cs="Times New Roman"/>
          <w:sz w:val="24"/>
          <w:szCs w:val="24"/>
          <w:lang w:eastAsia="fr-FR"/>
        </w:rPr>
      </w:pPr>
      <w:r w:rsidRPr="00665C16">
        <w:rPr>
          <w:rFonts w:eastAsia="Times New Roman" w:cs="Times New Roman"/>
          <w:sz w:val="24"/>
          <w:szCs w:val="24"/>
          <w:lang w:eastAsia="fr-FR"/>
        </w:rPr>
        <w:t>•</w:t>
      </w:r>
      <w:r w:rsidRPr="00665C16">
        <w:rPr>
          <w:rFonts w:eastAsia="Times New Roman" w:cs="Times New Roman"/>
          <w:sz w:val="24"/>
          <w:szCs w:val="24"/>
          <w:lang w:eastAsia="fr-FR"/>
        </w:rPr>
        <w:tab/>
        <w:t>Pas de différence au niveau des dispositions de biens par la société selon 69(5).</w:t>
      </w:r>
    </w:p>
    <w:p w14:paraId="71751604" w14:textId="77777777" w:rsidR="00665C16" w:rsidRPr="00665C16" w:rsidRDefault="00665C16" w:rsidP="00665C16">
      <w:pPr>
        <w:tabs>
          <w:tab w:val="left" w:pos="360"/>
          <w:tab w:val="left" w:pos="720"/>
          <w:tab w:val="right" w:pos="6480"/>
          <w:tab w:val="left" w:pos="6660"/>
          <w:tab w:val="right" w:pos="8100"/>
          <w:tab w:val="left" w:pos="8280"/>
        </w:tabs>
        <w:spacing w:line="360" w:lineRule="atLeast"/>
        <w:ind w:left="360" w:hanging="360"/>
        <w:rPr>
          <w:rFonts w:eastAsia="Times New Roman" w:cs="Times New Roman"/>
          <w:sz w:val="24"/>
          <w:szCs w:val="24"/>
          <w:lang w:eastAsia="fr-FR"/>
        </w:rPr>
      </w:pPr>
      <w:r w:rsidRPr="00665C16">
        <w:rPr>
          <w:rFonts w:eastAsia="Times New Roman" w:cs="Times New Roman"/>
          <w:sz w:val="24"/>
          <w:szCs w:val="24"/>
          <w:lang w:eastAsia="fr-FR"/>
        </w:rPr>
        <w:t>•</w:t>
      </w:r>
      <w:r w:rsidRPr="00665C16">
        <w:rPr>
          <w:rFonts w:eastAsia="Times New Roman" w:cs="Times New Roman"/>
          <w:sz w:val="24"/>
          <w:szCs w:val="24"/>
          <w:lang w:eastAsia="fr-FR"/>
        </w:rPr>
        <w:tab/>
        <w:t>Au niveau de l'impôt à payer, le revenu imposable devient zéro après le report des pertes autres qu'en capital.</w:t>
      </w:r>
    </w:p>
    <w:p w14:paraId="33DA8F74" w14:textId="609B395D" w:rsidR="00665C16" w:rsidRPr="00665C16" w:rsidRDefault="00665C16" w:rsidP="00665C16">
      <w:pPr>
        <w:tabs>
          <w:tab w:val="left" w:pos="360"/>
          <w:tab w:val="left" w:pos="720"/>
          <w:tab w:val="right" w:pos="6480"/>
          <w:tab w:val="left" w:pos="6660"/>
          <w:tab w:val="right" w:pos="8100"/>
          <w:tab w:val="left" w:pos="8280"/>
        </w:tabs>
        <w:spacing w:line="360" w:lineRule="atLeast"/>
        <w:ind w:left="360" w:hanging="360"/>
        <w:rPr>
          <w:rFonts w:eastAsia="Times New Roman" w:cs="Times New Roman"/>
          <w:sz w:val="24"/>
          <w:szCs w:val="24"/>
          <w:lang w:eastAsia="fr-FR"/>
        </w:rPr>
      </w:pPr>
      <w:r w:rsidRPr="00665C16">
        <w:rPr>
          <w:rFonts w:eastAsia="Times New Roman" w:cs="Times New Roman"/>
          <w:sz w:val="24"/>
          <w:szCs w:val="24"/>
          <w:lang w:eastAsia="fr-FR"/>
        </w:rPr>
        <w:t>•</w:t>
      </w:r>
      <w:r w:rsidRPr="00665C16">
        <w:rPr>
          <w:rFonts w:eastAsia="Times New Roman" w:cs="Times New Roman"/>
          <w:sz w:val="24"/>
          <w:szCs w:val="24"/>
          <w:lang w:eastAsia="fr-FR"/>
        </w:rPr>
        <w:tab/>
        <w:t>L'IMRTD</w:t>
      </w:r>
      <w:r w:rsidR="0043195E">
        <w:rPr>
          <w:rFonts w:eastAsia="Times New Roman" w:cs="Times New Roman"/>
          <w:sz w:val="24"/>
          <w:szCs w:val="24"/>
          <w:lang w:eastAsia="fr-FR"/>
        </w:rPr>
        <w:t>ND</w:t>
      </w:r>
      <w:r w:rsidRPr="00665C16">
        <w:rPr>
          <w:rFonts w:eastAsia="Times New Roman" w:cs="Times New Roman"/>
          <w:sz w:val="24"/>
          <w:szCs w:val="24"/>
          <w:lang w:eastAsia="fr-FR"/>
        </w:rPr>
        <w:t xml:space="preserve"> à la fin de l'année sera de 4 000$, car s'il n'y a pas d'impôt à payer pour la période, il ne peut y avoir de fraction remboursable de l'impôt de la Partie I pour la période.</w:t>
      </w:r>
    </w:p>
    <w:p w14:paraId="62BE17E6" w14:textId="77777777" w:rsidR="00665C16" w:rsidRPr="00665C16" w:rsidRDefault="00665C16" w:rsidP="00665C16">
      <w:pPr>
        <w:tabs>
          <w:tab w:val="left" w:pos="360"/>
          <w:tab w:val="left" w:pos="720"/>
          <w:tab w:val="right" w:pos="6480"/>
          <w:tab w:val="left" w:pos="6660"/>
          <w:tab w:val="right" w:pos="8100"/>
          <w:tab w:val="left" w:pos="8280"/>
        </w:tabs>
        <w:spacing w:line="360" w:lineRule="atLeast"/>
        <w:ind w:left="360" w:hanging="360"/>
        <w:rPr>
          <w:rFonts w:eastAsia="Times New Roman" w:cs="Times New Roman"/>
          <w:sz w:val="24"/>
          <w:szCs w:val="24"/>
          <w:lang w:eastAsia="fr-FR"/>
        </w:rPr>
      </w:pPr>
      <w:r w:rsidRPr="00665C16">
        <w:rPr>
          <w:rFonts w:eastAsia="Times New Roman" w:cs="Times New Roman"/>
          <w:sz w:val="24"/>
          <w:szCs w:val="24"/>
          <w:lang w:eastAsia="fr-FR"/>
        </w:rPr>
        <w:t>•</w:t>
      </w:r>
      <w:r w:rsidRPr="00665C16">
        <w:rPr>
          <w:rFonts w:eastAsia="Times New Roman" w:cs="Times New Roman"/>
          <w:sz w:val="24"/>
          <w:szCs w:val="24"/>
          <w:lang w:eastAsia="fr-FR"/>
        </w:rPr>
        <w:tab/>
        <w:t>Le CDC est le même.</w:t>
      </w:r>
    </w:p>
    <w:p w14:paraId="31A7CCB0" w14:textId="77777777" w:rsidR="00665C16" w:rsidRPr="00665C16" w:rsidRDefault="00665C16" w:rsidP="00665C16">
      <w:pPr>
        <w:tabs>
          <w:tab w:val="left" w:pos="360"/>
          <w:tab w:val="left" w:pos="720"/>
          <w:tab w:val="right" w:pos="6480"/>
          <w:tab w:val="left" w:pos="6660"/>
          <w:tab w:val="right" w:pos="8100"/>
          <w:tab w:val="left" w:pos="8280"/>
        </w:tabs>
        <w:spacing w:line="360" w:lineRule="atLeast"/>
        <w:ind w:left="360" w:hanging="360"/>
        <w:rPr>
          <w:rFonts w:eastAsia="Times New Roman" w:cs="Times New Roman"/>
          <w:sz w:val="24"/>
          <w:szCs w:val="24"/>
          <w:lang w:eastAsia="fr-FR"/>
        </w:rPr>
      </w:pPr>
    </w:p>
    <w:p w14:paraId="0D6458A1" w14:textId="77777777" w:rsidR="00665C16" w:rsidRPr="00665C16" w:rsidRDefault="00665C16" w:rsidP="00665C16">
      <w:pPr>
        <w:tabs>
          <w:tab w:val="left" w:pos="360"/>
          <w:tab w:val="left" w:pos="720"/>
          <w:tab w:val="right" w:pos="6480"/>
          <w:tab w:val="left" w:pos="6660"/>
          <w:tab w:val="right" w:pos="8100"/>
          <w:tab w:val="left" w:pos="8280"/>
        </w:tabs>
        <w:spacing w:line="360" w:lineRule="atLeast"/>
        <w:ind w:left="360" w:hanging="360"/>
        <w:rPr>
          <w:rFonts w:eastAsia="Times New Roman" w:cs="Times New Roman"/>
          <w:sz w:val="24"/>
          <w:szCs w:val="24"/>
          <w:lang w:eastAsia="fr-FR"/>
        </w:rPr>
      </w:pPr>
      <w:r w:rsidRPr="00665C16">
        <w:rPr>
          <w:rFonts w:eastAsia="Times New Roman" w:cs="Times New Roman"/>
          <w:sz w:val="24"/>
          <w:szCs w:val="24"/>
          <w:u w:val="single"/>
          <w:lang w:eastAsia="fr-FR"/>
        </w:rPr>
        <w:t>Calcul de la valeur des biens disponibles à la liquidation</w:t>
      </w:r>
    </w:p>
    <w:p w14:paraId="5DA8C00D" w14:textId="77777777" w:rsidR="00665C16" w:rsidRPr="00665C16" w:rsidRDefault="00665C16" w:rsidP="00665C16">
      <w:pPr>
        <w:tabs>
          <w:tab w:val="left" w:pos="360"/>
          <w:tab w:val="left" w:pos="720"/>
          <w:tab w:val="right" w:pos="6480"/>
          <w:tab w:val="left" w:pos="6660"/>
          <w:tab w:val="right" w:pos="8100"/>
          <w:tab w:val="left" w:pos="8280"/>
        </w:tabs>
        <w:spacing w:line="360" w:lineRule="atLeast"/>
        <w:rPr>
          <w:rFonts w:eastAsia="Times New Roman" w:cs="Times New Roman"/>
          <w:sz w:val="24"/>
          <w:szCs w:val="24"/>
          <w:lang w:eastAsia="fr-FR"/>
        </w:rPr>
      </w:pPr>
      <w:r w:rsidRPr="00665C16">
        <w:rPr>
          <w:rFonts w:eastAsia="Times New Roman" w:cs="Times New Roman"/>
          <w:sz w:val="24"/>
          <w:szCs w:val="24"/>
          <w:lang w:eastAsia="fr-FR"/>
        </w:rPr>
        <w:tab/>
        <w:t>Encaisse</w:t>
      </w:r>
      <w:r w:rsidRPr="00665C16">
        <w:rPr>
          <w:rFonts w:eastAsia="Times New Roman" w:cs="Times New Roman"/>
          <w:sz w:val="24"/>
          <w:szCs w:val="24"/>
          <w:lang w:eastAsia="fr-FR"/>
        </w:rPr>
        <w:tab/>
      </w:r>
      <w:r w:rsidRPr="00665C16">
        <w:rPr>
          <w:rFonts w:eastAsia="Times New Roman" w:cs="Times New Roman"/>
          <w:sz w:val="24"/>
          <w:szCs w:val="24"/>
          <w:lang w:eastAsia="fr-FR"/>
        </w:rPr>
        <w:tab/>
      </w:r>
      <w:r w:rsidRPr="00665C16">
        <w:rPr>
          <w:rFonts w:eastAsia="Times New Roman" w:cs="Times New Roman"/>
          <w:sz w:val="24"/>
          <w:szCs w:val="24"/>
          <w:lang w:eastAsia="fr-FR"/>
        </w:rPr>
        <w:tab/>
        <w:t>100 000</w:t>
      </w:r>
      <w:r w:rsidRPr="00665C16">
        <w:rPr>
          <w:rFonts w:eastAsia="Times New Roman" w:cs="Times New Roman"/>
          <w:sz w:val="24"/>
          <w:szCs w:val="24"/>
          <w:lang w:eastAsia="fr-FR"/>
        </w:rPr>
        <w:tab/>
        <w:t>$</w:t>
      </w:r>
    </w:p>
    <w:p w14:paraId="2DDC88F7" w14:textId="77777777" w:rsidR="00665C16" w:rsidRPr="00665C16" w:rsidRDefault="00665C16" w:rsidP="00665C16">
      <w:pPr>
        <w:tabs>
          <w:tab w:val="left" w:pos="360"/>
          <w:tab w:val="left" w:pos="720"/>
          <w:tab w:val="right" w:pos="6480"/>
          <w:tab w:val="left" w:pos="6660"/>
          <w:tab w:val="right" w:pos="8100"/>
          <w:tab w:val="left" w:pos="8280"/>
        </w:tabs>
        <w:spacing w:line="360" w:lineRule="atLeast"/>
        <w:rPr>
          <w:rFonts w:eastAsia="Times New Roman" w:cs="Times New Roman"/>
          <w:sz w:val="24"/>
          <w:szCs w:val="24"/>
          <w:lang w:eastAsia="fr-FR"/>
        </w:rPr>
      </w:pPr>
      <w:r w:rsidRPr="00665C16">
        <w:rPr>
          <w:rFonts w:eastAsia="Times New Roman" w:cs="Times New Roman"/>
          <w:sz w:val="24"/>
          <w:szCs w:val="24"/>
          <w:lang w:eastAsia="fr-FR"/>
        </w:rPr>
        <w:tab/>
        <w:t>JVM de 1'immeuble (terrain et bâtisse)</w:t>
      </w:r>
      <w:r w:rsidRPr="00665C16">
        <w:rPr>
          <w:rFonts w:eastAsia="Times New Roman" w:cs="Times New Roman"/>
          <w:sz w:val="24"/>
          <w:szCs w:val="24"/>
          <w:lang w:eastAsia="fr-FR"/>
        </w:rPr>
        <w:tab/>
      </w:r>
      <w:r w:rsidRPr="00665C16">
        <w:rPr>
          <w:rFonts w:eastAsia="Times New Roman" w:cs="Times New Roman"/>
          <w:sz w:val="24"/>
          <w:szCs w:val="24"/>
          <w:lang w:eastAsia="fr-FR"/>
        </w:rPr>
        <w:tab/>
      </w:r>
      <w:r w:rsidRPr="00665C16">
        <w:rPr>
          <w:rFonts w:eastAsia="Times New Roman" w:cs="Times New Roman"/>
          <w:sz w:val="24"/>
          <w:szCs w:val="24"/>
          <w:lang w:eastAsia="fr-FR"/>
        </w:rPr>
        <w:tab/>
        <w:t>200 000</w:t>
      </w:r>
    </w:p>
    <w:p w14:paraId="007F4832" w14:textId="77777777" w:rsidR="00665C16" w:rsidRPr="00665C16" w:rsidRDefault="00665C16" w:rsidP="00665C16">
      <w:pPr>
        <w:tabs>
          <w:tab w:val="left" w:pos="360"/>
          <w:tab w:val="left" w:pos="720"/>
          <w:tab w:val="right" w:pos="6480"/>
          <w:tab w:val="left" w:pos="6660"/>
          <w:tab w:val="right" w:pos="8100"/>
          <w:tab w:val="left" w:pos="8280"/>
        </w:tabs>
        <w:spacing w:line="360" w:lineRule="atLeast"/>
        <w:rPr>
          <w:rFonts w:eastAsia="Times New Roman" w:cs="Times New Roman"/>
          <w:sz w:val="24"/>
          <w:szCs w:val="24"/>
          <w:lang w:eastAsia="fr-FR"/>
        </w:rPr>
      </w:pPr>
      <w:r w:rsidRPr="00665C16">
        <w:rPr>
          <w:rFonts w:eastAsia="Times New Roman" w:cs="Times New Roman"/>
          <w:sz w:val="24"/>
          <w:szCs w:val="24"/>
          <w:lang w:eastAsia="fr-FR"/>
        </w:rPr>
        <w:tab/>
        <w:t>Actions de société publique</w:t>
      </w:r>
      <w:r w:rsidRPr="00665C16">
        <w:rPr>
          <w:rFonts w:eastAsia="Times New Roman" w:cs="Times New Roman"/>
          <w:sz w:val="24"/>
          <w:szCs w:val="24"/>
          <w:lang w:eastAsia="fr-FR"/>
        </w:rPr>
        <w:tab/>
      </w:r>
      <w:r w:rsidRPr="00665C16">
        <w:rPr>
          <w:rFonts w:eastAsia="Times New Roman" w:cs="Times New Roman"/>
          <w:sz w:val="24"/>
          <w:szCs w:val="24"/>
          <w:lang w:eastAsia="fr-FR"/>
        </w:rPr>
        <w:tab/>
      </w:r>
      <w:r w:rsidRPr="00665C16">
        <w:rPr>
          <w:rFonts w:eastAsia="Times New Roman" w:cs="Times New Roman"/>
          <w:sz w:val="24"/>
          <w:szCs w:val="24"/>
          <w:lang w:eastAsia="fr-FR"/>
        </w:rPr>
        <w:tab/>
      </w:r>
      <w:r w:rsidRPr="00665C16">
        <w:rPr>
          <w:rFonts w:eastAsia="Times New Roman" w:cs="Times New Roman"/>
          <w:sz w:val="24"/>
          <w:szCs w:val="24"/>
          <w:u w:val="single"/>
          <w:lang w:eastAsia="fr-FR"/>
        </w:rPr>
        <w:t xml:space="preserve"> 30 000</w:t>
      </w:r>
    </w:p>
    <w:p w14:paraId="2E015F30" w14:textId="77777777" w:rsidR="00665C16" w:rsidRPr="00665C16" w:rsidRDefault="00665C16" w:rsidP="00665C16">
      <w:pPr>
        <w:tabs>
          <w:tab w:val="left" w:pos="360"/>
          <w:tab w:val="left" w:pos="720"/>
          <w:tab w:val="right" w:pos="6480"/>
          <w:tab w:val="left" w:pos="6660"/>
          <w:tab w:val="right" w:pos="8100"/>
          <w:tab w:val="left" w:pos="8280"/>
        </w:tabs>
        <w:spacing w:line="360" w:lineRule="atLeast"/>
        <w:rPr>
          <w:rFonts w:eastAsia="Times New Roman" w:cs="Times New Roman"/>
          <w:sz w:val="24"/>
          <w:szCs w:val="24"/>
          <w:lang w:eastAsia="fr-FR"/>
        </w:rPr>
      </w:pPr>
      <w:r w:rsidRPr="00665C16">
        <w:rPr>
          <w:rFonts w:eastAsia="Times New Roman" w:cs="Times New Roman"/>
          <w:sz w:val="24"/>
          <w:szCs w:val="24"/>
          <w:lang w:eastAsia="fr-FR"/>
        </w:rPr>
        <w:tab/>
      </w:r>
      <w:r w:rsidRPr="00665C16">
        <w:rPr>
          <w:rFonts w:eastAsia="Times New Roman" w:cs="Times New Roman"/>
          <w:sz w:val="24"/>
          <w:szCs w:val="24"/>
          <w:lang w:eastAsia="fr-FR"/>
        </w:rPr>
        <w:tab/>
      </w:r>
      <w:r w:rsidRPr="00665C16">
        <w:rPr>
          <w:rFonts w:eastAsia="Times New Roman" w:cs="Times New Roman"/>
          <w:sz w:val="24"/>
          <w:szCs w:val="24"/>
          <w:lang w:eastAsia="fr-FR"/>
        </w:rPr>
        <w:tab/>
      </w:r>
      <w:r w:rsidRPr="00665C16">
        <w:rPr>
          <w:rFonts w:eastAsia="Times New Roman" w:cs="Times New Roman"/>
          <w:sz w:val="24"/>
          <w:szCs w:val="24"/>
          <w:lang w:eastAsia="fr-FR"/>
        </w:rPr>
        <w:tab/>
      </w:r>
      <w:r w:rsidRPr="00665C16">
        <w:rPr>
          <w:rFonts w:eastAsia="Times New Roman" w:cs="Times New Roman"/>
          <w:sz w:val="24"/>
          <w:szCs w:val="24"/>
          <w:lang w:eastAsia="fr-FR"/>
        </w:rPr>
        <w:tab/>
        <w:t>330 000</w:t>
      </w:r>
      <w:r w:rsidRPr="00665C16">
        <w:rPr>
          <w:rFonts w:eastAsia="Times New Roman" w:cs="Times New Roman"/>
          <w:sz w:val="24"/>
          <w:szCs w:val="24"/>
          <w:lang w:eastAsia="fr-FR"/>
        </w:rPr>
        <w:tab/>
        <w:t>$</w:t>
      </w:r>
    </w:p>
    <w:p w14:paraId="05AD70AF" w14:textId="77777777" w:rsidR="00665C16" w:rsidRPr="00665C16" w:rsidRDefault="00665C16" w:rsidP="00665C16">
      <w:pPr>
        <w:tabs>
          <w:tab w:val="left" w:pos="360"/>
          <w:tab w:val="left" w:pos="720"/>
          <w:tab w:val="left" w:pos="1440"/>
          <w:tab w:val="right" w:pos="6480"/>
          <w:tab w:val="left" w:pos="6660"/>
          <w:tab w:val="right" w:pos="8100"/>
          <w:tab w:val="left" w:pos="8280"/>
        </w:tabs>
        <w:spacing w:line="360" w:lineRule="atLeast"/>
        <w:rPr>
          <w:rFonts w:eastAsia="Times New Roman" w:cs="Times New Roman"/>
          <w:sz w:val="24"/>
          <w:szCs w:val="24"/>
          <w:lang w:eastAsia="fr-FR"/>
        </w:rPr>
      </w:pPr>
      <w:r w:rsidRPr="00665C16">
        <w:rPr>
          <w:rFonts w:eastAsia="Times New Roman" w:cs="Times New Roman"/>
          <w:sz w:val="24"/>
          <w:szCs w:val="24"/>
          <w:lang w:eastAsia="fr-FR"/>
        </w:rPr>
        <w:tab/>
        <w:t>Moins :</w:t>
      </w:r>
      <w:r w:rsidRPr="00665C16">
        <w:rPr>
          <w:rFonts w:eastAsia="Times New Roman" w:cs="Times New Roman"/>
          <w:sz w:val="24"/>
          <w:szCs w:val="24"/>
          <w:lang w:eastAsia="fr-FR"/>
        </w:rPr>
        <w:tab/>
        <w:t>Dettes à payer</w:t>
      </w:r>
      <w:r w:rsidRPr="00665C16">
        <w:rPr>
          <w:rFonts w:eastAsia="Times New Roman" w:cs="Times New Roman"/>
          <w:sz w:val="24"/>
          <w:szCs w:val="24"/>
          <w:lang w:eastAsia="fr-FR"/>
        </w:rPr>
        <w:tab/>
      </w:r>
      <w:r w:rsidRPr="00665C16">
        <w:rPr>
          <w:rFonts w:eastAsia="Times New Roman" w:cs="Times New Roman"/>
          <w:sz w:val="24"/>
          <w:szCs w:val="24"/>
          <w:lang w:eastAsia="fr-FR"/>
        </w:rPr>
        <w:tab/>
      </w:r>
      <w:r w:rsidRPr="00665C16">
        <w:rPr>
          <w:rFonts w:eastAsia="Times New Roman" w:cs="Times New Roman"/>
          <w:sz w:val="24"/>
          <w:szCs w:val="24"/>
          <w:lang w:eastAsia="fr-FR"/>
        </w:rPr>
        <w:tab/>
        <w:t>-</w:t>
      </w:r>
      <w:r w:rsidRPr="00665C16">
        <w:rPr>
          <w:rFonts w:eastAsia="Times New Roman" w:cs="Times New Roman"/>
          <w:sz w:val="24"/>
          <w:szCs w:val="24"/>
          <w:u w:val="single"/>
          <w:lang w:eastAsia="fr-FR"/>
        </w:rPr>
        <w:t xml:space="preserve"> 270 000</w:t>
      </w:r>
    </w:p>
    <w:p w14:paraId="69C8AA0C" w14:textId="77777777" w:rsidR="00665C16" w:rsidRPr="00665C16" w:rsidRDefault="00665C16" w:rsidP="00665C16">
      <w:pPr>
        <w:tabs>
          <w:tab w:val="left" w:pos="360"/>
          <w:tab w:val="left" w:pos="720"/>
          <w:tab w:val="right" w:pos="6480"/>
          <w:tab w:val="left" w:pos="6660"/>
          <w:tab w:val="right" w:pos="8100"/>
          <w:tab w:val="left" w:pos="8280"/>
        </w:tabs>
        <w:spacing w:line="360" w:lineRule="atLeast"/>
        <w:rPr>
          <w:rFonts w:eastAsia="Times New Roman" w:cs="Times New Roman"/>
          <w:sz w:val="24"/>
          <w:szCs w:val="24"/>
          <w:lang w:eastAsia="fr-FR"/>
        </w:rPr>
      </w:pPr>
      <w:r w:rsidRPr="00665C16">
        <w:rPr>
          <w:rFonts w:eastAsia="Times New Roman" w:cs="Times New Roman"/>
          <w:sz w:val="24"/>
          <w:szCs w:val="24"/>
          <w:lang w:eastAsia="fr-FR"/>
        </w:rPr>
        <w:tab/>
      </w:r>
      <w:r w:rsidRPr="00665C16">
        <w:rPr>
          <w:rFonts w:eastAsia="Times New Roman" w:cs="Times New Roman"/>
          <w:sz w:val="24"/>
          <w:szCs w:val="24"/>
          <w:lang w:eastAsia="fr-FR"/>
        </w:rPr>
        <w:tab/>
      </w:r>
      <w:r w:rsidRPr="00665C16">
        <w:rPr>
          <w:rFonts w:eastAsia="Times New Roman" w:cs="Times New Roman"/>
          <w:sz w:val="24"/>
          <w:szCs w:val="24"/>
          <w:lang w:eastAsia="fr-FR"/>
        </w:rPr>
        <w:tab/>
      </w:r>
      <w:r w:rsidRPr="00665C16">
        <w:rPr>
          <w:rFonts w:eastAsia="Times New Roman" w:cs="Times New Roman"/>
          <w:sz w:val="24"/>
          <w:szCs w:val="24"/>
          <w:lang w:eastAsia="fr-FR"/>
        </w:rPr>
        <w:tab/>
      </w:r>
      <w:r w:rsidRPr="00665C16">
        <w:rPr>
          <w:rFonts w:eastAsia="Times New Roman" w:cs="Times New Roman"/>
          <w:sz w:val="24"/>
          <w:szCs w:val="24"/>
          <w:lang w:eastAsia="fr-FR"/>
        </w:rPr>
        <w:tab/>
        <w:t>60 000</w:t>
      </w:r>
    </w:p>
    <w:p w14:paraId="523086F5" w14:textId="77777777" w:rsidR="00665C16" w:rsidRPr="00665C16" w:rsidRDefault="00665C16" w:rsidP="00665C16">
      <w:pPr>
        <w:tabs>
          <w:tab w:val="left" w:pos="360"/>
          <w:tab w:val="left" w:pos="720"/>
          <w:tab w:val="left" w:pos="1260"/>
          <w:tab w:val="right" w:pos="6480"/>
          <w:tab w:val="left" w:pos="6660"/>
          <w:tab w:val="right" w:pos="8100"/>
          <w:tab w:val="left" w:pos="8280"/>
        </w:tabs>
        <w:spacing w:line="360" w:lineRule="atLeast"/>
        <w:rPr>
          <w:rFonts w:eastAsia="Times New Roman" w:cs="Times New Roman"/>
          <w:sz w:val="24"/>
          <w:szCs w:val="24"/>
          <w:lang w:eastAsia="fr-FR"/>
        </w:rPr>
      </w:pPr>
      <w:r w:rsidRPr="00665C16">
        <w:rPr>
          <w:rFonts w:eastAsia="Times New Roman" w:cs="Times New Roman"/>
          <w:sz w:val="24"/>
          <w:szCs w:val="24"/>
          <w:lang w:eastAsia="fr-FR"/>
        </w:rPr>
        <w:t>Plus :</w:t>
      </w:r>
      <w:r w:rsidRPr="00665C16">
        <w:rPr>
          <w:rFonts w:eastAsia="Times New Roman" w:cs="Times New Roman"/>
          <w:sz w:val="24"/>
          <w:szCs w:val="24"/>
          <w:lang w:eastAsia="fr-FR"/>
        </w:rPr>
        <w:tab/>
        <w:t>Remboursement au titre de dividendes</w:t>
      </w:r>
      <w:r w:rsidRPr="00665C16">
        <w:rPr>
          <w:rFonts w:eastAsia="Times New Roman" w:cs="Times New Roman"/>
          <w:sz w:val="24"/>
          <w:szCs w:val="24"/>
          <w:lang w:eastAsia="fr-FR"/>
        </w:rPr>
        <w:tab/>
      </w:r>
      <w:r w:rsidRPr="00665C16">
        <w:rPr>
          <w:rFonts w:eastAsia="Times New Roman" w:cs="Times New Roman"/>
          <w:sz w:val="24"/>
          <w:szCs w:val="24"/>
          <w:lang w:eastAsia="fr-FR"/>
        </w:rPr>
        <w:tab/>
      </w:r>
      <w:r w:rsidRPr="00665C16">
        <w:rPr>
          <w:rFonts w:eastAsia="Times New Roman" w:cs="Times New Roman"/>
          <w:sz w:val="24"/>
          <w:szCs w:val="24"/>
          <w:lang w:eastAsia="fr-FR"/>
        </w:rPr>
        <w:tab/>
      </w:r>
      <w:r w:rsidRPr="00665C16">
        <w:rPr>
          <w:rFonts w:eastAsia="Times New Roman" w:cs="Times New Roman"/>
          <w:sz w:val="24"/>
          <w:szCs w:val="24"/>
          <w:u w:val="single"/>
          <w:lang w:eastAsia="fr-FR"/>
        </w:rPr>
        <w:t xml:space="preserve">    0</w:t>
      </w:r>
      <w:r w:rsidRPr="00665C16">
        <w:rPr>
          <w:rFonts w:eastAsia="Times New Roman" w:cs="Times New Roman"/>
          <w:sz w:val="24"/>
          <w:szCs w:val="24"/>
          <w:lang w:eastAsia="fr-FR"/>
        </w:rPr>
        <w:tab/>
      </w:r>
    </w:p>
    <w:p w14:paraId="2AB63913" w14:textId="77777777" w:rsidR="00665C16" w:rsidRPr="00665C16" w:rsidRDefault="00665C16" w:rsidP="00665C16">
      <w:pPr>
        <w:tabs>
          <w:tab w:val="left" w:pos="360"/>
          <w:tab w:val="left" w:pos="720"/>
          <w:tab w:val="left" w:pos="1260"/>
          <w:tab w:val="right" w:pos="6480"/>
          <w:tab w:val="left" w:pos="6660"/>
          <w:tab w:val="right" w:pos="8100"/>
          <w:tab w:val="left" w:pos="8280"/>
        </w:tabs>
        <w:spacing w:line="360" w:lineRule="atLeast"/>
        <w:rPr>
          <w:rFonts w:eastAsia="Times New Roman" w:cs="Times New Roman"/>
          <w:sz w:val="24"/>
          <w:szCs w:val="24"/>
          <w:lang w:eastAsia="fr-FR"/>
        </w:rPr>
      </w:pPr>
      <w:r w:rsidRPr="00665C16">
        <w:rPr>
          <w:rFonts w:eastAsia="Times New Roman" w:cs="Times New Roman"/>
          <w:sz w:val="24"/>
          <w:szCs w:val="24"/>
          <w:lang w:eastAsia="fr-FR"/>
        </w:rPr>
        <w:t>Montant disponible pour être distribué</w:t>
      </w:r>
      <w:r w:rsidRPr="00665C16">
        <w:rPr>
          <w:rFonts w:eastAsia="Times New Roman" w:cs="Times New Roman"/>
          <w:sz w:val="24"/>
          <w:szCs w:val="24"/>
          <w:lang w:eastAsia="fr-FR"/>
        </w:rPr>
        <w:tab/>
      </w:r>
      <w:r w:rsidRPr="00665C16">
        <w:rPr>
          <w:rFonts w:eastAsia="Times New Roman" w:cs="Times New Roman"/>
          <w:sz w:val="24"/>
          <w:szCs w:val="24"/>
          <w:lang w:eastAsia="fr-FR"/>
        </w:rPr>
        <w:tab/>
      </w:r>
      <w:r w:rsidRPr="00665C16">
        <w:rPr>
          <w:rFonts w:eastAsia="Times New Roman" w:cs="Times New Roman"/>
          <w:sz w:val="24"/>
          <w:szCs w:val="24"/>
          <w:lang w:eastAsia="fr-FR"/>
        </w:rPr>
        <w:tab/>
      </w:r>
      <w:r w:rsidRPr="00665C16">
        <w:rPr>
          <w:rFonts w:eastAsia="Times New Roman" w:cs="Times New Roman"/>
          <w:sz w:val="24"/>
          <w:szCs w:val="24"/>
          <w:u w:val="double"/>
          <w:lang w:eastAsia="fr-FR"/>
        </w:rPr>
        <w:t>60 000</w:t>
      </w:r>
      <w:r w:rsidRPr="00665C16">
        <w:rPr>
          <w:rFonts w:eastAsia="Times New Roman" w:cs="Times New Roman"/>
          <w:sz w:val="24"/>
          <w:szCs w:val="24"/>
          <w:lang w:eastAsia="fr-FR"/>
        </w:rPr>
        <w:tab/>
        <w:t>$</w:t>
      </w:r>
    </w:p>
    <w:p w14:paraId="2BB8601A" w14:textId="77777777" w:rsidR="00665C16" w:rsidRPr="00665C16" w:rsidRDefault="00665C16" w:rsidP="00665C16">
      <w:pPr>
        <w:tabs>
          <w:tab w:val="left" w:pos="360"/>
          <w:tab w:val="left" w:pos="720"/>
          <w:tab w:val="right" w:pos="6480"/>
          <w:tab w:val="left" w:pos="6660"/>
          <w:tab w:val="right" w:pos="8100"/>
          <w:tab w:val="left" w:pos="8280"/>
        </w:tabs>
        <w:spacing w:line="360" w:lineRule="atLeast"/>
        <w:ind w:left="360" w:hanging="360"/>
        <w:rPr>
          <w:rFonts w:eastAsia="Times New Roman" w:cs="Times New Roman"/>
          <w:sz w:val="24"/>
          <w:szCs w:val="24"/>
          <w:u w:val="single"/>
          <w:lang w:eastAsia="fr-FR"/>
        </w:rPr>
      </w:pPr>
    </w:p>
    <w:p w14:paraId="5B4B82E3" w14:textId="77777777" w:rsidR="00665C16" w:rsidRPr="00665C16" w:rsidRDefault="00665C16" w:rsidP="00665C16">
      <w:pPr>
        <w:tabs>
          <w:tab w:val="left" w:pos="360"/>
          <w:tab w:val="left" w:pos="720"/>
          <w:tab w:val="right" w:pos="6480"/>
          <w:tab w:val="left" w:pos="6660"/>
          <w:tab w:val="right" w:pos="8100"/>
          <w:tab w:val="left" w:pos="8280"/>
        </w:tabs>
        <w:spacing w:line="360" w:lineRule="atLeast"/>
        <w:rPr>
          <w:rFonts w:eastAsia="Times New Roman" w:cs="Times New Roman"/>
          <w:b/>
          <w:sz w:val="24"/>
          <w:szCs w:val="24"/>
          <w:u w:val="single"/>
          <w:lang w:eastAsia="fr-FR"/>
        </w:rPr>
      </w:pPr>
      <w:r w:rsidRPr="00665C16">
        <w:rPr>
          <w:rFonts w:eastAsia="Times New Roman" w:cs="Times New Roman"/>
          <w:b/>
          <w:sz w:val="24"/>
          <w:szCs w:val="24"/>
          <w:u w:val="single"/>
          <w:lang w:eastAsia="fr-FR"/>
        </w:rPr>
        <w:t>Dividende réputé selon 84(2)</w:t>
      </w:r>
    </w:p>
    <w:p w14:paraId="7AE91634" w14:textId="77777777" w:rsidR="00665C16" w:rsidRPr="00665C16" w:rsidRDefault="00665C16" w:rsidP="00665C16">
      <w:pPr>
        <w:tabs>
          <w:tab w:val="left" w:pos="360"/>
          <w:tab w:val="left" w:pos="720"/>
          <w:tab w:val="right" w:pos="6480"/>
          <w:tab w:val="left" w:pos="6660"/>
          <w:tab w:val="right" w:pos="8100"/>
          <w:tab w:val="left" w:pos="8280"/>
        </w:tabs>
        <w:spacing w:line="360" w:lineRule="atLeast"/>
        <w:rPr>
          <w:rFonts w:eastAsia="Times New Roman" w:cs="Times New Roman"/>
          <w:sz w:val="24"/>
          <w:szCs w:val="24"/>
          <w:lang w:eastAsia="fr-FR"/>
        </w:rPr>
      </w:pPr>
      <w:r w:rsidRPr="00665C16">
        <w:rPr>
          <w:rFonts w:eastAsia="Times New Roman" w:cs="Times New Roman"/>
          <w:sz w:val="24"/>
          <w:szCs w:val="24"/>
          <w:lang w:eastAsia="fr-FR"/>
        </w:rPr>
        <w:tab/>
        <w:t>Valeur des biens reçus</w:t>
      </w:r>
      <w:r w:rsidRPr="00665C16">
        <w:rPr>
          <w:rFonts w:eastAsia="Times New Roman" w:cs="Times New Roman"/>
          <w:sz w:val="24"/>
          <w:szCs w:val="24"/>
          <w:lang w:eastAsia="fr-FR"/>
        </w:rPr>
        <w:tab/>
      </w:r>
      <w:r w:rsidRPr="00665C16">
        <w:rPr>
          <w:rFonts w:eastAsia="Times New Roman" w:cs="Times New Roman"/>
          <w:sz w:val="24"/>
          <w:szCs w:val="24"/>
          <w:lang w:eastAsia="fr-FR"/>
        </w:rPr>
        <w:tab/>
      </w:r>
      <w:r w:rsidRPr="00665C16">
        <w:rPr>
          <w:rFonts w:eastAsia="Times New Roman" w:cs="Times New Roman"/>
          <w:sz w:val="24"/>
          <w:szCs w:val="24"/>
          <w:lang w:eastAsia="fr-FR"/>
        </w:rPr>
        <w:tab/>
        <w:t>60 000</w:t>
      </w:r>
      <w:r w:rsidRPr="00665C16">
        <w:rPr>
          <w:rFonts w:eastAsia="Times New Roman" w:cs="Times New Roman"/>
          <w:sz w:val="24"/>
          <w:szCs w:val="24"/>
          <w:lang w:eastAsia="fr-FR"/>
        </w:rPr>
        <w:tab/>
        <w:t>$</w:t>
      </w:r>
    </w:p>
    <w:p w14:paraId="5B05BDA1" w14:textId="77777777" w:rsidR="00665C16" w:rsidRPr="00665C16" w:rsidRDefault="00665C16" w:rsidP="00665C16">
      <w:pPr>
        <w:tabs>
          <w:tab w:val="left" w:pos="360"/>
          <w:tab w:val="left" w:pos="720"/>
          <w:tab w:val="right" w:pos="6480"/>
          <w:tab w:val="left" w:pos="6660"/>
          <w:tab w:val="right" w:pos="8100"/>
          <w:tab w:val="left" w:pos="8280"/>
        </w:tabs>
        <w:spacing w:line="360" w:lineRule="atLeast"/>
        <w:rPr>
          <w:rFonts w:eastAsia="Times New Roman" w:cs="Times New Roman"/>
          <w:sz w:val="24"/>
          <w:szCs w:val="24"/>
          <w:lang w:eastAsia="fr-FR"/>
        </w:rPr>
      </w:pPr>
      <w:r w:rsidRPr="00665C16">
        <w:rPr>
          <w:rFonts w:eastAsia="Times New Roman" w:cs="Times New Roman"/>
          <w:sz w:val="24"/>
          <w:szCs w:val="24"/>
          <w:lang w:eastAsia="fr-FR"/>
        </w:rPr>
        <w:tab/>
        <w:t>CV des 1 000 actions de catégorie A</w:t>
      </w:r>
      <w:r w:rsidRPr="00665C16">
        <w:rPr>
          <w:rFonts w:eastAsia="Times New Roman" w:cs="Times New Roman"/>
          <w:sz w:val="24"/>
          <w:szCs w:val="24"/>
          <w:lang w:eastAsia="fr-FR"/>
        </w:rPr>
        <w:tab/>
      </w:r>
      <w:r w:rsidRPr="00665C16">
        <w:rPr>
          <w:rFonts w:eastAsia="Times New Roman" w:cs="Times New Roman"/>
          <w:sz w:val="24"/>
          <w:szCs w:val="24"/>
          <w:lang w:eastAsia="fr-FR"/>
        </w:rPr>
        <w:tab/>
      </w:r>
      <w:r w:rsidRPr="00665C16">
        <w:rPr>
          <w:rFonts w:eastAsia="Times New Roman" w:cs="Times New Roman"/>
          <w:sz w:val="24"/>
          <w:szCs w:val="24"/>
          <w:lang w:eastAsia="fr-FR"/>
        </w:rPr>
        <w:tab/>
        <w:t>-</w:t>
      </w:r>
      <w:r w:rsidRPr="00665C16">
        <w:rPr>
          <w:rFonts w:eastAsia="Times New Roman" w:cs="Times New Roman"/>
          <w:sz w:val="24"/>
          <w:szCs w:val="24"/>
          <w:u w:val="single"/>
          <w:lang w:eastAsia="fr-FR"/>
        </w:rPr>
        <w:t xml:space="preserve"> 12 000</w:t>
      </w:r>
    </w:p>
    <w:p w14:paraId="0648A355" w14:textId="77777777" w:rsidR="00665C16" w:rsidRPr="00665C16" w:rsidRDefault="00665C16" w:rsidP="00665C16">
      <w:pPr>
        <w:tabs>
          <w:tab w:val="left" w:pos="360"/>
          <w:tab w:val="left" w:pos="720"/>
          <w:tab w:val="right" w:pos="6480"/>
          <w:tab w:val="left" w:pos="6660"/>
          <w:tab w:val="right" w:pos="8100"/>
          <w:tab w:val="left" w:pos="8280"/>
        </w:tabs>
        <w:spacing w:line="360" w:lineRule="atLeast"/>
        <w:rPr>
          <w:rFonts w:eastAsia="Times New Roman" w:cs="Times New Roman"/>
          <w:sz w:val="24"/>
          <w:szCs w:val="24"/>
          <w:u w:val="single"/>
          <w:lang w:eastAsia="fr-FR"/>
        </w:rPr>
      </w:pPr>
      <w:r w:rsidRPr="00665C16">
        <w:rPr>
          <w:rFonts w:eastAsia="Times New Roman" w:cs="Times New Roman"/>
          <w:sz w:val="24"/>
          <w:szCs w:val="24"/>
          <w:lang w:eastAsia="fr-FR"/>
        </w:rPr>
        <w:tab/>
        <w:t>Dividende réputé</w:t>
      </w:r>
      <w:r w:rsidRPr="00665C16">
        <w:rPr>
          <w:rFonts w:eastAsia="Times New Roman" w:cs="Times New Roman"/>
          <w:sz w:val="24"/>
          <w:szCs w:val="24"/>
          <w:lang w:eastAsia="fr-FR"/>
        </w:rPr>
        <w:tab/>
      </w:r>
      <w:r w:rsidRPr="00665C16">
        <w:rPr>
          <w:rFonts w:eastAsia="Times New Roman" w:cs="Times New Roman"/>
          <w:sz w:val="24"/>
          <w:szCs w:val="24"/>
          <w:lang w:eastAsia="fr-FR"/>
        </w:rPr>
        <w:tab/>
      </w:r>
      <w:r w:rsidRPr="00665C16">
        <w:rPr>
          <w:rFonts w:eastAsia="Times New Roman" w:cs="Times New Roman"/>
          <w:sz w:val="24"/>
          <w:szCs w:val="24"/>
          <w:lang w:eastAsia="fr-FR"/>
        </w:rPr>
        <w:tab/>
      </w:r>
      <w:r w:rsidRPr="00665C16">
        <w:rPr>
          <w:rFonts w:eastAsia="Times New Roman" w:cs="Times New Roman"/>
          <w:sz w:val="24"/>
          <w:szCs w:val="24"/>
          <w:u w:val="double"/>
          <w:lang w:eastAsia="fr-FR"/>
        </w:rPr>
        <w:t>48 000</w:t>
      </w:r>
      <w:r w:rsidRPr="00665C16">
        <w:rPr>
          <w:rFonts w:eastAsia="Times New Roman" w:cs="Times New Roman"/>
          <w:sz w:val="24"/>
          <w:szCs w:val="24"/>
          <w:lang w:eastAsia="fr-FR"/>
        </w:rPr>
        <w:tab/>
        <w:t>$</w:t>
      </w:r>
    </w:p>
    <w:p w14:paraId="2BAE9F30" w14:textId="77777777" w:rsidR="00665C16" w:rsidRPr="00665C16" w:rsidRDefault="00665C16" w:rsidP="00665C16">
      <w:pPr>
        <w:tabs>
          <w:tab w:val="left" w:pos="360"/>
          <w:tab w:val="left" w:pos="720"/>
          <w:tab w:val="right" w:pos="6480"/>
          <w:tab w:val="left" w:pos="6660"/>
          <w:tab w:val="right" w:pos="8100"/>
          <w:tab w:val="left" w:pos="8280"/>
        </w:tabs>
        <w:spacing w:line="360" w:lineRule="atLeast"/>
        <w:rPr>
          <w:rFonts w:eastAsia="Times New Roman" w:cs="Times New Roman"/>
          <w:sz w:val="24"/>
          <w:szCs w:val="24"/>
          <w:u w:val="single"/>
          <w:lang w:eastAsia="fr-FR"/>
        </w:rPr>
      </w:pPr>
    </w:p>
    <w:p w14:paraId="651DCDD3" w14:textId="77777777" w:rsidR="00665C16" w:rsidRPr="00665C16" w:rsidRDefault="00665C16" w:rsidP="00665C16">
      <w:pPr>
        <w:tabs>
          <w:tab w:val="left" w:pos="360"/>
          <w:tab w:val="left" w:pos="720"/>
          <w:tab w:val="right" w:pos="6480"/>
          <w:tab w:val="left" w:pos="6660"/>
          <w:tab w:val="right" w:pos="8100"/>
          <w:tab w:val="left" w:pos="8280"/>
        </w:tabs>
        <w:spacing w:line="360" w:lineRule="atLeast"/>
        <w:rPr>
          <w:rFonts w:eastAsia="Times New Roman" w:cs="Times New Roman"/>
          <w:b/>
          <w:sz w:val="24"/>
          <w:szCs w:val="24"/>
          <w:u w:val="single"/>
          <w:lang w:eastAsia="fr-FR"/>
        </w:rPr>
      </w:pPr>
      <w:r w:rsidRPr="00665C16">
        <w:rPr>
          <w:rFonts w:eastAsia="Times New Roman" w:cs="Times New Roman"/>
          <w:b/>
          <w:sz w:val="24"/>
          <w:szCs w:val="24"/>
          <w:u w:val="single"/>
          <w:lang w:eastAsia="fr-FR"/>
        </w:rPr>
        <w:t>Répartition du dividende selon 88(2)</w:t>
      </w:r>
    </w:p>
    <w:p w14:paraId="436E0C3E" w14:textId="77777777" w:rsidR="00665C16" w:rsidRPr="00665C16" w:rsidRDefault="00665C16" w:rsidP="00665C16">
      <w:pPr>
        <w:tabs>
          <w:tab w:val="left" w:pos="360"/>
          <w:tab w:val="left" w:pos="720"/>
          <w:tab w:val="right" w:pos="6480"/>
          <w:tab w:val="left" w:pos="6660"/>
          <w:tab w:val="right" w:pos="8100"/>
          <w:tab w:val="left" w:pos="8280"/>
        </w:tabs>
        <w:spacing w:line="360" w:lineRule="atLeast"/>
        <w:rPr>
          <w:rFonts w:eastAsia="Times New Roman" w:cs="Times New Roman"/>
          <w:sz w:val="24"/>
          <w:szCs w:val="24"/>
          <w:lang w:eastAsia="fr-FR"/>
        </w:rPr>
      </w:pPr>
      <w:r w:rsidRPr="00665C16">
        <w:rPr>
          <w:rFonts w:eastAsia="Times New Roman" w:cs="Times New Roman"/>
          <w:sz w:val="24"/>
          <w:szCs w:val="24"/>
          <w:lang w:eastAsia="fr-FR"/>
        </w:rPr>
        <w:tab/>
        <w:t>Dividende réputé selon calcul de 84(2)</w:t>
      </w:r>
      <w:r w:rsidRPr="00665C16">
        <w:rPr>
          <w:rFonts w:eastAsia="Times New Roman" w:cs="Times New Roman"/>
          <w:sz w:val="24"/>
          <w:szCs w:val="24"/>
          <w:lang w:eastAsia="fr-FR"/>
        </w:rPr>
        <w:tab/>
      </w:r>
      <w:r w:rsidRPr="00665C16">
        <w:rPr>
          <w:rFonts w:eastAsia="Times New Roman" w:cs="Times New Roman"/>
          <w:sz w:val="24"/>
          <w:szCs w:val="24"/>
          <w:lang w:eastAsia="fr-FR"/>
        </w:rPr>
        <w:tab/>
      </w:r>
      <w:r w:rsidRPr="00665C16">
        <w:rPr>
          <w:rFonts w:eastAsia="Times New Roman" w:cs="Times New Roman"/>
          <w:sz w:val="24"/>
          <w:szCs w:val="24"/>
          <w:lang w:eastAsia="fr-FR"/>
        </w:rPr>
        <w:tab/>
        <w:t>48 000</w:t>
      </w:r>
      <w:r w:rsidRPr="00665C16">
        <w:rPr>
          <w:rFonts w:eastAsia="Times New Roman" w:cs="Times New Roman"/>
          <w:sz w:val="24"/>
          <w:szCs w:val="24"/>
          <w:lang w:eastAsia="fr-FR"/>
        </w:rPr>
        <w:tab/>
        <w:t>$</w:t>
      </w:r>
    </w:p>
    <w:p w14:paraId="6FD87246" w14:textId="77777777" w:rsidR="00665C16" w:rsidRPr="00665C16" w:rsidRDefault="00665C16" w:rsidP="00665C16">
      <w:pPr>
        <w:tabs>
          <w:tab w:val="left" w:pos="360"/>
          <w:tab w:val="left" w:pos="720"/>
          <w:tab w:val="right" w:pos="6480"/>
          <w:tab w:val="left" w:pos="6660"/>
          <w:tab w:val="right" w:pos="8100"/>
          <w:tab w:val="left" w:pos="8280"/>
        </w:tabs>
        <w:spacing w:line="360" w:lineRule="atLeast"/>
        <w:rPr>
          <w:rFonts w:eastAsia="Times New Roman" w:cs="Times New Roman"/>
          <w:sz w:val="24"/>
          <w:szCs w:val="24"/>
          <w:lang w:eastAsia="fr-FR"/>
        </w:rPr>
      </w:pPr>
      <w:r w:rsidRPr="00665C16">
        <w:rPr>
          <w:rFonts w:eastAsia="Times New Roman" w:cs="Times New Roman"/>
          <w:sz w:val="24"/>
          <w:szCs w:val="24"/>
          <w:lang w:eastAsia="fr-FR"/>
        </w:rPr>
        <w:tab/>
        <w:t>Dividende sur le CDC, choix de 83(2) effectué</w:t>
      </w:r>
      <w:r w:rsidRPr="00665C16">
        <w:rPr>
          <w:rFonts w:eastAsia="Times New Roman" w:cs="Times New Roman"/>
          <w:sz w:val="24"/>
          <w:szCs w:val="24"/>
          <w:lang w:eastAsia="fr-FR"/>
        </w:rPr>
        <w:tab/>
      </w:r>
      <w:r w:rsidRPr="00665C16">
        <w:rPr>
          <w:rFonts w:eastAsia="Times New Roman" w:cs="Times New Roman"/>
          <w:sz w:val="24"/>
          <w:szCs w:val="24"/>
          <w:lang w:eastAsia="fr-FR"/>
        </w:rPr>
        <w:tab/>
      </w:r>
      <w:r w:rsidRPr="00665C16">
        <w:rPr>
          <w:rFonts w:eastAsia="Times New Roman" w:cs="Times New Roman"/>
          <w:sz w:val="24"/>
          <w:szCs w:val="24"/>
          <w:lang w:eastAsia="fr-FR"/>
        </w:rPr>
        <w:tab/>
      </w:r>
      <w:r w:rsidRPr="00665C16">
        <w:rPr>
          <w:rFonts w:eastAsia="Times New Roman" w:cs="Times New Roman"/>
          <w:sz w:val="24"/>
          <w:szCs w:val="24"/>
          <w:u w:val="single"/>
          <w:lang w:eastAsia="fr-FR"/>
        </w:rPr>
        <w:t xml:space="preserve"> 48 000</w:t>
      </w:r>
    </w:p>
    <w:p w14:paraId="5DA4D9C5" w14:textId="77777777" w:rsidR="00665C16" w:rsidRPr="00665C16" w:rsidRDefault="00665C16" w:rsidP="00665C16">
      <w:pPr>
        <w:tabs>
          <w:tab w:val="left" w:pos="360"/>
          <w:tab w:val="left" w:pos="720"/>
          <w:tab w:val="right" w:pos="6480"/>
          <w:tab w:val="left" w:pos="6660"/>
          <w:tab w:val="right" w:pos="8100"/>
          <w:tab w:val="left" w:pos="8280"/>
        </w:tabs>
        <w:spacing w:line="360" w:lineRule="atLeast"/>
        <w:rPr>
          <w:rFonts w:eastAsia="Times New Roman" w:cs="Times New Roman"/>
          <w:sz w:val="24"/>
          <w:szCs w:val="24"/>
          <w:u w:val="single"/>
          <w:lang w:eastAsia="fr-FR"/>
        </w:rPr>
      </w:pPr>
      <w:r w:rsidRPr="00665C16">
        <w:rPr>
          <w:rFonts w:eastAsia="Times New Roman" w:cs="Times New Roman"/>
          <w:sz w:val="24"/>
          <w:szCs w:val="24"/>
          <w:lang w:eastAsia="fr-FR"/>
        </w:rPr>
        <w:tab/>
        <w:t>Dividende imposable</w:t>
      </w:r>
      <w:r w:rsidRPr="00665C16">
        <w:rPr>
          <w:rFonts w:eastAsia="Times New Roman" w:cs="Times New Roman"/>
          <w:sz w:val="24"/>
          <w:szCs w:val="24"/>
          <w:lang w:eastAsia="fr-FR"/>
        </w:rPr>
        <w:tab/>
      </w:r>
      <w:r w:rsidRPr="00665C16">
        <w:rPr>
          <w:rFonts w:eastAsia="Times New Roman" w:cs="Times New Roman"/>
          <w:sz w:val="24"/>
          <w:szCs w:val="24"/>
          <w:lang w:eastAsia="fr-FR"/>
        </w:rPr>
        <w:tab/>
      </w:r>
      <w:proofErr w:type="gramStart"/>
      <w:r w:rsidRPr="00665C16">
        <w:rPr>
          <w:rFonts w:eastAsia="Times New Roman" w:cs="Times New Roman"/>
          <w:sz w:val="24"/>
          <w:szCs w:val="24"/>
          <w:lang w:eastAsia="fr-FR"/>
        </w:rPr>
        <w:tab/>
      </w:r>
      <w:r w:rsidRPr="00665C16">
        <w:rPr>
          <w:rFonts w:eastAsia="Times New Roman" w:cs="Times New Roman"/>
          <w:sz w:val="24"/>
          <w:szCs w:val="24"/>
          <w:u w:val="double"/>
          <w:lang w:eastAsia="fr-FR"/>
        </w:rPr>
        <w:t xml:space="preserve">  0</w:t>
      </w:r>
      <w:proofErr w:type="gramEnd"/>
      <w:r w:rsidRPr="00665C16">
        <w:rPr>
          <w:rFonts w:eastAsia="Times New Roman" w:cs="Times New Roman"/>
          <w:sz w:val="24"/>
          <w:szCs w:val="24"/>
          <w:u w:val="double"/>
          <w:lang w:eastAsia="fr-FR"/>
        </w:rPr>
        <w:t xml:space="preserve">  </w:t>
      </w:r>
      <w:r w:rsidRPr="00665C16">
        <w:rPr>
          <w:rFonts w:eastAsia="Times New Roman" w:cs="Times New Roman"/>
          <w:sz w:val="24"/>
          <w:szCs w:val="24"/>
          <w:lang w:eastAsia="fr-FR"/>
        </w:rPr>
        <w:tab/>
        <w:t>$</w:t>
      </w:r>
    </w:p>
    <w:p w14:paraId="18433B9A" w14:textId="77777777" w:rsidR="00EC50B5" w:rsidRPr="00A10E01" w:rsidRDefault="00665C16" w:rsidP="00EC50B5">
      <w:pPr>
        <w:pStyle w:val="unecolonne"/>
        <w:rPr>
          <w:rFonts w:ascii="Times New Roman" w:hAnsi="Times New Roman"/>
          <w:b/>
          <w:szCs w:val="24"/>
          <w:u w:val="single"/>
        </w:rPr>
      </w:pPr>
      <w:r w:rsidRPr="00665C16">
        <w:rPr>
          <w:szCs w:val="24"/>
        </w:rPr>
        <w:br w:type="page"/>
      </w:r>
      <w:r w:rsidR="00EC50B5" w:rsidRPr="00A10E01">
        <w:rPr>
          <w:rFonts w:ascii="Times New Roman" w:hAnsi="Times New Roman"/>
          <w:b/>
          <w:szCs w:val="24"/>
          <w:u w:val="single"/>
        </w:rPr>
        <w:t xml:space="preserve">b) Déterminez les conséquences fiscales pour madame Lemieux </w:t>
      </w:r>
      <w:proofErr w:type="spellStart"/>
      <w:r w:rsidR="00EC50B5" w:rsidRPr="00A10E01">
        <w:rPr>
          <w:rFonts w:ascii="Times New Roman" w:hAnsi="Times New Roman"/>
          <w:b/>
          <w:szCs w:val="24"/>
          <w:u w:val="single"/>
        </w:rPr>
        <w:t>ltée</w:t>
      </w:r>
      <w:proofErr w:type="spellEnd"/>
      <w:r w:rsidR="00EC50B5" w:rsidRPr="00A10E01">
        <w:rPr>
          <w:rFonts w:ascii="Times New Roman" w:hAnsi="Times New Roman"/>
          <w:b/>
          <w:szCs w:val="24"/>
          <w:u w:val="single"/>
        </w:rPr>
        <w:t>.</w:t>
      </w:r>
    </w:p>
    <w:p w14:paraId="66523F09" w14:textId="77777777" w:rsidR="00EC50B5" w:rsidRPr="00A10E01" w:rsidRDefault="00EC50B5" w:rsidP="00EC50B5">
      <w:pPr>
        <w:pStyle w:val="unecolonne"/>
        <w:tabs>
          <w:tab w:val="left" w:pos="720"/>
          <w:tab w:val="right" w:pos="6480"/>
          <w:tab w:val="left" w:pos="6660"/>
        </w:tabs>
        <w:rPr>
          <w:rFonts w:ascii="Times New Roman" w:hAnsi="Times New Roman"/>
          <w:szCs w:val="24"/>
        </w:rPr>
      </w:pPr>
    </w:p>
    <w:p w14:paraId="7C493008" w14:textId="77777777" w:rsidR="00EC50B5" w:rsidRPr="00A10E01" w:rsidRDefault="00EC50B5" w:rsidP="00EC50B5">
      <w:pPr>
        <w:pStyle w:val="unecolonne"/>
        <w:tabs>
          <w:tab w:val="left" w:pos="720"/>
          <w:tab w:val="right" w:pos="6480"/>
          <w:tab w:val="left" w:pos="6660"/>
        </w:tabs>
        <w:rPr>
          <w:rFonts w:ascii="Times New Roman" w:hAnsi="Times New Roman"/>
          <w:b/>
          <w:szCs w:val="24"/>
        </w:rPr>
      </w:pPr>
      <w:r w:rsidRPr="00A10E01">
        <w:rPr>
          <w:rFonts w:ascii="Times New Roman" w:hAnsi="Times New Roman"/>
          <w:b/>
          <w:szCs w:val="24"/>
        </w:rPr>
        <w:t>Gain en capital à la disposition des actions</w:t>
      </w:r>
    </w:p>
    <w:p w14:paraId="1EC49519" w14:textId="77777777" w:rsidR="00EC50B5" w:rsidRPr="00A10E01" w:rsidRDefault="00EC50B5" w:rsidP="00EC50B5">
      <w:pPr>
        <w:pStyle w:val="unecolonne"/>
        <w:tabs>
          <w:tab w:val="left" w:pos="720"/>
          <w:tab w:val="right" w:pos="6480"/>
          <w:tab w:val="left" w:pos="6660"/>
        </w:tabs>
        <w:rPr>
          <w:rFonts w:ascii="Times New Roman" w:hAnsi="Times New Roman"/>
          <w:szCs w:val="24"/>
          <w:u w:val="single"/>
        </w:rPr>
      </w:pPr>
      <w:r w:rsidRPr="00A10E01">
        <w:rPr>
          <w:rFonts w:ascii="Times New Roman" w:hAnsi="Times New Roman"/>
          <w:szCs w:val="24"/>
          <w:u w:val="single"/>
        </w:rPr>
        <w:t>Calcul du produit de disposition</w:t>
      </w:r>
    </w:p>
    <w:p w14:paraId="7698B306" w14:textId="77777777" w:rsidR="00EC50B5" w:rsidRPr="00A10E01" w:rsidRDefault="00EC50B5" w:rsidP="00EC50B5">
      <w:pPr>
        <w:pStyle w:val="unecolonne"/>
        <w:tabs>
          <w:tab w:val="left" w:pos="720"/>
          <w:tab w:val="right" w:pos="6480"/>
          <w:tab w:val="left" w:pos="6660"/>
        </w:tabs>
        <w:rPr>
          <w:rFonts w:ascii="Times New Roman" w:hAnsi="Times New Roman"/>
          <w:szCs w:val="24"/>
        </w:rPr>
      </w:pPr>
      <w:r w:rsidRPr="00A10E01">
        <w:rPr>
          <w:rFonts w:ascii="Times New Roman" w:hAnsi="Times New Roman"/>
          <w:szCs w:val="24"/>
        </w:rPr>
        <w:t>Valeur des biens reçus</w:t>
      </w:r>
      <w:r w:rsidRPr="00A10E01">
        <w:rPr>
          <w:rFonts w:ascii="Times New Roman" w:hAnsi="Times New Roman"/>
          <w:szCs w:val="24"/>
        </w:rPr>
        <w:tab/>
      </w:r>
      <w:r w:rsidRPr="00A10E01">
        <w:rPr>
          <w:rFonts w:ascii="Times New Roman" w:hAnsi="Times New Roman"/>
          <w:szCs w:val="24"/>
        </w:rPr>
        <w:tab/>
      </w:r>
      <w:r w:rsidRPr="00A10E01">
        <w:rPr>
          <w:rFonts w:ascii="Times New Roman" w:hAnsi="Times New Roman"/>
          <w:szCs w:val="24"/>
        </w:rPr>
        <w:tab/>
        <w:t>6</w:t>
      </w:r>
      <w:r>
        <w:rPr>
          <w:rFonts w:ascii="Times New Roman" w:hAnsi="Times New Roman"/>
          <w:szCs w:val="24"/>
        </w:rPr>
        <w:t>0</w:t>
      </w:r>
      <w:r w:rsidRPr="00A10E01">
        <w:rPr>
          <w:rFonts w:ascii="Times New Roman" w:hAnsi="Times New Roman"/>
          <w:szCs w:val="24"/>
        </w:rPr>
        <w:t xml:space="preserve"> 000</w:t>
      </w:r>
      <w:r w:rsidRPr="00A10E01">
        <w:rPr>
          <w:rFonts w:ascii="Times New Roman" w:hAnsi="Times New Roman"/>
          <w:szCs w:val="24"/>
        </w:rPr>
        <w:tab/>
        <w:t>$</w:t>
      </w:r>
    </w:p>
    <w:p w14:paraId="5B18F04E" w14:textId="77777777" w:rsidR="00EC50B5" w:rsidRPr="00A10E01" w:rsidRDefault="00EC50B5" w:rsidP="00EC50B5">
      <w:pPr>
        <w:pStyle w:val="unecolonne"/>
        <w:tabs>
          <w:tab w:val="left" w:pos="900"/>
          <w:tab w:val="right" w:pos="6480"/>
          <w:tab w:val="left" w:pos="6660"/>
        </w:tabs>
        <w:rPr>
          <w:rFonts w:ascii="Times New Roman" w:hAnsi="Times New Roman"/>
          <w:szCs w:val="24"/>
        </w:rPr>
      </w:pPr>
      <w:r w:rsidRPr="00A10E01">
        <w:rPr>
          <w:rFonts w:ascii="Times New Roman" w:hAnsi="Times New Roman"/>
          <w:szCs w:val="24"/>
        </w:rPr>
        <w:t>Moins :</w:t>
      </w:r>
      <w:r w:rsidRPr="00A10E01">
        <w:rPr>
          <w:rFonts w:ascii="Times New Roman" w:hAnsi="Times New Roman"/>
          <w:szCs w:val="24"/>
        </w:rPr>
        <w:tab/>
        <w:t>Dividende sur le CDC</w:t>
      </w:r>
      <w:r w:rsidRPr="00A10E01">
        <w:rPr>
          <w:rFonts w:ascii="Times New Roman" w:hAnsi="Times New Roman"/>
          <w:szCs w:val="24"/>
        </w:rPr>
        <w:tab/>
        <w:t xml:space="preserve"> </w:t>
      </w:r>
      <w:r>
        <w:rPr>
          <w:rFonts w:ascii="Times New Roman" w:hAnsi="Times New Roman"/>
          <w:szCs w:val="24"/>
        </w:rPr>
        <w:t>4</w:t>
      </w:r>
      <w:r w:rsidRPr="00A10E01">
        <w:rPr>
          <w:rFonts w:ascii="Times New Roman" w:hAnsi="Times New Roman"/>
          <w:szCs w:val="24"/>
        </w:rPr>
        <w:t>8 000</w:t>
      </w:r>
      <w:r w:rsidRPr="00A10E01">
        <w:rPr>
          <w:rFonts w:ascii="Times New Roman" w:hAnsi="Times New Roman"/>
          <w:szCs w:val="24"/>
        </w:rPr>
        <w:tab/>
        <w:t>$</w:t>
      </w:r>
    </w:p>
    <w:p w14:paraId="66C7B561" w14:textId="77777777" w:rsidR="00EC50B5" w:rsidRPr="00A10E01" w:rsidRDefault="00EC50B5" w:rsidP="00EC50B5">
      <w:pPr>
        <w:pStyle w:val="unecolonne"/>
        <w:tabs>
          <w:tab w:val="left" w:pos="900"/>
          <w:tab w:val="right" w:pos="6480"/>
          <w:tab w:val="left" w:pos="6660"/>
        </w:tabs>
        <w:rPr>
          <w:rFonts w:ascii="Times New Roman" w:hAnsi="Times New Roman"/>
          <w:szCs w:val="24"/>
        </w:rPr>
      </w:pPr>
      <w:r w:rsidRPr="00A10E01">
        <w:rPr>
          <w:rFonts w:ascii="Times New Roman" w:hAnsi="Times New Roman"/>
          <w:szCs w:val="24"/>
        </w:rPr>
        <w:tab/>
      </w:r>
      <w:r w:rsidRPr="00A10E01">
        <w:rPr>
          <w:rFonts w:ascii="Times New Roman" w:hAnsi="Times New Roman"/>
          <w:szCs w:val="24"/>
        </w:rPr>
        <w:tab/>
        <w:t>Dividende imposable</w:t>
      </w:r>
      <w:r w:rsidRPr="00A10E01">
        <w:rPr>
          <w:rFonts w:ascii="Times New Roman" w:hAnsi="Times New Roman"/>
          <w:szCs w:val="24"/>
        </w:rPr>
        <w:tab/>
      </w:r>
      <w:r w:rsidRPr="00A10E01">
        <w:rPr>
          <w:rFonts w:ascii="Times New Roman" w:hAnsi="Times New Roman"/>
          <w:szCs w:val="24"/>
          <w:u w:val="single"/>
        </w:rPr>
        <w:t xml:space="preserve"> </w:t>
      </w:r>
      <w:r>
        <w:rPr>
          <w:rFonts w:ascii="Times New Roman" w:hAnsi="Times New Roman"/>
          <w:szCs w:val="24"/>
          <w:u w:val="single"/>
        </w:rPr>
        <w:t>0</w:t>
      </w:r>
      <w:r w:rsidRPr="00A10E01">
        <w:rPr>
          <w:rFonts w:ascii="Times New Roman" w:hAnsi="Times New Roman"/>
          <w:szCs w:val="24"/>
        </w:rPr>
        <w:tab/>
      </w:r>
      <w:r w:rsidRPr="00A10E01">
        <w:rPr>
          <w:rFonts w:ascii="Times New Roman" w:hAnsi="Times New Roman"/>
          <w:szCs w:val="24"/>
        </w:rPr>
        <w:tab/>
      </w:r>
      <w:r>
        <w:rPr>
          <w:rFonts w:ascii="Times New Roman" w:hAnsi="Times New Roman"/>
          <w:szCs w:val="24"/>
          <w:u w:val="single"/>
        </w:rPr>
        <w:t xml:space="preserve">48 </w:t>
      </w:r>
      <w:r w:rsidRPr="00A10E01">
        <w:rPr>
          <w:rFonts w:ascii="Times New Roman" w:hAnsi="Times New Roman"/>
          <w:szCs w:val="24"/>
          <w:u w:val="single"/>
        </w:rPr>
        <w:t>000</w:t>
      </w:r>
    </w:p>
    <w:p w14:paraId="16862A4D" w14:textId="77777777" w:rsidR="00EC50B5" w:rsidRPr="00A10E01" w:rsidRDefault="00EC50B5" w:rsidP="00EC50B5">
      <w:pPr>
        <w:pStyle w:val="unecolonne"/>
        <w:tabs>
          <w:tab w:val="left" w:pos="720"/>
          <w:tab w:val="right" w:pos="6480"/>
          <w:tab w:val="left" w:pos="6660"/>
        </w:tabs>
        <w:rPr>
          <w:rFonts w:ascii="Times New Roman" w:hAnsi="Times New Roman"/>
          <w:szCs w:val="24"/>
        </w:rPr>
      </w:pPr>
      <w:r w:rsidRPr="00A10E01">
        <w:rPr>
          <w:rFonts w:ascii="Times New Roman" w:hAnsi="Times New Roman"/>
          <w:b/>
          <w:szCs w:val="24"/>
        </w:rPr>
        <w:t>PD</w:t>
      </w:r>
      <w:r w:rsidRPr="00A10E01">
        <w:rPr>
          <w:rFonts w:ascii="Times New Roman" w:hAnsi="Times New Roman"/>
          <w:szCs w:val="24"/>
        </w:rPr>
        <w:t xml:space="preserve"> selon 54</w:t>
      </w:r>
      <w:r w:rsidRPr="00A10E01">
        <w:rPr>
          <w:rFonts w:ascii="Times New Roman" w:hAnsi="Times New Roman"/>
          <w:szCs w:val="24"/>
        </w:rPr>
        <w:tab/>
      </w:r>
      <w:r w:rsidRPr="00A10E01">
        <w:rPr>
          <w:rFonts w:ascii="Times New Roman" w:hAnsi="Times New Roman"/>
          <w:szCs w:val="24"/>
        </w:rPr>
        <w:tab/>
      </w:r>
      <w:r w:rsidRPr="00A10E01">
        <w:rPr>
          <w:rFonts w:ascii="Times New Roman" w:hAnsi="Times New Roman"/>
          <w:szCs w:val="24"/>
        </w:rPr>
        <w:tab/>
      </w:r>
      <w:r w:rsidRPr="00A10E01">
        <w:rPr>
          <w:rFonts w:ascii="Times New Roman" w:hAnsi="Times New Roman"/>
          <w:szCs w:val="24"/>
          <w:u w:val="double"/>
        </w:rPr>
        <w:t>12 000</w:t>
      </w:r>
      <w:r w:rsidRPr="00A10E01">
        <w:rPr>
          <w:rFonts w:ascii="Times New Roman" w:hAnsi="Times New Roman"/>
          <w:szCs w:val="24"/>
        </w:rPr>
        <w:tab/>
        <w:t>$</w:t>
      </w:r>
    </w:p>
    <w:p w14:paraId="34117A34" w14:textId="77777777" w:rsidR="00EC50B5" w:rsidRPr="00A10E01" w:rsidRDefault="00EC50B5" w:rsidP="00EC50B5">
      <w:pPr>
        <w:pStyle w:val="unecolonne"/>
        <w:tabs>
          <w:tab w:val="left" w:pos="720"/>
          <w:tab w:val="right" w:pos="6480"/>
          <w:tab w:val="left" w:pos="6660"/>
        </w:tabs>
        <w:rPr>
          <w:rFonts w:ascii="Times New Roman" w:hAnsi="Times New Roman"/>
          <w:szCs w:val="24"/>
        </w:rPr>
      </w:pPr>
    </w:p>
    <w:p w14:paraId="1D89F981" w14:textId="77777777" w:rsidR="00EC50B5" w:rsidRPr="00A10E01" w:rsidRDefault="00EC50B5" w:rsidP="00EC50B5">
      <w:pPr>
        <w:pStyle w:val="unecolonne"/>
        <w:tabs>
          <w:tab w:val="left" w:pos="720"/>
          <w:tab w:val="right" w:pos="6480"/>
          <w:tab w:val="left" w:pos="6660"/>
        </w:tabs>
        <w:rPr>
          <w:rFonts w:ascii="Times New Roman" w:hAnsi="Times New Roman"/>
          <w:szCs w:val="24"/>
        </w:rPr>
      </w:pPr>
      <w:r w:rsidRPr="00A10E01">
        <w:rPr>
          <w:rFonts w:ascii="Times New Roman" w:hAnsi="Times New Roman"/>
          <w:szCs w:val="24"/>
        </w:rPr>
        <w:t>Produit de disposition déterminé selon 54</w:t>
      </w:r>
      <w:r w:rsidRPr="00A10E01">
        <w:rPr>
          <w:rFonts w:ascii="Times New Roman" w:hAnsi="Times New Roman"/>
          <w:szCs w:val="24"/>
        </w:rPr>
        <w:tab/>
      </w:r>
      <w:r w:rsidRPr="00A10E01">
        <w:rPr>
          <w:rFonts w:ascii="Times New Roman" w:hAnsi="Times New Roman"/>
          <w:szCs w:val="24"/>
        </w:rPr>
        <w:tab/>
      </w:r>
      <w:r w:rsidRPr="00A10E01">
        <w:rPr>
          <w:rFonts w:ascii="Times New Roman" w:hAnsi="Times New Roman"/>
          <w:szCs w:val="24"/>
        </w:rPr>
        <w:tab/>
        <w:t>12 000</w:t>
      </w:r>
      <w:r w:rsidRPr="00A10E01">
        <w:rPr>
          <w:rFonts w:ascii="Times New Roman" w:hAnsi="Times New Roman"/>
          <w:szCs w:val="24"/>
        </w:rPr>
        <w:tab/>
        <w:t>$</w:t>
      </w:r>
    </w:p>
    <w:p w14:paraId="513590D2" w14:textId="77777777" w:rsidR="00EC50B5" w:rsidRPr="00A10E01" w:rsidRDefault="00EC50B5" w:rsidP="00EC50B5">
      <w:pPr>
        <w:pStyle w:val="unecolonne"/>
        <w:tabs>
          <w:tab w:val="left" w:pos="900"/>
          <w:tab w:val="right" w:pos="6480"/>
          <w:tab w:val="left" w:pos="6660"/>
        </w:tabs>
        <w:rPr>
          <w:rFonts w:ascii="Times New Roman" w:hAnsi="Times New Roman"/>
          <w:szCs w:val="24"/>
          <w:u w:val="single"/>
        </w:rPr>
      </w:pPr>
      <w:r w:rsidRPr="00A10E01">
        <w:rPr>
          <w:rFonts w:ascii="Times New Roman" w:hAnsi="Times New Roman"/>
          <w:szCs w:val="24"/>
        </w:rPr>
        <w:t>Moins :</w:t>
      </w:r>
      <w:r w:rsidRPr="00A10E01">
        <w:rPr>
          <w:rFonts w:ascii="Times New Roman" w:hAnsi="Times New Roman"/>
          <w:szCs w:val="24"/>
        </w:rPr>
        <w:tab/>
        <w:t>PBR</w:t>
      </w:r>
      <w:r w:rsidRPr="00A10E01">
        <w:rPr>
          <w:rFonts w:ascii="Times New Roman" w:hAnsi="Times New Roman"/>
          <w:szCs w:val="24"/>
        </w:rPr>
        <w:tab/>
      </w:r>
      <w:r w:rsidRPr="00A10E01">
        <w:rPr>
          <w:rFonts w:ascii="Times New Roman" w:hAnsi="Times New Roman"/>
          <w:szCs w:val="24"/>
        </w:rPr>
        <w:tab/>
      </w:r>
      <w:r w:rsidRPr="00A10E01">
        <w:rPr>
          <w:rFonts w:ascii="Times New Roman" w:hAnsi="Times New Roman"/>
          <w:szCs w:val="24"/>
        </w:rPr>
        <w:tab/>
      </w:r>
      <w:r w:rsidRPr="00A10E01">
        <w:rPr>
          <w:rFonts w:ascii="Times New Roman" w:hAnsi="Times New Roman"/>
          <w:szCs w:val="24"/>
          <w:u w:val="single"/>
        </w:rPr>
        <w:t>12 000</w:t>
      </w:r>
    </w:p>
    <w:p w14:paraId="0F01A2A8" w14:textId="77777777" w:rsidR="00EC50B5" w:rsidRPr="00A10E01" w:rsidRDefault="00EC50B5" w:rsidP="00EC50B5">
      <w:pPr>
        <w:pStyle w:val="unecolonne"/>
        <w:tabs>
          <w:tab w:val="left" w:pos="720"/>
          <w:tab w:val="right" w:pos="6480"/>
          <w:tab w:val="left" w:pos="6660"/>
        </w:tabs>
        <w:rPr>
          <w:rFonts w:ascii="Times New Roman" w:hAnsi="Times New Roman"/>
          <w:szCs w:val="24"/>
        </w:rPr>
      </w:pPr>
      <w:r w:rsidRPr="00A10E01">
        <w:rPr>
          <w:rFonts w:ascii="Times New Roman" w:hAnsi="Times New Roman"/>
          <w:b/>
          <w:szCs w:val="24"/>
        </w:rPr>
        <w:t>Gain ou perte en capital</w:t>
      </w:r>
      <w:r w:rsidRPr="00A10E01">
        <w:rPr>
          <w:rFonts w:ascii="Times New Roman" w:hAnsi="Times New Roman"/>
          <w:szCs w:val="24"/>
        </w:rPr>
        <w:tab/>
      </w:r>
      <w:r w:rsidRPr="00A10E01">
        <w:rPr>
          <w:rFonts w:ascii="Times New Roman" w:hAnsi="Times New Roman"/>
          <w:szCs w:val="24"/>
        </w:rPr>
        <w:tab/>
      </w:r>
      <w:r w:rsidRPr="00A10E01">
        <w:rPr>
          <w:rFonts w:ascii="Times New Roman" w:hAnsi="Times New Roman"/>
          <w:szCs w:val="24"/>
        </w:rPr>
        <w:tab/>
      </w:r>
      <w:r w:rsidRPr="00A10E01">
        <w:rPr>
          <w:rFonts w:ascii="Times New Roman" w:hAnsi="Times New Roman"/>
          <w:szCs w:val="24"/>
          <w:u w:val="double"/>
        </w:rPr>
        <w:t xml:space="preserve">    0</w:t>
      </w:r>
      <w:r w:rsidRPr="00A10E01">
        <w:rPr>
          <w:rFonts w:ascii="Times New Roman" w:hAnsi="Times New Roman"/>
          <w:szCs w:val="24"/>
        </w:rPr>
        <w:tab/>
        <w:t>$</w:t>
      </w:r>
    </w:p>
    <w:p w14:paraId="4CC9BCC1" w14:textId="77777777" w:rsidR="00A2748E" w:rsidRDefault="00A2748E" w:rsidP="00665C16"/>
    <w:p w14:paraId="725B1B04" w14:textId="77777777" w:rsidR="00EC50B5" w:rsidRDefault="00EC50B5">
      <w:pPr>
        <w:spacing w:after="200"/>
        <w:jc w:val="left"/>
      </w:pPr>
      <w:r>
        <w:br w:type="page"/>
      </w:r>
    </w:p>
    <w:p w14:paraId="2C285FAA" w14:textId="77777777" w:rsidR="00EC50B5" w:rsidRPr="00EC50B5" w:rsidRDefault="00EC50B5" w:rsidP="00EC50B5">
      <w:pPr>
        <w:pBdr>
          <w:top w:val="single" w:sz="24" w:space="1" w:color="auto"/>
          <w:left w:val="single" w:sz="24" w:space="1" w:color="auto"/>
          <w:bottom w:val="single" w:sz="24" w:space="1" w:color="auto"/>
          <w:right w:val="single" w:sz="24" w:space="1" w:color="auto"/>
        </w:pBdr>
        <w:shd w:val="pct20" w:color="000000" w:fill="FFFFFF"/>
        <w:tabs>
          <w:tab w:val="left" w:pos="360"/>
          <w:tab w:val="left" w:pos="720"/>
          <w:tab w:val="right" w:pos="6480"/>
          <w:tab w:val="left" w:pos="6660"/>
          <w:tab w:val="right" w:pos="8100"/>
          <w:tab w:val="left" w:pos="8280"/>
        </w:tabs>
        <w:spacing w:line="360" w:lineRule="atLeast"/>
        <w:rPr>
          <w:rFonts w:eastAsia="Times New Roman" w:cs="Times New Roman"/>
          <w:b/>
          <w:sz w:val="24"/>
          <w:szCs w:val="24"/>
          <w:lang w:eastAsia="fr-FR"/>
        </w:rPr>
      </w:pPr>
      <w:r w:rsidRPr="00EC50B5">
        <w:rPr>
          <w:rFonts w:eastAsia="Times New Roman" w:cs="Times New Roman"/>
          <w:b/>
          <w:sz w:val="24"/>
          <w:szCs w:val="24"/>
          <w:lang w:eastAsia="fr-FR"/>
        </w:rPr>
        <w:t>AUTRE MANIÈRE DE PRÉSENTER LA SOLUTION D'UN PROBLÈME DE LIQUIDATION</w:t>
      </w:r>
    </w:p>
    <w:p w14:paraId="23EAD64D" w14:textId="77777777" w:rsidR="00EC50B5" w:rsidRPr="00EC50B5" w:rsidRDefault="00EC50B5" w:rsidP="00EC50B5">
      <w:pPr>
        <w:spacing w:line="360" w:lineRule="atLeast"/>
        <w:rPr>
          <w:rFonts w:eastAsia="Times New Roman" w:cs="Times New Roman"/>
          <w:b/>
          <w:sz w:val="24"/>
          <w:szCs w:val="24"/>
          <w:lang w:eastAsia="fr-FR"/>
        </w:rPr>
      </w:pPr>
    </w:p>
    <w:p w14:paraId="032BFDC6" w14:textId="7D45E039" w:rsidR="00EC50B5" w:rsidRPr="00EC50B5" w:rsidRDefault="00EC50B5" w:rsidP="00EC50B5">
      <w:pPr>
        <w:tabs>
          <w:tab w:val="left" w:pos="1620"/>
          <w:tab w:val="left" w:pos="2880"/>
          <w:tab w:val="center" w:pos="3870"/>
          <w:tab w:val="right" w:pos="4950"/>
          <w:tab w:val="left" w:pos="5400"/>
          <w:tab w:val="left" w:pos="6560"/>
          <w:tab w:val="left" w:pos="7820"/>
        </w:tabs>
        <w:spacing w:line="360" w:lineRule="atLeast"/>
        <w:rPr>
          <w:rFonts w:eastAsia="Times New Roman" w:cs="Times New Roman"/>
          <w:sz w:val="24"/>
          <w:szCs w:val="24"/>
          <w:lang w:eastAsia="fr-FR"/>
        </w:rPr>
      </w:pPr>
      <w:r w:rsidRPr="00EC50B5">
        <w:rPr>
          <w:rFonts w:eastAsia="Times New Roman" w:cs="Times New Roman"/>
          <w:sz w:val="24"/>
          <w:szCs w:val="24"/>
          <w:lang w:eastAsia="fr-FR"/>
        </w:rPr>
        <w:t>Actif</w:t>
      </w:r>
      <w:r w:rsidRPr="00EC50B5">
        <w:rPr>
          <w:rFonts w:eastAsia="Times New Roman" w:cs="Times New Roman"/>
          <w:sz w:val="24"/>
          <w:szCs w:val="24"/>
          <w:lang w:eastAsia="fr-FR"/>
        </w:rPr>
        <w:tab/>
        <w:t>Somme</w:t>
      </w:r>
      <w:r w:rsidRPr="00EC50B5">
        <w:rPr>
          <w:rFonts w:eastAsia="Times New Roman" w:cs="Times New Roman"/>
          <w:sz w:val="24"/>
          <w:szCs w:val="24"/>
          <w:lang w:eastAsia="fr-FR"/>
        </w:rPr>
        <w:tab/>
      </w:r>
      <w:r w:rsidRPr="00EC50B5">
        <w:rPr>
          <w:rFonts w:eastAsia="Times New Roman" w:cs="Times New Roman"/>
          <w:sz w:val="24"/>
          <w:szCs w:val="24"/>
          <w:u w:val="single"/>
          <w:lang w:eastAsia="fr-FR"/>
        </w:rPr>
        <w:tab/>
        <w:t>Revenu</w:t>
      </w:r>
      <w:r w:rsidRPr="00EC50B5">
        <w:rPr>
          <w:rFonts w:eastAsia="Times New Roman" w:cs="Times New Roman"/>
          <w:sz w:val="24"/>
          <w:szCs w:val="24"/>
          <w:u w:val="single"/>
          <w:lang w:eastAsia="fr-FR"/>
        </w:rPr>
        <w:tab/>
      </w:r>
      <w:r w:rsidRPr="00EC50B5">
        <w:rPr>
          <w:rFonts w:eastAsia="Times New Roman" w:cs="Times New Roman"/>
          <w:sz w:val="24"/>
          <w:szCs w:val="24"/>
          <w:lang w:eastAsia="fr-FR"/>
        </w:rPr>
        <w:tab/>
        <w:t>CDC</w:t>
      </w:r>
      <w:r w:rsidRPr="00EC50B5">
        <w:rPr>
          <w:rFonts w:eastAsia="Times New Roman" w:cs="Times New Roman"/>
          <w:sz w:val="24"/>
          <w:szCs w:val="24"/>
          <w:lang w:eastAsia="fr-FR"/>
        </w:rPr>
        <w:tab/>
        <w:t>IMRTD</w:t>
      </w:r>
      <w:r w:rsidR="0043195E">
        <w:rPr>
          <w:rFonts w:eastAsia="Times New Roman" w:cs="Times New Roman"/>
          <w:sz w:val="24"/>
          <w:szCs w:val="24"/>
          <w:lang w:eastAsia="fr-FR"/>
        </w:rPr>
        <w:t>ND</w:t>
      </w:r>
    </w:p>
    <w:p w14:paraId="49B35871" w14:textId="77777777" w:rsidR="00EC50B5" w:rsidRPr="00EC50B5" w:rsidRDefault="00EC50B5" w:rsidP="00EC50B5">
      <w:pPr>
        <w:tabs>
          <w:tab w:val="left" w:pos="1620"/>
          <w:tab w:val="left" w:pos="2880"/>
          <w:tab w:val="left" w:pos="3960"/>
          <w:tab w:val="left" w:pos="5220"/>
          <w:tab w:val="right" w:pos="6120"/>
          <w:tab w:val="left" w:pos="6560"/>
          <w:tab w:val="right" w:pos="7470"/>
          <w:tab w:val="left" w:pos="7820"/>
          <w:tab w:val="right" w:pos="8640"/>
        </w:tabs>
        <w:spacing w:line="360" w:lineRule="atLeast"/>
        <w:rPr>
          <w:rFonts w:eastAsia="Times New Roman" w:cs="Times New Roman"/>
          <w:sz w:val="24"/>
          <w:szCs w:val="24"/>
          <w:u w:val="single"/>
          <w:lang w:eastAsia="fr-FR"/>
        </w:rPr>
      </w:pPr>
      <w:r w:rsidRPr="00EC50B5">
        <w:rPr>
          <w:rFonts w:eastAsia="Times New Roman" w:cs="Times New Roman"/>
          <w:sz w:val="24"/>
          <w:szCs w:val="24"/>
          <w:u w:val="single"/>
          <w:lang w:eastAsia="fr-FR"/>
        </w:rPr>
        <w:t>(Description)</w:t>
      </w:r>
      <w:r w:rsidRPr="00EC50B5">
        <w:rPr>
          <w:rFonts w:eastAsia="Times New Roman" w:cs="Times New Roman"/>
          <w:sz w:val="24"/>
          <w:szCs w:val="24"/>
          <w:lang w:eastAsia="fr-FR"/>
        </w:rPr>
        <w:tab/>
      </w:r>
      <w:r w:rsidRPr="00EC50B5">
        <w:rPr>
          <w:rFonts w:eastAsia="Times New Roman" w:cs="Times New Roman"/>
          <w:sz w:val="24"/>
          <w:szCs w:val="24"/>
          <w:u w:val="single"/>
          <w:lang w:eastAsia="fr-FR"/>
        </w:rPr>
        <w:t>disponible</w:t>
      </w:r>
      <w:r w:rsidRPr="00EC50B5">
        <w:rPr>
          <w:rFonts w:eastAsia="Times New Roman" w:cs="Times New Roman"/>
          <w:sz w:val="24"/>
          <w:szCs w:val="24"/>
          <w:lang w:eastAsia="fr-FR"/>
        </w:rPr>
        <w:tab/>
      </w:r>
      <w:r w:rsidRPr="00EC50B5">
        <w:rPr>
          <w:rFonts w:eastAsia="Times New Roman" w:cs="Times New Roman"/>
          <w:sz w:val="24"/>
          <w:szCs w:val="24"/>
          <w:u w:val="single"/>
          <w:lang w:eastAsia="fr-FR"/>
        </w:rPr>
        <w:t>Entreprise</w:t>
      </w:r>
      <w:r w:rsidRPr="00EC50B5">
        <w:rPr>
          <w:rFonts w:eastAsia="Times New Roman" w:cs="Times New Roman"/>
          <w:sz w:val="24"/>
          <w:szCs w:val="24"/>
          <w:lang w:eastAsia="fr-FR"/>
        </w:rPr>
        <w:tab/>
      </w:r>
      <w:r w:rsidRPr="00EC50B5">
        <w:rPr>
          <w:rFonts w:eastAsia="Times New Roman" w:cs="Times New Roman"/>
          <w:sz w:val="24"/>
          <w:szCs w:val="24"/>
          <w:u w:val="single"/>
          <w:lang w:eastAsia="fr-FR"/>
        </w:rPr>
        <w:t>Placement</w:t>
      </w:r>
      <w:r w:rsidRPr="00EC50B5">
        <w:rPr>
          <w:rFonts w:eastAsia="Times New Roman" w:cs="Times New Roman"/>
          <w:sz w:val="24"/>
          <w:szCs w:val="24"/>
          <w:lang w:eastAsia="fr-FR"/>
        </w:rPr>
        <w:tab/>
      </w:r>
      <w:r w:rsidRPr="00EC50B5">
        <w:rPr>
          <w:rFonts w:eastAsia="Times New Roman" w:cs="Times New Roman"/>
          <w:sz w:val="24"/>
          <w:szCs w:val="24"/>
          <w:lang w:eastAsia="fr-FR"/>
        </w:rPr>
        <w:tab/>
      </w:r>
      <w:r w:rsidRPr="00EC50B5">
        <w:rPr>
          <w:rFonts w:eastAsia="Times New Roman" w:cs="Times New Roman"/>
          <w:sz w:val="24"/>
          <w:szCs w:val="24"/>
          <w:lang w:eastAsia="fr-FR"/>
        </w:rPr>
        <w:tab/>
      </w:r>
      <w:r w:rsidRPr="00EC50B5">
        <w:rPr>
          <w:rFonts w:eastAsia="Times New Roman" w:cs="Times New Roman"/>
          <w:sz w:val="24"/>
          <w:szCs w:val="24"/>
          <w:u w:val="single"/>
          <w:lang w:eastAsia="fr-FR"/>
        </w:rPr>
        <w:tab/>
      </w:r>
    </w:p>
    <w:p w14:paraId="0054B3C9" w14:textId="77777777" w:rsidR="00EC50B5" w:rsidRPr="00EC50B5" w:rsidRDefault="00EC50B5" w:rsidP="00EC50B5">
      <w:pPr>
        <w:tabs>
          <w:tab w:val="right" w:pos="2520"/>
          <w:tab w:val="right" w:pos="3600"/>
          <w:tab w:val="right" w:pos="4860"/>
          <w:tab w:val="right" w:pos="6120"/>
          <w:tab w:val="right" w:pos="7380"/>
          <w:tab w:val="right" w:pos="8540"/>
          <w:tab w:val="right" w:pos="8820"/>
        </w:tabs>
        <w:spacing w:line="360" w:lineRule="atLeast"/>
        <w:rPr>
          <w:rFonts w:eastAsia="Times New Roman" w:cs="Times New Roman"/>
          <w:sz w:val="24"/>
          <w:szCs w:val="24"/>
          <w:lang w:eastAsia="fr-FR"/>
        </w:rPr>
      </w:pPr>
      <w:r w:rsidRPr="00EC50B5">
        <w:rPr>
          <w:rFonts w:eastAsia="Times New Roman" w:cs="Times New Roman"/>
          <w:sz w:val="24"/>
          <w:szCs w:val="24"/>
          <w:lang w:eastAsia="fr-FR"/>
        </w:rPr>
        <w:t>Solde du début</w:t>
      </w:r>
      <w:r w:rsidRPr="00EC50B5">
        <w:rPr>
          <w:rFonts w:eastAsia="Times New Roman" w:cs="Times New Roman"/>
          <w:sz w:val="24"/>
          <w:szCs w:val="24"/>
          <w:lang w:eastAsia="fr-FR"/>
        </w:rPr>
        <w:tab/>
      </w:r>
      <w:r w:rsidRPr="00EC50B5">
        <w:rPr>
          <w:rFonts w:eastAsia="Times New Roman" w:cs="Times New Roman"/>
          <w:sz w:val="24"/>
          <w:szCs w:val="24"/>
          <w:lang w:eastAsia="fr-FR"/>
        </w:rPr>
        <w:tab/>
      </w:r>
      <w:r w:rsidRPr="00EC50B5">
        <w:rPr>
          <w:rFonts w:eastAsia="Times New Roman" w:cs="Times New Roman"/>
          <w:sz w:val="24"/>
          <w:szCs w:val="24"/>
          <w:lang w:eastAsia="fr-FR"/>
        </w:rPr>
        <w:tab/>
      </w:r>
      <w:r w:rsidRPr="00EC50B5">
        <w:rPr>
          <w:rFonts w:eastAsia="Times New Roman" w:cs="Times New Roman"/>
          <w:sz w:val="24"/>
          <w:szCs w:val="24"/>
          <w:lang w:eastAsia="fr-FR"/>
        </w:rPr>
        <w:tab/>
        <w:t>18 000</w:t>
      </w:r>
      <w:r w:rsidRPr="00EC50B5">
        <w:rPr>
          <w:rFonts w:eastAsia="Times New Roman" w:cs="Times New Roman"/>
          <w:sz w:val="24"/>
          <w:szCs w:val="24"/>
          <w:lang w:eastAsia="fr-FR"/>
        </w:rPr>
        <w:tab/>
        <w:t>4 000</w:t>
      </w:r>
    </w:p>
    <w:p w14:paraId="4C81CA22" w14:textId="77777777" w:rsidR="00EC50B5" w:rsidRPr="00EC50B5" w:rsidRDefault="00EC50B5" w:rsidP="00EC50B5">
      <w:pPr>
        <w:tabs>
          <w:tab w:val="right" w:pos="2520"/>
          <w:tab w:val="right" w:pos="3600"/>
          <w:tab w:val="right" w:pos="4860"/>
          <w:tab w:val="right" w:pos="6120"/>
          <w:tab w:val="right" w:pos="7380"/>
          <w:tab w:val="right" w:pos="8540"/>
          <w:tab w:val="right" w:pos="8820"/>
        </w:tabs>
        <w:spacing w:line="360" w:lineRule="atLeast"/>
        <w:rPr>
          <w:rFonts w:eastAsia="Times New Roman" w:cs="Times New Roman"/>
          <w:sz w:val="24"/>
          <w:szCs w:val="24"/>
          <w:lang w:eastAsia="fr-FR"/>
        </w:rPr>
      </w:pPr>
      <w:r w:rsidRPr="00EC50B5">
        <w:rPr>
          <w:rFonts w:eastAsia="Times New Roman" w:cs="Times New Roman"/>
          <w:sz w:val="24"/>
          <w:szCs w:val="24"/>
          <w:lang w:eastAsia="fr-FR"/>
        </w:rPr>
        <w:t>Encaisse</w:t>
      </w:r>
      <w:r w:rsidRPr="00EC50B5">
        <w:rPr>
          <w:rFonts w:eastAsia="Times New Roman" w:cs="Times New Roman"/>
          <w:sz w:val="24"/>
          <w:szCs w:val="24"/>
          <w:lang w:eastAsia="fr-FR"/>
        </w:rPr>
        <w:tab/>
        <w:t>100 000</w:t>
      </w:r>
    </w:p>
    <w:p w14:paraId="2A346953" w14:textId="5F51FC64" w:rsidR="00EC50B5" w:rsidRPr="00EC50B5" w:rsidRDefault="00EC50B5" w:rsidP="00EC50B5">
      <w:pPr>
        <w:tabs>
          <w:tab w:val="right" w:pos="2520"/>
          <w:tab w:val="right" w:pos="3600"/>
          <w:tab w:val="right" w:pos="4860"/>
          <w:tab w:val="right" w:pos="6120"/>
          <w:tab w:val="right" w:pos="7380"/>
          <w:tab w:val="right" w:pos="8540"/>
          <w:tab w:val="right" w:pos="8820"/>
        </w:tabs>
        <w:spacing w:line="360" w:lineRule="atLeast"/>
        <w:rPr>
          <w:rFonts w:eastAsia="Times New Roman" w:cs="Times New Roman"/>
          <w:sz w:val="24"/>
          <w:szCs w:val="24"/>
          <w:lang w:eastAsia="fr-FR"/>
        </w:rPr>
      </w:pPr>
      <w:r w:rsidRPr="00EC50B5">
        <w:rPr>
          <w:rFonts w:eastAsia="Times New Roman" w:cs="Times New Roman"/>
          <w:sz w:val="24"/>
          <w:szCs w:val="24"/>
          <w:lang w:eastAsia="fr-FR"/>
        </w:rPr>
        <w:t>Terrain</w:t>
      </w:r>
      <w:r w:rsidRPr="00EC50B5">
        <w:rPr>
          <w:rFonts w:eastAsia="Times New Roman" w:cs="Times New Roman"/>
          <w:sz w:val="24"/>
          <w:szCs w:val="24"/>
          <w:lang w:eastAsia="fr-FR"/>
        </w:rPr>
        <w:tab/>
        <w:t>50 000</w:t>
      </w:r>
      <w:r w:rsidRPr="00EC50B5">
        <w:rPr>
          <w:rFonts w:eastAsia="Times New Roman" w:cs="Times New Roman"/>
          <w:sz w:val="24"/>
          <w:szCs w:val="24"/>
          <w:lang w:eastAsia="fr-FR"/>
        </w:rPr>
        <w:tab/>
      </w:r>
      <w:r w:rsidRPr="00EC50B5">
        <w:rPr>
          <w:rFonts w:eastAsia="Times New Roman" w:cs="Times New Roman"/>
          <w:sz w:val="24"/>
          <w:szCs w:val="24"/>
          <w:lang w:eastAsia="fr-FR"/>
        </w:rPr>
        <w:tab/>
      </w:r>
      <w:r w:rsidR="004776DE">
        <w:rPr>
          <w:rFonts w:eastAsia="Times New Roman" w:cs="Times New Roman"/>
          <w:sz w:val="24"/>
          <w:szCs w:val="24"/>
          <w:lang w:eastAsia="fr-FR"/>
        </w:rPr>
        <w:t>21 333</w:t>
      </w:r>
      <w:r w:rsidRPr="00EC50B5">
        <w:rPr>
          <w:rFonts w:eastAsia="Times New Roman" w:cs="Times New Roman"/>
          <w:sz w:val="24"/>
          <w:szCs w:val="24"/>
          <w:lang w:eastAsia="fr-FR"/>
        </w:rPr>
        <w:tab/>
      </w:r>
      <w:r w:rsidR="004776DE">
        <w:rPr>
          <w:rFonts w:eastAsia="Times New Roman" w:cs="Times New Roman"/>
          <w:sz w:val="24"/>
          <w:szCs w:val="24"/>
          <w:lang w:eastAsia="fr-FR"/>
        </w:rPr>
        <w:t>10 667</w:t>
      </w:r>
      <w:r w:rsidRPr="00EC50B5">
        <w:rPr>
          <w:rFonts w:eastAsia="Times New Roman" w:cs="Times New Roman"/>
          <w:sz w:val="24"/>
          <w:szCs w:val="24"/>
          <w:lang w:eastAsia="fr-FR"/>
        </w:rPr>
        <w:tab/>
      </w:r>
      <w:r w:rsidRPr="00EC50B5">
        <w:rPr>
          <w:rFonts w:eastAsia="Times New Roman" w:cs="Times New Roman"/>
          <w:sz w:val="24"/>
          <w:szCs w:val="24"/>
          <w:lang w:eastAsia="fr-FR"/>
        </w:rPr>
        <w:tab/>
      </w:r>
    </w:p>
    <w:p w14:paraId="37B95764" w14:textId="7EF2B4FA" w:rsidR="00EC50B5" w:rsidRPr="00EC50B5" w:rsidRDefault="00EC50B5" w:rsidP="00EC50B5">
      <w:pPr>
        <w:tabs>
          <w:tab w:val="right" w:pos="2520"/>
          <w:tab w:val="right" w:pos="3600"/>
          <w:tab w:val="right" w:pos="4860"/>
          <w:tab w:val="right" w:pos="6120"/>
          <w:tab w:val="right" w:pos="7380"/>
          <w:tab w:val="right" w:pos="8540"/>
          <w:tab w:val="right" w:pos="8820"/>
        </w:tabs>
        <w:spacing w:line="360" w:lineRule="atLeast"/>
        <w:rPr>
          <w:rFonts w:eastAsia="Times New Roman" w:cs="Times New Roman"/>
          <w:sz w:val="24"/>
          <w:szCs w:val="24"/>
          <w:lang w:eastAsia="fr-FR"/>
        </w:rPr>
      </w:pPr>
      <w:r w:rsidRPr="00EC50B5">
        <w:rPr>
          <w:rFonts w:eastAsia="Times New Roman" w:cs="Times New Roman"/>
          <w:sz w:val="24"/>
          <w:szCs w:val="24"/>
          <w:lang w:eastAsia="fr-FR"/>
        </w:rPr>
        <w:t>Immeuble</w:t>
      </w:r>
      <w:r w:rsidRPr="00EC50B5">
        <w:rPr>
          <w:rFonts w:eastAsia="Times New Roman" w:cs="Times New Roman"/>
          <w:sz w:val="24"/>
          <w:szCs w:val="24"/>
          <w:lang w:eastAsia="fr-FR"/>
        </w:rPr>
        <w:tab/>
        <w:t>150 000</w:t>
      </w:r>
      <w:r w:rsidRPr="00EC50B5">
        <w:rPr>
          <w:rFonts w:eastAsia="Times New Roman" w:cs="Times New Roman"/>
          <w:sz w:val="24"/>
          <w:szCs w:val="24"/>
          <w:lang w:eastAsia="fr-FR"/>
        </w:rPr>
        <w:tab/>
      </w:r>
      <w:r w:rsidRPr="00EC50B5">
        <w:rPr>
          <w:rFonts w:eastAsia="Times New Roman" w:cs="Times New Roman"/>
          <w:sz w:val="24"/>
          <w:szCs w:val="24"/>
          <w:lang w:eastAsia="fr-FR"/>
        </w:rPr>
        <w:tab/>
      </w:r>
      <w:r w:rsidR="004776DE">
        <w:rPr>
          <w:rFonts w:eastAsia="Times New Roman" w:cs="Times New Roman"/>
          <w:sz w:val="24"/>
          <w:szCs w:val="24"/>
          <w:lang w:eastAsia="fr-FR"/>
        </w:rPr>
        <w:t>110 667</w:t>
      </w:r>
      <w:r w:rsidRPr="00EC50B5">
        <w:rPr>
          <w:rFonts w:eastAsia="Times New Roman" w:cs="Times New Roman"/>
          <w:sz w:val="24"/>
          <w:szCs w:val="24"/>
          <w:lang w:eastAsia="fr-FR"/>
        </w:rPr>
        <w:tab/>
      </w:r>
      <w:r w:rsidR="004776DE">
        <w:rPr>
          <w:rFonts w:eastAsia="Times New Roman" w:cs="Times New Roman"/>
          <w:sz w:val="24"/>
          <w:szCs w:val="24"/>
          <w:lang w:eastAsia="fr-FR"/>
        </w:rPr>
        <w:t>29 333</w:t>
      </w:r>
      <w:r w:rsidRPr="00EC50B5">
        <w:rPr>
          <w:rFonts w:eastAsia="Times New Roman" w:cs="Times New Roman"/>
          <w:sz w:val="24"/>
          <w:szCs w:val="24"/>
          <w:lang w:eastAsia="fr-FR"/>
        </w:rPr>
        <w:tab/>
      </w:r>
      <w:r w:rsidRPr="00EC50B5">
        <w:rPr>
          <w:rFonts w:eastAsia="Times New Roman" w:cs="Times New Roman"/>
          <w:sz w:val="24"/>
          <w:szCs w:val="24"/>
          <w:lang w:eastAsia="fr-FR"/>
        </w:rPr>
        <w:tab/>
      </w:r>
    </w:p>
    <w:p w14:paraId="5C5A60AE" w14:textId="590542FA" w:rsidR="00EC50B5" w:rsidRPr="00EC50B5" w:rsidRDefault="00EC50B5" w:rsidP="00EC50B5">
      <w:pPr>
        <w:tabs>
          <w:tab w:val="right" w:pos="2520"/>
          <w:tab w:val="left" w:pos="2970"/>
          <w:tab w:val="right" w:pos="3600"/>
          <w:tab w:val="right" w:pos="4860"/>
          <w:tab w:val="right" w:pos="6120"/>
          <w:tab w:val="left" w:pos="6660"/>
          <w:tab w:val="right" w:pos="7380"/>
          <w:tab w:val="left" w:pos="7920"/>
          <w:tab w:val="right" w:pos="8540"/>
          <w:tab w:val="right" w:pos="8820"/>
        </w:tabs>
        <w:spacing w:line="360" w:lineRule="atLeast"/>
        <w:rPr>
          <w:rFonts w:eastAsia="Times New Roman" w:cs="Times New Roman"/>
          <w:sz w:val="24"/>
          <w:szCs w:val="24"/>
          <w:lang w:eastAsia="fr-FR"/>
        </w:rPr>
      </w:pPr>
      <w:r w:rsidRPr="00EC50B5">
        <w:rPr>
          <w:rFonts w:eastAsia="Times New Roman" w:cs="Times New Roman"/>
          <w:sz w:val="24"/>
          <w:szCs w:val="24"/>
          <w:lang w:eastAsia="fr-FR"/>
        </w:rPr>
        <w:t>Actions</w:t>
      </w:r>
      <w:proofErr w:type="gramStart"/>
      <w:r w:rsidRPr="00EC50B5">
        <w:rPr>
          <w:rFonts w:eastAsia="Times New Roman" w:cs="Times New Roman"/>
          <w:sz w:val="24"/>
          <w:szCs w:val="24"/>
          <w:lang w:eastAsia="fr-FR"/>
        </w:rPr>
        <w:tab/>
      </w:r>
      <w:r w:rsidRPr="00EC50B5">
        <w:rPr>
          <w:rFonts w:eastAsia="Times New Roman" w:cs="Times New Roman"/>
          <w:sz w:val="24"/>
          <w:szCs w:val="24"/>
          <w:u w:val="single"/>
          <w:lang w:eastAsia="fr-FR"/>
        </w:rPr>
        <w:t xml:space="preserve">  30</w:t>
      </w:r>
      <w:proofErr w:type="gramEnd"/>
      <w:r w:rsidRPr="00EC50B5">
        <w:rPr>
          <w:rFonts w:eastAsia="Times New Roman" w:cs="Times New Roman"/>
          <w:sz w:val="24"/>
          <w:szCs w:val="24"/>
          <w:u w:val="single"/>
          <w:lang w:eastAsia="fr-FR"/>
        </w:rPr>
        <w:t xml:space="preserve"> 000</w:t>
      </w:r>
      <w:r w:rsidRPr="00EC50B5">
        <w:rPr>
          <w:rFonts w:eastAsia="Times New Roman" w:cs="Times New Roman"/>
          <w:sz w:val="24"/>
          <w:szCs w:val="24"/>
          <w:lang w:eastAsia="fr-FR"/>
        </w:rPr>
        <w:tab/>
      </w:r>
      <w:r w:rsidRPr="00EC50B5">
        <w:rPr>
          <w:rFonts w:eastAsia="Times New Roman" w:cs="Times New Roman"/>
          <w:sz w:val="24"/>
          <w:szCs w:val="24"/>
          <w:u w:val="single"/>
          <w:lang w:eastAsia="fr-FR"/>
        </w:rPr>
        <w:tab/>
      </w:r>
      <w:r w:rsidRPr="00EC50B5">
        <w:rPr>
          <w:rFonts w:eastAsia="Times New Roman" w:cs="Times New Roman"/>
          <w:sz w:val="24"/>
          <w:szCs w:val="24"/>
          <w:lang w:eastAsia="fr-FR"/>
        </w:rPr>
        <w:tab/>
      </w:r>
      <w:r w:rsidRPr="00EC50B5">
        <w:rPr>
          <w:rFonts w:eastAsia="Times New Roman" w:cs="Times New Roman"/>
          <w:sz w:val="24"/>
          <w:szCs w:val="24"/>
          <w:u w:val="single"/>
          <w:lang w:eastAsia="fr-FR"/>
        </w:rPr>
        <w:t xml:space="preserve">- </w:t>
      </w:r>
      <w:r w:rsidR="004776DE">
        <w:rPr>
          <w:rFonts w:eastAsia="Times New Roman" w:cs="Times New Roman"/>
          <w:sz w:val="24"/>
          <w:szCs w:val="24"/>
          <w:u w:val="single"/>
          <w:lang w:eastAsia="fr-FR"/>
        </w:rPr>
        <w:t>6 667</w:t>
      </w:r>
      <w:r w:rsidRPr="00EC50B5">
        <w:rPr>
          <w:rFonts w:eastAsia="Times New Roman" w:cs="Times New Roman"/>
          <w:sz w:val="24"/>
          <w:szCs w:val="24"/>
          <w:lang w:eastAsia="fr-FR"/>
        </w:rPr>
        <w:tab/>
      </w:r>
      <w:r w:rsidRPr="00EC50B5">
        <w:rPr>
          <w:rFonts w:eastAsia="Times New Roman" w:cs="Times New Roman"/>
          <w:sz w:val="24"/>
          <w:szCs w:val="24"/>
          <w:u w:val="single"/>
          <w:lang w:eastAsia="fr-FR"/>
        </w:rPr>
        <w:t xml:space="preserve">- </w:t>
      </w:r>
      <w:r w:rsidR="004776DE">
        <w:rPr>
          <w:rFonts w:eastAsia="Times New Roman" w:cs="Times New Roman"/>
          <w:sz w:val="24"/>
          <w:szCs w:val="24"/>
          <w:u w:val="single"/>
          <w:lang w:eastAsia="fr-FR"/>
        </w:rPr>
        <w:t>3 333</w:t>
      </w:r>
      <w:r w:rsidRPr="00EC50B5">
        <w:rPr>
          <w:rFonts w:eastAsia="Times New Roman" w:cs="Times New Roman"/>
          <w:sz w:val="24"/>
          <w:szCs w:val="24"/>
          <w:lang w:eastAsia="fr-FR"/>
        </w:rPr>
        <w:tab/>
      </w:r>
      <w:r w:rsidRPr="00EC50B5">
        <w:rPr>
          <w:rFonts w:eastAsia="Times New Roman" w:cs="Times New Roman"/>
          <w:sz w:val="24"/>
          <w:szCs w:val="24"/>
          <w:u w:val="single"/>
          <w:lang w:eastAsia="fr-FR"/>
        </w:rPr>
        <w:tab/>
      </w:r>
    </w:p>
    <w:p w14:paraId="123BECBF" w14:textId="76947D88" w:rsidR="00EC50B5" w:rsidRPr="00EC50B5" w:rsidRDefault="00EC50B5" w:rsidP="00EC50B5">
      <w:pPr>
        <w:tabs>
          <w:tab w:val="right" w:pos="2520"/>
          <w:tab w:val="left" w:pos="2970"/>
          <w:tab w:val="right" w:pos="3600"/>
          <w:tab w:val="right" w:pos="4860"/>
          <w:tab w:val="right" w:pos="6120"/>
          <w:tab w:val="right" w:pos="7380"/>
          <w:tab w:val="right" w:pos="8540"/>
          <w:tab w:val="right" w:pos="8820"/>
        </w:tabs>
        <w:spacing w:line="360" w:lineRule="atLeast"/>
        <w:rPr>
          <w:rFonts w:eastAsia="Times New Roman" w:cs="Times New Roman"/>
          <w:sz w:val="24"/>
          <w:szCs w:val="24"/>
          <w:lang w:eastAsia="fr-FR"/>
        </w:rPr>
      </w:pPr>
      <w:r w:rsidRPr="00EC50B5">
        <w:rPr>
          <w:rFonts w:eastAsia="Times New Roman" w:cs="Times New Roman"/>
          <w:sz w:val="24"/>
          <w:szCs w:val="24"/>
          <w:lang w:eastAsia="fr-FR"/>
        </w:rPr>
        <w:tab/>
        <w:t>330 000</w:t>
      </w:r>
      <w:r w:rsidRPr="00EC50B5">
        <w:rPr>
          <w:rFonts w:eastAsia="Times New Roman" w:cs="Times New Roman"/>
          <w:sz w:val="24"/>
          <w:szCs w:val="24"/>
          <w:lang w:eastAsia="fr-FR"/>
        </w:rPr>
        <w:tab/>
      </w:r>
      <w:r w:rsidRPr="00EC50B5">
        <w:rPr>
          <w:rFonts w:eastAsia="Times New Roman" w:cs="Times New Roman"/>
          <w:sz w:val="24"/>
          <w:szCs w:val="24"/>
          <w:u w:val="double"/>
          <w:lang w:eastAsia="fr-FR"/>
        </w:rPr>
        <w:tab/>
        <w:t>0</w:t>
      </w:r>
      <w:r w:rsidRPr="00EC50B5">
        <w:rPr>
          <w:rFonts w:eastAsia="Times New Roman" w:cs="Times New Roman"/>
          <w:sz w:val="24"/>
          <w:szCs w:val="24"/>
          <w:lang w:eastAsia="fr-FR"/>
        </w:rPr>
        <w:tab/>
      </w:r>
      <w:r w:rsidRPr="00EC50B5">
        <w:rPr>
          <w:rFonts w:eastAsia="Times New Roman" w:cs="Times New Roman"/>
          <w:sz w:val="24"/>
          <w:szCs w:val="24"/>
          <w:u w:val="double"/>
          <w:lang w:eastAsia="fr-FR"/>
        </w:rPr>
        <w:t>1</w:t>
      </w:r>
      <w:r w:rsidR="004776DE">
        <w:rPr>
          <w:rFonts w:eastAsia="Times New Roman" w:cs="Times New Roman"/>
          <w:sz w:val="24"/>
          <w:szCs w:val="24"/>
          <w:u w:val="double"/>
          <w:lang w:eastAsia="fr-FR"/>
        </w:rPr>
        <w:t>12 533</w:t>
      </w:r>
      <w:r w:rsidRPr="00EC50B5">
        <w:rPr>
          <w:rFonts w:eastAsia="Times New Roman" w:cs="Times New Roman"/>
          <w:sz w:val="24"/>
          <w:szCs w:val="24"/>
          <w:lang w:eastAsia="fr-FR"/>
        </w:rPr>
        <w:tab/>
      </w:r>
      <w:r w:rsidR="004776DE">
        <w:rPr>
          <w:rFonts w:eastAsia="Times New Roman" w:cs="Times New Roman"/>
          <w:sz w:val="24"/>
          <w:szCs w:val="24"/>
          <w:u w:val="double"/>
          <w:lang w:eastAsia="fr-FR"/>
        </w:rPr>
        <w:t>54 667</w:t>
      </w:r>
      <w:r w:rsidRPr="00EC50B5">
        <w:rPr>
          <w:rFonts w:eastAsia="Times New Roman" w:cs="Times New Roman"/>
          <w:sz w:val="24"/>
          <w:szCs w:val="24"/>
          <w:lang w:eastAsia="fr-FR"/>
        </w:rPr>
        <w:tab/>
        <w:t xml:space="preserve"> 4 000</w:t>
      </w:r>
    </w:p>
    <w:p w14:paraId="1FF626B1" w14:textId="77777777" w:rsidR="00EC50B5" w:rsidRPr="00EC50B5" w:rsidRDefault="00EC50B5" w:rsidP="00EC50B5">
      <w:pPr>
        <w:tabs>
          <w:tab w:val="right" w:pos="2520"/>
          <w:tab w:val="right" w:pos="3600"/>
          <w:tab w:val="right" w:pos="4860"/>
          <w:tab w:val="right" w:pos="6120"/>
          <w:tab w:val="right" w:pos="7380"/>
          <w:tab w:val="right" w:pos="8540"/>
          <w:tab w:val="right" w:pos="8820"/>
        </w:tabs>
        <w:spacing w:line="360" w:lineRule="atLeast"/>
        <w:rPr>
          <w:rFonts w:eastAsia="Times New Roman" w:cs="Times New Roman"/>
          <w:sz w:val="24"/>
          <w:szCs w:val="24"/>
          <w:lang w:eastAsia="fr-FR"/>
        </w:rPr>
      </w:pPr>
      <w:r w:rsidRPr="00EC50B5">
        <w:rPr>
          <w:rFonts w:eastAsia="Times New Roman" w:cs="Times New Roman"/>
          <w:sz w:val="24"/>
          <w:szCs w:val="24"/>
          <w:lang w:eastAsia="fr-FR"/>
        </w:rPr>
        <w:t>Dettes</w:t>
      </w:r>
      <w:r w:rsidRPr="00EC50B5">
        <w:rPr>
          <w:rFonts w:eastAsia="Times New Roman" w:cs="Times New Roman"/>
          <w:sz w:val="24"/>
          <w:szCs w:val="24"/>
          <w:lang w:eastAsia="fr-FR"/>
        </w:rPr>
        <w:tab/>
        <w:t>- 270 000</w:t>
      </w:r>
    </w:p>
    <w:p w14:paraId="41371CD5" w14:textId="77777777" w:rsidR="00EC50B5" w:rsidRPr="00EC50B5" w:rsidRDefault="00EC50B5" w:rsidP="00EC50B5">
      <w:pPr>
        <w:tabs>
          <w:tab w:val="left" w:pos="1620"/>
          <w:tab w:val="right" w:pos="2520"/>
          <w:tab w:val="left" w:pos="2700"/>
          <w:tab w:val="right" w:pos="3600"/>
          <w:tab w:val="right" w:pos="4860"/>
          <w:tab w:val="right" w:pos="6120"/>
          <w:tab w:val="right" w:pos="7380"/>
          <w:tab w:val="left" w:pos="7920"/>
          <w:tab w:val="right" w:pos="8540"/>
          <w:tab w:val="left" w:pos="8720"/>
          <w:tab w:val="right" w:pos="9080"/>
        </w:tabs>
        <w:spacing w:line="360" w:lineRule="atLeast"/>
        <w:rPr>
          <w:rFonts w:eastAsia="Times New Roman" w:cs="Times New Roman"/>
          <w:sz w:val="24"/>
          <w:szCs w:val="24"/>
          <w:lang w:eastAsia="fr-FR"/>
        </w:rPr>
      </w:pPr>
      <w:r w:rsidRPr="00EC50B5">
        <w:rPr>
          <w:rFonts w:eastAsia="Times New Roman" w:cs="Times New Roman"/>
          <w:sz w:val="24"/>
          <w:szCs w:val="24"/>
          <w:lang w:eastAsia="fr-FR"/>
        </w:rPr>
        <w:t>Impôts</w:t>
      </w:r>
      <w:r w:rsidRPr="00EC50B5">
        <w:rPr>
          <w:rFonts w:eastAsia="Times New Roman" w:cs="Times New Roman"/>
          <w:sz w:val="24"/>
          <w:szCs w:val="24"/>
          <w:lang w:eastAsia="fr-FR"/>
        </w:rPr>
        <w:tab/>
      </w:r>
      <w:r w:rsidRPr="00EC50B5">
        <w:rPr>
          <w:rFonts w:eastAsia="Times New Roman" w:cs="Times New Roman"/>
          <w:sz w:val="24"/>
          <w:szCs w:val="24"/>
          <w:u w:val="single"/>
          <w:lang w:eastAsia="fr-FR"/>
        </w:rPr>
        <w:t>-</w:t>
      </w:r>
      <w:r w:rsidRPr="00EC50B5">
        <w:rPr>
          <w:rFonts w:eastAsia="Times New Roman" w:cs="Times New Roman"/>
          <w:sz w:val="24"/>
          <w:szCs w:val="24"/>
          <w:u w:val="single"/>
          <w:lang w:eastAsia="fr-FR"/>
        </w:rPr>
        <w:tab/>
        <w:t>0</w:t>
      </w:r>
      <w:r w:rsidRPr="00EC50B5">
        <w:rPr>
          <w:rFonts w:eastAsia="Times New Roman" w:cs="Times New Roman"/>
          <w:sz w:val="24"/>
          <w:szCs w:val="24"/>
          <w:lang w:eastAsia="fr-FR"/>
        </w:rPr>
        <w:tab/>
      </w:r>
      <w:r w:rsidRPr="00EC50B5">
        <w:rPr>
          <w:rFonts w:eastAsia="Times New Roman" w:cs="Times New Roman"/>
          <w:position w:val="6"/>
          <w:sz w:val="24"/>
          <w:szCs w:val="24"/>
          <w:lang w:eastAsia="fr-FR"/>
        </w:rPr>
        <w:t>(1)</w:t>
      </w:r>
      <w:r w:rsidRPr="00EC50B5">
        <w:rPr>
          <w:rFonts w:eastAsia="Times New Roman" w:cs="Times New Roman"/>
          <w:sz w:val="24"/>
          <w:szCs w:val="24"/>
          <w:lang w:eastAsia="fr-FR"/>
        </w:rPr>
        <w:tab/>
      </w:r>
      <w:r w:rsidRPr="00EC50B5">
        <w:rPr>
          <w:rFonts w:eastAsia="Times New Roman" w:cs="Times New Roman"/>
          <w:sz w:val="24"/>
          <w:szCs w:val="24"/>
          <w:lang w:eastAsia="fr-FR"/>
        </w:rPr>
        <w:tab/>
      </w:r>
      <w:r w:rsidRPr="00EC50B5">
        <w:rPr>
          <w:rFonts w:eastAsia="Times New Roman" w:cs="Times New Roman"/>
          <w:sz w:val="24"/>
          <w:szCs w:val="24"/>
          <w:lang w:eastAsia="fr-FR"/>
        </w:rPr>
        <w:tab/>
      </w:r>
      <w:r w:rsidRPr="00EC50B5">
        <w:rPr>
          <w:rFonts w:eastAsia="Times New Roman" w:cs="Times New Roman"/>
          <w:sz w:val="24"/>
          <w:szCs w:val="24"/>
          <w:u w:val="single"/>
          <w:lang w:eastAsia="fr-FR"/>
        </w:rPr>
        <w:tab/>
        <w:t>0</w:t>
      </w:r>
      <w:r w:rsidRPr="00EC50B5">
        <w:rPr>
          <w:rFonts w:eastAsia="Times New Roman" w:cs="Times New Roman"/>
          <w:sz w:val="24"/>
          <w:szCs w:val="24"/>
          <w:lang w:eastAsia="fr-FR"/>
        </w:rPr>
        <w:tab/>
      </w:r>
      <w:r w:rsidRPr="00EC50B5">
        <w:rPr>
          <w:rFonts w:eastAsia="Times New Roman" w:cs="Times New Roman"/>
          <w:position w:val="6"/>
          <w:sz w:val="24"/>
          <w:szCs w:val="24"/>
          <w:lang w:eastAsia="fr-FR"/>
        </w:rPr>
        <w:t>(2)</w:t>
      </w:r>
    </w:p>
    <w:p w14:paraId="7A59EA9F" w14:textId="77777777" w:rsidR="00EC50B5" w:rsidRPr="00EC50B5" w:rsidRDefault="00EC50B5" w:rsidP="00EC50B5">
      <w:pPr>
        <w:tabs>
          <w:tab w:val="right" w:pos="2520"/>
          <w:tab w:val="right" w:pos="3600"/>
          <w:tab w:val="right" w:pos="4860"/>
          <w:tab w:val="right" w:pos="6120"/>
          <w:tab w:val="right" w:pos="7380"/>
          <w:tab w:val="right" w:pos="8540"/>
          <w:tab w:val="right" w:pos="8820"/>
        </w:tabs>
        <w:spacing w:line="360" w:lineRule="atLeast"/>
        <w:rPr>
          <w:rFonts w:eastAsia="Times New Roman" w:cs="Times New Roman"/>
          <w:sz w:val="24"/>
          <w:szCs w:val="24"/>
          <w:lang w:eastAsia="fr-FR"/>
        </w:rPr>
      </w:pPr>
      <w:r w:rsidRPr="00EC50B5">
        <w:rPr>
          <w:rFonts w:eastAsia="Times New Roman" w:cs="Times New Roman"/>
          <w:sz w:val="24"/>
          <w:szCs w:val="24"/>
          <w:lang w:eastAsia="fr-FR"/>
        </w:rPr>
        <w:tab/>
        <w:t>60 000</w:t>
      </w:r>
      <w:r w:rsidRPr="00EC50B5">
        <w:rPr>
          <w:rFonts w:eastAsia="Times New Roman" w:cs="Times New Roman"/>
          <w:sz w:val="24"/>
          <w:szCs w:val="24"/>
          <w:lang w:eastAsia="fr-FR"/>
        </w:rPr>
        <w:tab/>
      </w:r>
      <w:r w:rsidRPr="00EC50B5">
        <w:rPr>
          <w:rFonts w:eastAsia="Times New Roman" w:cs="Times New Roman"/>
          <w:sz w:val="24"/>
          <w:szCs w:val="24"/>
          <w:lang w:eastAsia="fr-FR"/>
        </w:rPr>
        <w:tab/>
      </w:r>
      <w:r w:rsidRPr="00EC50B5">
        <w:rPr>
          <w:rFonts w:eastAsia="Times New Roman" w:cs="Times New Roman"/>
          <w:sz w:val="24"/>
          <w:szCs w:val="24"/>
          <w:lang w:eastAsia="fr-FR"/>
        </w:rPr>
        <w:tab/>
      </w:r>
      <w:r w:rsidRPr="00EC50B5">
        <w:rPr>
          <w:rFonts w:eastAsia="Times New Roman" w:cs="Times New Roman"/>
          <w:sz w:val="24"/>
          <w:szCs w:val="24"/>
          <w:lang w:eastAsia="fr-FR"/>
        </w:rPr>
        <w:tab/>
      </w:r>
      <w:r w:rsidRPr="00EC50B5">
        <w:rPr>
          <w:rFonts w:eastAsia="Times New Roman" w:cs="Times New Roman"/>
          <w:sz w:val="24"/>
          <w:szCs w:val="24"/>
          <w:u w:val="double"/>
          <w:lang w:eastAsia="fr-FR"/>
        </w:rPr>
        <w:t>4 000</w:t>
      </w:r>
    </w:p>
    <w:p w14:paraId="668ACE65" w14:textId="77777777" w:rsidR="00EC50B5" w:rsidRPr="00EC50B5" w:rsidRDefault="00EC50B5" w:rsidP="00EC50B5">
      <w:pPr>
        <w:tabs>
          <w:tab w:val="right" w:pos="2520"/>
          <w:tab w:val="right" w:pos="3600"/>
          <w:tab w:val="right" w:pos="4860"/>
          <w:tab w:val="right" w:pos="6120"/>
          <w:tab w:val="right" w:pos="7380"/>
          <w:tab w:val="right" w:pos="8540"/>
          <w:tab w:val="right" w:pos="8820"/>
        </w:tabs>
        <w:spacing w:line="360" w:lineRule="atLeast"/>
        <w:rPr>
          <w:rFonts w:eastAsia="Times New Roman" w:cs="Times New Roman"/>
          <w:sz w:val="24"/>
          <w:szCs w:val="24"/>
          <w:lang w:eastAsia="fr-FR"/>
        </w:rPr>
      </w:pPr>
      <w:r w:rsidRPr="00EC50B5">
        <w:rPr>
          <w:rFonts w:eastAsia="Times New Roman" w:cs="Times New Roman"/>
          <w:sz w:val="24"/>
          <w:szCs w:val="24"/>
          <w:lang w:eastAsia="fr-FR"/>
        </w:rPr>
        <w:t>RTD</w:t>
      </w:r>
      <w:r w:rsidRPr="00EC50B5">
        <w:rPr>
          <w:rFonts w:eastAsia="Times New Roman" w:cs="Times New Roman"/>
          <w:sz w:val="24"/>
          <w:szCs w:val="24"/>
          <w:lang w:eastAsia="fr-FR"/>
        </w:rPr>
        <w:tab/>
      </w:r>
      <w:r w:rsidRPr="00EC50B5">
        <w:rPr>
          <w:rFonts w:eastAsia="Times New Roman" w:cs="Times New Roman"/>
          <w:sz w:val="24"/>
          <w:szCs w:val="24"/>
          <w:u w:val="single"/>
          <w:lang w:eastAsia="fr-FR"/>
        </w:rPr>
        <w:t>+     0</w:t>
      </w:r>
      <w:r w:rsidRPr="00EC50B5">
        <w:rPr>
          <w:rFonts w:eastAsia="Times New Roman" w:cs="Times New Roman"/>
          <w:sz w:val="24"/>
          <w:szCs w:val="24"/>
          <w:lang w:eastAsia="fr-FR"/>
        </w:rPr>
        <w:tab/>
      </w:r>
      <w:r w:rsidRPr="00EC50B5">
        <w:rPr>
          <w:rFonts w:eastAsia="Times New Roman" w:cs="Times New Roman"/>
          <w:sz w:val="24"/>
          <w:szCs w:val="24"/>
          <w:lang w:eastAsia="fr-FR"/>
        </w:rPr>
        <w:tab/>
      </w:r>
      <w:r w:rsidRPr="00EC50B5">
        <w:rPr>
          <w:rFonts w:eastAsia="Times New Roman" w:cs="Times New Roman"/>
          <w:sz w:val="24"/>
          <w:szCs w:val="24"/>
          <w:lang w:eastAsia="fr-FR"/>
        </w:rPr>
        <w:tab/>
      </w:r>
      <w:r w:rsidRPr="00EC50B5">
        <w:rPr>
          <w:rFonts w:eastAsia="Times New Roman" w:cs="Times New Roman"/>
          <w:sz w:val="24"/>
          <w:szCs w:val="24"/>
          <w:lang w:eastAsia="fr-FR"/>
        </w:rPr>
        <w:tab/>
      </w:r>
      <w:r w:rsidRPr="00EC50B5">
        <w:rPr>
          <w:rFonts w:eastAsia="Times New Roman" w:cs="Times New Roman"/>
          <w:sz w:val="24"/>
          <w:szCs w:val="24"/>
          <w:lang w:eastAsia="fr-FR"/>
        </w:rPr>
        <w:tab/>
      </w:r>
    </w:p>
    <w:p w14:paraId="761CE39C" w14:textId="77777777" w:rsidR="00EC50B5" w:rsidRPr="00EC50B5" w:rsidRDefault="00EC50B5" w:rsidP="00EC50B5">
      <w:pPr>
        <w:tabs>
          <w:tab w:val="right" w:pos="2520"/>
          <w:tab w:val="right" w:pos="3600"/>
          <w:tab w:val="right" w:pos="4860"/>
          <w:tab w:val="right" w:pos="6120"/>
          <w:tab w:val="right" w:pos="7380"/>
          <w:tab w:val="right" w:pos="8540"/>
          <w:tab w:val="right" w:pos="8820"/>
        </w:tabs>
        <w:spacing w:line="360" w:lineRule="atLeast"/>
        <w:rPr>
          <w:rFonts w:eastAsia="Times New Roman" w:cs="Times New Roman"/>
          <w:sz w:val="24"/>
          <w:szCs w:val="24"/>
          <w:lang w:eastAsia="fr-FR"/>
        </w:rPr>
      </w:pPr>
      <w:r w:rsidRPr="00EC50B5">
        <w:rPr>
          <w:rFonts w:eastAsia="Times New Roman" w:cs="Times New Roman"/>
          <w:sz w:val="24"/>
          <w:szCs w:val="24"/>
          <w:lang w:eastAsia="fr-FR"/>
        </w:rPr>
        <w:t>Disponible</w:t>
      </w:r>
      <w:r w:rsidRPr="00EC50B5">
        <w:rPr>
          <w:rFonts w:eastAsia="Times New Roman" w:cs="Times New Roman"/>
          <w:sz w:val="24"/>
          <w:szCs w:val="24"/>
          <w:lang w:eastAsia="fr-FR"/>
        </w:rPr>
        <w:tab/>
        <w:t>60</w:t>
      </w:r>
      <w:r>
        <w:rPr>
          <w:rFonts w:eastAsia="Times New Roman" w:cs="Times New Roman"/>
          <w:sz w:val="24"/>
          <w:szCs w:val="24"/>
          <w:lang w:eastAsia="fr-FR"/>
        </w:rPr>
        <w:t> </w:t>
      </w:r>
      <w:r w:rsidRPr="00EC50B5">
        <w:rPr>
          <w:rFonts w:eastAsia="Times New Roman" w:cs="Times New Roman"/>
          <w:sz w:val="24"/>
          <w:szCs w:val="24"/>
          <w:lang w:eastAsia="fr-FR"/>
        </w:rPr>
        <w:t>000</w:t>
      </w:r>
    </w:p>
    <w:p w14:paraId="4D54DF97" w14:textId="77777777" w:rsidR="00EC50B5" w:rsidRDefault="00EC50B5" w:rsidP="00EC50B5">
      <w:pPr>
        <w:rPr>
          <w:b/>
          <w:lang w:eastAsia="fr-FR"/>
        </w:rPr>
      </w:pPr>
    </w:p>
    <w:p w14:paraId="4C1290E0" w14:textId="77777777" w:rsidR="00EC50B5" w:rsidRPr="00EC50B5" w:rsidRDefault="00EC50B5" w:rsidP="00EC50B5">
      <w:pPr>
        <w:rPr>
          <w:b/>
          <w:lang w:eastAsia="fr-FR"/>
        </w:rPr>
      </w:pPr>
      <w:r w:rsidRPr="00EC50B5">
        <w:rPr>
          <w:b/>
          <w:lang w:eastAsia="fr-FR"/>
        </w:rPr>
        <w:t>Distribution</w:t>
      </w:r>
    </w:p>
    <w:p w14:paraId="7F4CC63A" w14:textId="77777777" w:rsidR="00EC50B5" w:rsidRPr="00EC50B5" w:rsidRDefault="00EC50B5" w:rsidP="00EC50B5">
      <w:pPr>
        <w:tabs>
          <w:tab w:val="right" w:pos="2520"/>
          <w:tab w:val="right" w:pos="3600"/>
          <w:tab w:val="right" w:pos="4860"/>
          <w:tab w:val="right" w:pos="6120"/>
          <w:tab w:val="right" w:pos="7380"/>
          <w:tab w:val="right" w:pos="8540"/>
          <w:tab w:val="right" w:pos="8820"/>
        </w:tabs>
        <w:spacing w:line="360" w:lineRule="atLeast"/>
        <w:rPr>
          <w:rFonts w:eastAsia="Times New Roman" w:cs="Times New Roman"/>
          <w:sz w:val="24"/>
          <w:szCs w:val="24"/>
          <w:lang w:eastAsia="fr-FR"/>
        </w:rPr>
      </w:pPr>
      <w:r w:rsidRPr="00EC50B5">
        <w:rPr>
          <w:rFonts w:eastAsia="Times New Roman" w:cs="Times New Roman"/>
          <w:sz w:val="24"/>
          <w:szCs w:val="24"/>
          <w:lang w:eastAsia="fr-FR"/>
        </w:rPr>
        <w:t>CV</w:t>
      </w:r>
      <w:r w:rsidRPr="00EC50B5">
        <w:rPr>
          <w:rFonts w:eastAsia="Times New Roman" w:cs="Times New Roman"/>
          <w:sz w:val="24"/>
          <w:szCs w:val="24"/>
          <w:lang w:eastAsia="fr-FR"/>
        </w:rPr>
        <w:tab/>
        <w:t>- 12 000</w:t>
      </w:r>
    </w:p>
    <w:p w14:paraId="3F5D8BA4" w14:textId="77777777" w:rsidR="00EC50B5" w:rsidRPr="00EC50B5" w:rsidRDefault="00EC50B5" w:rsidP="00EC50B5">
      <w:pPr>
        <w:tabs>
          <w:tab w:val="right" w:pos="2520"/>
          <w:tab w:val="right" w:pos="3600"/>
          <w:tab w:val="right" w:pos="4860"/>
          <w:tab w:val="right" w:pos="6120"/>
          <w:tab w:val="right" w:pos="7380"/>
          <w:tab w:val="right" w:pos="8540"/>
          <w:tab w:val="right" w:pos="8820"/>
        </w:tabs>
        <w:spacing w:line="360" w:lineRule="atLeast"/>
        <w:rPr>
          <w:rFonts w:eastAsia="Times New Roman" w:cs="Times New Roman"/>
          <w:sz w:val="24"/>
          <w:szCs w:val="24"/>
          <w:lang w:eastAsia="fr-FR"/>
        </w:rPr>
      </w:pPr>
      <w:r w:rsidRPr="00EC50B5">
        <w:rPr>
          <w:rFonts w:eastAsia="Times New Roman" w:cs="Times New Roman"/>
          <w:sz w:val="24"/>
          <w:szCs w:val="24"/>
          <w:lang w:eastAsia="fr-FR"/>
        </w:rPr>
        <w:t>CDC</w:t>
      </w:r>
      <w:r w:rsidRPr="00EC50B5">
        <w:rPr>
          <w:rFonts w:eastAsia="Times New Roman" w:cs="Times New Roman"/>
          <w:sz w:val="24"/>
          <w:szCs w:val="24"/>
          <w:lang w:eastAsia="fr-FR"/>
        </w:rPr>
        <w:tab/>
        <w:t>-</w:t>
      </w:r>
      <w:r w:rsidRPr="00EC50B5">
        <w:rPr>
          <w:rFonts w:eastAsia="Times New Roman" w:cs="Times New Roman"/>
          <w:sz w:val="24"/>
          <w:szCs w:val="24"/>
          <w:u w:val="single"/>
          <w:lang w:eastAsia="fr-FR"/>
        </w:rPr>
        <w:t xml:space="preserve"> 48 000</w:t>
      </w:r>
    </w:p>
    <w:p w14:paraId="02C2F410" w14:textId="77777777" w:rsidR="00EC50B5" w:rsidRDefault="00EC50B5" w:rsidP="00EC50B5">
      <w:pPr>
        <w:tabs>
          <w:tab w:val="left" w:pos="1800"/>
          <w:tab w:val="right" w:pos="2520"/>
          <w:tab w:val="right" w:pos="3600"/>
          <w:tab w:val="right" w:pos="4860"/>
          <w:tab w:val="right" w:pos="6120"/>
          <w:tab w:val="right" w:pos="7380"/>
          <w:tab w:val="right" w:pos="8540"/>
          <w:tab w:val="right" w:pos="8820"/>
        </w:tabs>
        <w:spacing w:line="360" w:lineRule="atLeast"/>
        <w:rPr>
          <w:rFonts w:eastAsia="Times New Roman" w:cs="Times New Roman"/>
          <w:sz w:val="24"/>
          <w:szCs w:val="24"/>
          <w:u w:val="double"/>
          <w:lang w:eastAsia="fr-FR"/>
        </w:rPr>
      </w:pPr>
      <w:r w:rsidRPr="00EC50B5">
        <w:rPr>
          <w:rFonts w:eastAsia="Times New Roman" w:cs="Times New Roman"/>
          <w:sz w:val="24"/>
          <w:szCs w:val="24"/>
          <w:lang w:eastAsia="fr-FR"/>
        </w:rPr>
        <w:t>Div. imposable</w:t>
      </w:r>
      <w:r w:rsidRPr="00EC50B5">
        <w:rPr>
          <w:rFonts w:eastAsia="Times New Roman" w:cs="Times New Roman"/>
          <w:sz w:val="24"/>
          <w:szCs w:val="24"/>
          <w:lang w:eastAsia="fr-FR"/>
        </w:rPr>
        <w:tab/>
      </w:r>
      <w:r w:rsidRPr="00EC50B5">
        <w:rPr>
          <w:rFonts w:eastAsia="Times New Roman" w:cs="Times New Roman"/>
          <w:sz w:val="24"/>
          <w:szCs w:val="24"/>
          <w:u w:val="double"/>
          <w:lang w:eastAsia="fr-FR"/>
        </w:rPr>
        <w:tab/>
        <w:t>0</w:t>
      </w:r>
    </w:p>
    <w:p w14:paraId="0C19C95B" w14:textId="77777777" w:rsidR="00EC50B5" w:rsidRPr="00EC50B5" w:rsidRDefault="00EC50B5" w:rsidP="00EC50B5">
      <w:pPr>
        <w:tabs>
          <w:tab w:val="left" w:pos="1800"/>
          <w:tab w:val="right" w:pos="2520"/>
          <w:tab w:val="right" w:pos="3600"/>
          <w:tab w:val="right" w:pos="4860"/>
          <w:tab w:val="right" w:pos="6120"/>
          <w:tab w:val="right" w:pos="7380"/>
          <w:tab w:val="right" w:pos="8540"/>
          <w:tab w:val="right" w:pos="8820"/>
        </w:tabs>
        <w:spacing w:line="360" w:lineRule="atLeast"/>
        <w:rPr>
          <w:rFonts w:eastAsia="Times New Roman" w:cs="Times New Roman"/>
          <w:sz w:val="24"/>
          <w:szCs w:val="24"/>
          <w:lang w:eastAsia="fr-FR"/>
        </w:rPr>
      </w:pPr>
    </w:p>
    <w:p w14:paraId="544E5CBC" w14:textId="30EF42AF" w:rsidR="00EC50B5" w:rsidRPr="00EC50B5" w:rsidRDefault="00EC50B5" w:rsidP="00EC50B5">
      <w:pPr>
        <w:spacing w:line="360" w:lineRule="atLeast"/>
        <w:rPr>
          <w:rFonts w:eastAsia="Times New Roman" w:cs="Times New Roman"/>
          <w:sz w:val="24"/>
          <w:szCs w:val="24"/>
          <w:lang w:eastAsia="fr-FR"/>
        </w:rPr>
      </w:pPr>
      <w:r w:rsidRPr="00EC50B5">
        <w:rPr>
          <w:rFonts w:eastAsia="Times New Roman" w:cs="Times New Roman"/>
          <w:position w:val="6"/>
          <w:sz w:val="24"/>
          <w:szCs w:val="24"/>
          <w:lang w:eastAsia="fr-FR"/>
        </w:rPr>
        <w:t>(1)</w:t>
      </w:r>
      <w:r w:rsidRPr="00EC50B5">
        <w:rPr>
          <w:rFonts w:eastAsia="Times New Roman" w:cs="Times New Roman"/>
          <w:sz w:val="24"/>
          <w:szCs w:val="24"/>
          <w:lang w:eastAsia="fr-FR"/>
        </w:rPr>
        <w:t xml:space="preserve"> </w:t>
      </w:r>
      <w:r w:rsidR="00486611">
        <w:rPr>
          <w:rFonts w:eastAsia="Times New Roman" w:cs="Times New Roman"/>
          <w:sz w:val="24"/>
          <w:szCs w:val="24"/>
          <w:lang w:eastAsia="fr-FR"/>
        </w:rPr>
        <w:t>50</w:t>
      </w:r>
      <w:r w:rsidRPr="00EC50B5">
        <w:rPr>
          <w:rFonts w:eastAsia="Times New Roman" w:cs="Times New Roman"/>
          <w:sz w:val="24"/>
          <w:szCs w:val="24"/>
          <w:lang w:eastAsia="fr-FR"/>
        </w:rPr>
        <w:t>,</w:t>
      </w:r>
      <w:r w:rsidR="00CA28D4">
        <w:rPr>
          <w:rFonts w:eastAsia="Times New Roman" w:cs="Times New Roman"/>
          <w:sz w:val="24"/>
          <w:szCs w:val="24"/>
          <w:lang w:eastAsia="fr-FR"/>
        </w:rPr>
        <w:t>17</w:t>
      </w:r>
      <w:r w:rsidRPr="00EC50B5">
        <w:rPr>
          <w:rFonts w:eastAsia="Times New Roman" w:cs="Times New Roman"/>
          <w:sz w:val="24"/>
          <w:szCs w:val="24"/>
          <w:lang w:eastAsia="fr-FR"/>
        </w:rPr>
        <w:t xml:space="preserve"> % x (</w:t>
      </w:r>
      <w:r w:rsidR="004776DE">
        <w:rPr>
          <w:rFonts w:eastAsia="Times New Roman" w:cs="Times New Roman"/>
          <w:sz w:val="24"/>
          <w:szCs w:val="24"/>
          <w:lang w:eastAsia="fr-FR"/>
        </w:rPr>
        <w:t>112 533</w:t>
      </w:r>
      <w:r w:rsidRPr="00EC50B5">
        <w:rPr>
          <w:rFonts w:eastAsia="Times New Roman" w:cs="Times New Roman"/>
          <w:sz w:val="24"/>
          <w:szCs w:val="24"/>
          <w:lang w:eastAsia="fr-FR"/>
        </w:rPr>
        <w:t xml:space="preserve"> $ - report de perte de 1</w:t>
      </w:r>
      <w:r w:rsidR="004776DE">
        <w:rPr>
          <w:rFonts w:eastAsia="Times New Roman" w:cs="Times New Roman"/>
          <w:sz w:val="24"/>
          <w:szCs w:val="24"/>
          <w:lang w:eastAsia="fr-FR"/>
        </w:rPr>
        <w:t>12 533</w:t>
      </w:r>
      <w:r w:rsidRPr="00EC50B5">
        <w:rPr>
          <w:rFonts w:eastAsia="Times New Roman" w:cs="Times New Roman"/>
          <w:sz w:val="24"/>
          <w:szCs w:val="24"/>
          <w:lang w:eastAsia="fr-FR"/>
        </w:rPr>
        <w:t xml:space="preserve"> $) = 0$.</w:t>
      </w:r>
    </w:p>
    <w:p w14:paraId="5D487D5D" w14:textId="77777777" w:rsidR="00EC50B5" w:rsidRPr="00EC50B5" w:rsidRDefault="00EC50B5" w:rsidP="00EC50B5">
      <w:pPr>
        <w:tabs>
          <w:tab w:val="left" w:pos="360"/>
          <w:tab w:val="left" w:pos="720"/>
          <w:tab w:val="right" w:pos="6480"/>
          <w:tab w:val="left" w:pos="6660"/>
          <w:tab w:val="right" w:pos="8100"/>
          <w:tab w:val="left" w:pos="8280"/>
        </w:tabs>
        <w:spacing w:line="360" w:lineRule="atLeast"/>
        <w:ind w:left="360" w:hanging="360"/>
        <w:rPr>
          <w:rFonts w:eastAsia="Times New Roman" w:cs="Times New Roman"/>
          <w:sz w:val="24"/>
          <w:szCs w:val="24"/>
          <w:lang w:eastAsia="fr-FR"/>
        </w:rPr>
      </w:pPr>
      <w:r w:rsidRPr="00EC50B5">
        <w:rPr>
          <w:rFonts w:eastAsia="Times New Roman" w:cs="Times New Roman"/>
          <w:position w:val="6"/>
          <w:sz w:val="24"/>
          <w:szCs w:val="24"/>
          <w:lang w:eastAsia="fr-FR"/>
        </w:rPr>
        <w:t>(2)</w:t>
      </w:r>
      <w:r w:rsidRPr="00EC50B5">
        <w:rPr>
          <w:rFonts w:eastAsia="Times New Roman" w:cs="Times New Roman"/>
          <w:sz w:val="24"/>
          <w:szCs w:val="24"/>
          <w:lang w:eastAsia="fr-FR"/>
        </w:rPr>
        <w:t xml:space="preserve"> FRIP I = </w:t>
      </w:r>
      <w:r w:rsidR="00486611">
        <w:rPr>
          <w:rFonts w:eastAsia="Times New Roman" w:cs="Times New Roman"/>
          <w:sz w:val="24"/>
          <w:szCs w:val="24"/>
          <w:lang w:eastAsia="fr-FR"/>
        </w:rPr>
        <w:t>30</w:t>
      </w:r>
      <w:r w:rsidRPr="00EC50B5">
        <w:rPr>
          <w:rFonts w:eastAsia="Times New Roman" w:cs="Times New Roman"/>
          <w:sz w:val="24"/>
          <w:szCs w:val="24"/>
          <w:lang w:eastAsia="fr-FR"/>
        </w:rPr>
        <w:t xml:space="preserve"> 2/3 % x 0$ = 0$</w:t>
      </w:r>
    </w:p>
    <w:p w14:paraId="40FE4AFA" w14:textId="77777777" w:rsidR="00EC50B5" w:rsidRPr="00EC50B5" w:rsidRDefault="00EC50B5" w:rsidP="00EC50B5">
      <w:pPr>
        <w:spacing w:line="240" w:lineRule="auto"/>
        <w:rPr>
          <w:rFonts w:eastAsia="Times New Roman" w:cs="Times New Roman"/>
          <w:sz w:val="24"/>
          <w:szCs w:val="24"/>
          <w:lang w:eastAsia="fr-FR"/>
        </w:rPr>
      </w:pPr>
    </w:p>
    <w:p w14:paraId="768F2BC3" w14:textId="77777777" w:rsidR="00EC50B5" w:rsidRPr="00EC50B5" w:rsidRDefault="00EC50B5" w:rsidP="00EC50B5">
      <w:pPr>
        <w:spacing w:line="240" w:lineRule="auto"/>
        <w:jc w:val="center"/>
        <w:rPr>
          <w:rFonts w:eastAsia="Times New Roman" w:cs="Times New Roman"/>
          <w:sz w:val="24"/>
          <w:szCs w:val="24"/>
          <w:lang w:eastAsia="fr-FR"/>
        </w:rPr>
      </w:pPr>
      <w:r w:rsidRPr="00EC50B5">
        <w:rPr>
          <w:rFonts w:eastAsia="Times New Roman" w:cs="Times New Roman"/>
          <w:sz w:val="24"/>
          <w:szCs w:val="24"/>
          <w:lang w:eastAsia="fr-FR"/>
        </w:rPr>
        <w:t>*****************************************</w:t>
      </w:r>
    </w:p>
    <w:p w14:paraId="6D8EDAF6" w14:textId="77777777" w:rsidR="00EC50B5" w:rsidRDefault="00EC50B5" w:rsidP="00EC50B5">
      <w:pPr>
        <w:pStyle w:val="Titre1"/>
        <w:rPr>
          <w:rFonts w:eastAsia="Times New Roman"/>
          <w:lang w:eastAsia="fr-FR"/>
        </w:rPr>
      </w:pPr>
      <w:r w:rsidRPr="00EC50B5">
        <w:rPr>
          <w:rFonts w:eastAsia="Times New Roman"/>
          <w:lang w:eastAsia="fr-FR"/>
        </w:rPr>
        <w:br w:type="page"/>
      </w:r>
      <w:bookmarkStart w:id="56" w:name="_Toc40785514"/>
      <w:r>
        <w:rPr>
          <w:rFonts w:eastAsia="Times New Roman"/>
          <w:lang w:eastAsia="fr-FR"/>
        </w:rPr>
        <w:t>2 Présomption de gain en capital [55(2)]</w:t>
      </w:r>
      <w:r w:rsidR="003C4599">
        <w:rPr>
          <w:rStyle w:val="Appelnotedebasdep"/>
          <w:rFonts w:eastAsia="Times New Roman"/>
          <w:lang w:eastAsia="fr-FR"/>
        </w:rPr>
        <w:footnoteReference w:id="12"/>
      </w:r>
      <w:bookmarkEnd w:id="56"/>
    </w:p>
    <w:p w14:paraId="1C730AC7" w14:textId="77777777" w:rsidR="00EC50B5" w:rsidRDefault="00EC50B5" w:rsidP="00EC50B5">
      <w:pPr>
        <w:rPr>
          <w:rFonts w:ascii="Times" w:eastAsia="Times New Roman" w:hAnsi="Times" w:cs="Times New Roman"/>
          <w:sz w:val="24"/>
          <w:szCs w:val="20"/>
          <w:lang w:eastAsia="fr-FR"/>
        </w:rPr>
      </w:pPr>
    </w:p>
    <w:p w14:paraId="04712E11" w14:textId="77777777" w:rsidR="00EC50B5" w:rsidRDefault="00CD42DF" w:rsidP="00CD42DF">
      <w:pPr>
        <w:pStyle w:val="Titre2"/>
        <w:rPr>
          <w:rFonts w:eastAsia="Times New Roman"/>
          <w:lang w:eastAsia="fr-FR"/>
        </w:rPr>
      </w:pPr>
      <w:bookmarkStart w:id="57" w:name="_Toc40785515"/>
      <w:r>
        <w:rPr>
          <w:rFonts w:eastAsia="Times New Roman"/>
          <w:lang w:eastAsia="fr-FR"/>
        </w:rPr>
        <w:t>2.1 Le contexte</w:t>
      </w:r>
      <w:bookmarkEnd w:id="57"/>
    </w:p>
    <w:p w14:paraId="0500F761" w14:textId="77777777" w:rsidR="00CD42DF" w:rsidRDefault="00CD42DF" w:rsidP="00EC50B5">
      <w:pPr>
        <w:rPr>
          <w:rFonts w:ascii="Times" w:eastAsia="Times New Roman" w:hAnsi="Times" w:cs="Times New Roman"/>
          <w:sz w:val="24"/>
          <w:szCs w:val="20"/>
          <w:lang w:eastAsia="fr-FR"/>
        </w:rPr>
      </w:pPr>
    </w:p>
    <w:p w14:paraId="111EF65E" w14:textId="77777777" w:rsidR="00CD42DF" w:rsidRPr="00CD42DF" w:rsidRDefault="00CD42DF" w:rsidP="00CD42DF">
      <w:pPr>
        <w:numPr>
          <w:ilvl w:val="0"/>
          <w:numId w:val="26"/>
        </w:numPr>
        <w:spacing w:after="200"/>
        <w:contextualSpacing/>
        <w:rPr>
          <w:rFonts w:cs="Times New Roman"/>
          <w:sz w:val="24"/>
          <w:szCs w:val="24"/>
        </w:rPr>
      </w:pPr>
      <w:r w:rsidRPr="00CD42DF">
        <w:rPr>
          <w:rFonts w:cs="Times New Roman"/>
          <w:sz w:val="24"/>
          <w:szCs w:val="24"/>
        </w:rPr>
        <w:t xml:space="preserve">Le paragraphe 55(2) est une mesure anti-évitement dont l’application doit être envisagée chaque fois que l’on </w:t>
      </w:r>
      <w:r w:rsidRPr="00CD42DF">
        <w:rPr>
          <w:rFonts w:cs="Times New Roman"/>
          <w:b/>
          <w:sz w:val="24"/>
          <w:szCs w:val="24"/>
        </w:rPr>
        <w:t>tente de transformer</w:t>
      </w:r>
      <w:r w:rsidRPr="00CD42DF">
        <w:rPr>
          <w:rFonts w:cs="Times New Roman"/>
          <w:sz w:val="24"/>
          <w:szCs w:val="24"/>
        </w:rPr>
        <w:t xml:space="preserve"> un </w:t>
      </w:r>
      <w:r w:rsidRPr="00CD42DF">
        <w:rPr>
          <w:rFonts w:cs="Times New Roman"/>
          <w:sz w:val="24"/>
          <w:szCs w:val="24"/>
          <w:u w:val="single"/>
        </w:rPr>
        <w:t>gain en capital</w:t>
      </w:r>
      <w:r w:rsidRPr="00CD42DF">
        <w:rPr>
          <w:rFonts w:cs="Times New Roman"/>
          <w:sz w:val="24"/>
          <w:szCs w:val="24"/>
        </w:rPr>
        <w:t xml:space="preserve"> </w:t>
      </w:r>
      <w:r w:rsidRPr="00CD42DF">
        <w:rPr>
          <w:rFonts w:cs="Times New Roman"/>
          <w:sz w:val="24"/>
          <w:szCs w:val="24"/>
          <w:u w:val="double"/>
        </w:rPr>
        <w:t>en</w:t>
      </w:r>
      <w:r w:rsidRPr="00CD42DF">
        <w:rPr>
          <w:rFonts w:cs="Times New Roman"/>
          <w:sz w:val="24"/>
          <w:szCs w:val="24"/>
        </w:rPr>
        <w:t xml:space="preserve"> </w:t>
      </w:r>
      <w:r w:rsidRPr="00CD42DF">
        <w:rPr>
          <w:rFonts w:cs="Times New Roman"/>
          <w:sz w:val="24"/>
          <w:szCs w:val="24"/>
          <w:u w:val="single"/>
        </w:rPr>
        <w:t>dividende inter-société déductible</w:t>
      </w:r>
      <w:r w:rsidRPr="00CD42DF">
        <w:rPr>
          <w:rFonts w:cs="Times New Roman"/>
          <w:sz w:val="24"/>
          <w:szCs w:val="24"/>
        </w:rPr>
        <w:t xml:space="preserve"> dans le calcul du revenu imposable selon 112(1).</w:t>
      </w:r>
    </w:p>
    <w:p w14:paraId="6BDE3B7A" w14:textId="77777777" w:rsidR="00CD42DF" w:rsidRPr="00CD42DF" w:rsidRDefault="00CD42DF" w:rsidP="00CD42DF">
      <w:pPr>
        <w:ind w:left="720"/>
        <w:contextualSpacing/>
        <w:rPr>
          <w:rFonts w:cs="Times New Roman"/>
          <w:sz w:val="24"/>
          <w:szCs w:val="24"/>
        </w:rPr>
      </w:pPr>
    </w:p>
    <w:p w14:paraId="479CB486" w14:textId="77777777" w:rsidR="00CD42DF" w:rsidRPr="00CD42DF" w:rsidRDefault="00CD42DF" w:rsidP="00CD42DF">
      <w:pPr>
        <w:numPr>
          <w:ilvl w:val="0"/>
          <w:numId w:val="26"/>
        </w:numPr>
        <w:spacing w:after="200"/>
        <w:contextualSpacing/>
        <w:jc w:val="left"/>
        <w:rPr>
          <w:rFonts w:cs="Times New Roman"/>
          <w:sz w:val="24"/>
          <w:szCs w:val="24"/>
        </w:rPr>
      </w:pPr>
      <w:r w:rsidRPr="00CD42DF">
        <w:rPr>
          <w:rFonts w:cs="Times New Roman"/>
          <w:sz w:val="24"/>
          <w:szCs w:val="24"/>
        </w:rPr>
        <w:t>Exemple</w:t>
      </w:r>
    </w:p>
    <w:p w14:paraId="61C66699" w14:textId="77777777" w:rsidR="00CD42DF" w:rsidRPr="00CD42DF" w:rsidRDefault="00CD42DF" w:rsidP="00CD42DF">
      <w:pPr>
        <w:spacing w:after="200"/>
        <w:ind w:left="720"/>
        <w:contextualSpacing/>
        <w:jc w:val="left"/>
        <w:rPr>
          <w:rFonts w:cs="Times New Roman"/>
          <w:sz w:val="24"/>
          <w:szCs w:val="24"/>
        </w:rPr>
      </w:pPr>
      <w:r w:rsidRPr="00CD42DF">
        <w:rPr>
          <w:rFonts w:cs="Times New Roman"/>
          <w:noProof/>
          <w:sz w:val="24"/>
          <w:szCs w:val="24"/>
          <w:lang w:eastAsia="fr-CA"/>
        </w:rPr>
        <mc:AlternateContent>
          <mc:Choice Requires="wps">
            <w:drawing>
              <wp:anchor distT="0" distB="0" distL="114300" distR="114300" simplePos="0" relativeHeight="251676672" behindDoc="0" locked="0" layoutInCell="1" allowOverlap="1" wp14:anchorId="57E29740" wp14:editId="45A74E71">
                <wp:simplePos x="0" y="0"/>
                <wp:positionH relativeFrom="column">
                  <wp:posOffset>1314450</wp:posOffset>
                </wp:positionH>
                <wp:positionV relativeFrom="paragraph">
                  <wp:posOffset>43815</wp:posOffset>
                </wp:positionV>
                <wp:extent cx="990600" cy="295275"/>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990600" cy="295275"/>
                        </a:xfrm>
                        <a:prstGeom prst="rect">
                          <a:avLst/>
                        </a:prstGeom>
                        <a:noFill/>
                        <a:ln w="6350">
                          <a:noFill/>
                        </a:ln>
                        <a:effectLst/>
                      </wps:spPr>
                      <wps:txbx>
                        <w:txbxContent>
                          <w:p w14:paraId="3A8E62D7" w14:textId="77777777" w:rsidR="00BF0AC2" w:rsidRPr="00CD42DF" w:rsidRDefault="00BF0AC2" w:rsidP="00CD42DF">
                            <w:pPr>
                              <w:rPr>
                                <w:sz w:val="24"/>
                                <w:szCs w:val="24"/>
                              </w:rPr>
                            </w:pPr>
                            <w:r w:rsidRPr="00CD42DF">
                              <w:rPr>
                                <w:sz w:val="24"/>
                                <w:szCs w:val="24"/>
                              </w:rPr>
                              <w:t>Monsieur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29740" id="Zone de texte 1" o:spid="_x0000_s1061" type="#_x0000_t202" style="position:absolute;left:0;text-align:left;margin-left:103.5pt;margin-top:3.45pt;width:78pt;height:2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" filled="f" stroked="f" strokeweight=".5pt">
                <v:textbox>
                  <w:txbxContent>
                    <w:p w14:paraId="3A8E62D7" w14:textId="77777777" w:rsidR="00BF0AC2" w:rsidRPr="00CD42DF" w:rsidRDefault="00BF0AC2" w:rsidP="00CD42DF">
                      <w:pPr>
                        <w:rPr>
                          <w:sz w:val="24"/>
                          <w:szCs w:val="24"/>
                        </w:rPr>
                      </w:pPr>
                      <w:r w:rsidRPr="00CD42DF">
                        <w:rPr>
                          <w:sz w:val="24"/>
                          <w:szCs w:val="24"/>
                        </w:rPr>
                        <w:t>Monsieur A</w:t>
                      </w:r>
                    </w:p>
                  </w:txbxContent>
                </v:textbox>
              </v:shape>
            </w:pict>
          </mc:Fallback>
        </mc:AlternateContent>
      </w:r>
    </w:p>
    <w:p w14:paraId="135AE755" w14:textId="77777777" w:rsidR="00CD42DF" w:rsidRPr="00CD42DF" w:rsidRDefault="00E81021" w:rsidP="00CD42DF">
      <w:pPr>
        <w:rPr>
          <w:rFonts w:cs="Times New Roman"/>
          <w:sz w:val="24"/>
          <w:szCs w:val="24"/>
        </w:rPr>
      </w:pPr>
      <w:r w:rsidRPr="00CD42DF">
        <w:rPr>
          <w:rFonts w:cs="Times New Roman"/>
          <w:noProof/>
          <w:sz w:val="24"/>
          <w:szCs w:val="24"/>
          <w:lang w:eastAsia="fr-CA"/>
        </w:rPr>
        <mc:AlternateContent>
          <mc:Choice Requires="wps">
            <w:drawing>
              <wp:anchor distT="0" distB="0" distL="114300" distR="114300" simplePos="0" relativeHeight="251681792" behindDoc="0" locked="0" layoutInCell="1" allowOverlap="1" wp14:anchorId="3A3E6194" wp14:editId="7BD2901C">
                <wp:simplePos x="0" y="0"/>
                <wp:positionH relativeFrom="column">
                  <wp:posOffset>1809750</wp:posOffset>
                </wp:positionH>
                <wp:positionV relativeFrom="paragraph">
                  <wp:posOffset>109220</wp:posOffset>
                </wp:positionV>
                <wp:extent cx="676275" cy="295275"/>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676275" cy="295275"/>
                        </a:xfrm>
                        <a:prstGeom prst="rect">
                          <a:avLst/>
                        </a:prstGeom>
                        <a:noFill/>
                        <a:ln w="6350">
                          <a:noFill/>
                        </a:ln>
                        <a:effectLst/>
                      </wps:spPr>
                      <wps:txbx>
                        <w:txbxContent>
                          <w:p w14:paraId="5FE803D8" w14:textId="77777777" w:rsidR="00BF0AC2" w:rsidRDefault="00BF0AC2" w:rsidP="00CD42DF">
                            <w:r>
                              <w:t>100 %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E6194" id="Zone de texte 6" o:spid="_x0000_s1062" type="#_x0000_t202" style="position:absolute;left:0;text-align:left;margin-left:142.5pt;margin-top:8.6pt;width:53.25pt;height:2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" filled="f" stroked="f" strokeweight=".5pt">
                <v:textbox>
                  <w:txbxContent>
                    <w:p w14:paraId="5FE803D8" w14:textId="77777777" w:rsidR="00BF0AC2" w:rsidRDefault="00BF0AC2" w:rsidP="00CD42DF">
                      <w:r>
                        <w:t>100 %</w:t>
                      </w:r>
                    </w:p>
                  </w:txbxContent>
                </v:textbox>
              </v:shape>
            </w:pict>
          </mc:Fallback>
        </mc:AlternateContent>
      </w:r>
      <w:r w:rsidRPr="00CD42DF">
        <w:rPr>
          <w:rFonts w:cs="Times New Roman"/>
          <w:noProof/>
          <w:sz w:val="24"/>
          <w:szCs w:val="24"/>
          <w:lang w:eastAsia="fr-CA"/>
        </w:rPr>
        <mc:AlternateContent>
          <mc:Choice Requires="wps">
            <w:drawing>
              <wp:anchor distT="0" distB="0" distL="114300" distR="114300" simplePos="0" relativeHeight="251679744" behindDoc="0" locked="0" layoutInCell="1" allowOverlap="1" wp14:anchorId="5316ED9E" wp14:editId="21852A08">
                <wp:simplePos x="0" y="0"/>
                <wp:positionH relativeFrom="column">
                  <wp:posOffset>1714500</wp:posOffset>
                </wp:positionH>
                <wp:positionV relativeFrom="paragraph">
                  <wp:posOffset>71120</wp:posOffset>
                </wp:positionV>
                <wp:extent cx="9525" cy="542925"/>
                <wp:effectExtent l="76200" t="0" r="66675" b="66675"/>
                <wp:wrapNone/>
                <wp:docPr id="4" name="Connecteur droit avec flèche 4"/>
                <wp:cNvGraphicFramePr/>
                <a:graphic xmlns:a="http://schemas.openxmlformats.org/drawingml/2006/main">
                  <a:graphicData uri="http://schemas.microsoft.com/office/word/2010/wordprocessingShape">
                    <wps:wsp>
                      <wps:cNvCnPr/>
                      <wps:spPr>
                        <a:xfrm>
                          <a:off x="0" y="0"/>
                          <a:ext cx="9525" cy="5429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4A0F533" id="Connecteur droit avec flèche 4" o:spid="_x0000_s1026" type="#_x0000_t32" style="position:absolute;margin-left:135pt;margin-top:5.6pt;width:.75pt;height:4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">
                <v:stroke endarrow="open"/>
              </v:shape>
            </w:pict>
          </mc:Fallback>
        </mc:AlternateContent>
      </w:r>
      <w:r w:rsidR="00CD42DF" w:rsidRPr="00CD42DF">
        <w:rPr>
          <w:rFonts w:cs="Times New Roman"/>
          <w:noProof/>
          <w:sz w:val="24"/>
          <w:szCs w:val="24"/>
          <w:lang w:eastAsia="fr-CA"/>
        </w:rPr>
        <mc:AlternateContent>
          <mc:Choice Requires="wps">
            <w:drawing>
              <wp:anchor distT="0" distB="0" distL="114300" distR="114300" simplePos="0" relativeHeight="251687936" behindDoc="0" locked="0" layoutInCell="1" allowOverlap="1" wp14:anchorId="5ED7276B" wp14:editId="690D22D3">
                <wp:simplePos x="0" y="0"/>
                <wp:positionH relativeFrom="column">
                  <wp:posOffset>3581400</wp:posOffset>
                </wp:positionH>
                <wp:positionV relativeFrom="paragraph">
                  <wp:posOffset>13970</wp:posOffset>
                </wp:positionV>
                <wp:extent cx="2438400" cy="742950"/>
                <wp:effectExtent l="1485900" t="0" r="19050" b="114300"/>
                <wp:wrapNone/>
                <wp:docPr id="12" name="Rectangle à coins arrondis 12"/>
                <wp:cNvGraphicFramePr/>
                <a:graphic xmlns:a="http://schemas.openxmlformats.org/drawingml/2006/main">
                  <a:graphicData uri="http://schemas.microsoft.com/office/word/2010/wordprocessingShape">
                    <wps:wsp>
                      <wps:cNvSpPr/>
                      <wps:spPr>
                        <a:xfrm>
                          <a:off x="0" y="0"/>
                          <a:ext cx="2438400" cy="742950"/>
                        </a:xfrm>
                        <a:prstGeom prst="wedgeRoundRectCallout">
                          <a:avLst>
                            <a:gd name="adj1" fmla="val -110677"/>
                            <a:gd name="adj2" fmla="val 62500"/>
                            <a:gd name="adj3" fmla="val 16667"/>
                          </a:avLst>
                        </a:prstGeom>
                        <a:noFill/>
                        <a:ln w="3175" cap="flat" cmpd="sng" algn="ctr">
                          <a:solidFill>
                            <a:sysClr val="windowText" lastClr="000000"/>
                          </a:solidFill>
                          <a:prstDash val="solid"/>
                        </a:ln>
                        <a:effectLst/>
                      </wps:spPr>
                      <wps:txbx>
                        <w:txbxContent>
                          <w:p w14:paraId="0908AF67" w14:textId="77777777" w:rsidR="00BF0AC2" w:rsidRPr="00CD42DF" w:rsidRDefault="00BF0AC2" w:rsidP="00CD42DF">
                            <w:pPr>
                              <w:rPr>
                                <w:rFonts w:cs="Times New Roman"/>
                                <w:b/>
                                <w:sz w:val="24"/>
                                <w:szCs w:val="24"/>
                                <w14:textOutline w14:w="3175" w14:cap="rnd" w14:cmpd="sng" w14:algn="ctr">
                                  <w14:noFill/>
                                  <w14:prstDash w14:val="solid"/>
                                  <w14:bevel/>
                                </w14:textOutline>
                              </w:rPr>
                            </w:pPr>
                            <w:proofErr w:type="spellStart"/>
                            <w:r w:rsidRPr="00CD42DF">
                              <w:rPr>
                                <w:rFonts w:cs="Times New Roman"/>
                                <w:b/>
                                <w:sz w:val="24"/>
                                <w:szCs w:val="24"/>
                                <w14:textOutline w14:w="3175" w14:cap="rnd" w14:cmpd="sng" w14:algn="ctr">
                                  <w14:noFill/>
                                  <w14:prstDash w14:val="solid"/>
                                  <w14:bevel/>
                                </w14:textOutline>
                              </w:rPr>
                              <w:t>Gesco</w:t>
                            </w:r>
                            <w:proofErr w:type="spellEnd"/>
                            <w:r w:rsidRPr="00CD42DF">
                              <w:rPr>
                                <w:rFonts w:cs="Times New Roman"/>
                                <w:b/>
                                <w:sz w:val="24"/>
                                <w:szCs w:val="24"/>
                                <w14:textOutline w14:w="3175" w14:cap="rnd" w14:cmpd="sng" w14:algn="ctr">
                                  <w14:noFill/>
                                  <w14:prstDash w14:val="solid"/>
                                  <w14:bevel/>
                                </w14:textOutline>
                              </w:rPr>
                              <w:t xml:space="preserve"> A </w:t>
                            </w:r>
                            <w:proofErr w:type="spellStart"/>
                            <w:r w:rsidRPr="00CD42DF">
                              <w:rPr>
                                <w:rFonts w:cs="Times New Roman"/>
                                <w:b/>
                                <w:sz w:val="24"/>
                                <w:szCs w:val="24"/>
                                <w14:textOutline w14:w="3175" w14:cap="rnd" w14:cmpd="sng" w14:algn="ctr">
                                  <w14:noFill/>
                                  <w14:prstDash w14:val="solid"/>
                                  <w14:bevel/>
                                </w14:textOutline>
                              </w:rPr>
                              <w:t>souhaite</w:t>
                            </w:r>
                            <w:proofErr w:type="spellEnd"/>
                            <w:r w:rsidRPr="00CD42DF">
                              <w:rPr>
                                <w:rFonts w:cs="Times New Roman"/>
                                <w:b/>
                                <w:sz w:val="24"/>
                                <w:szCs w:val="24"/>
                                <w14:textOutline w14:w="3175" w14:cap="rnd" w14:cmpd="sng" w14:algn="ctr">
                                  <w14:noFill/>
                                  <w14:prstDash w14:val="solid"/>
                                  <w14:bevel/>
                                </w14:textOutline>
                              </w:rPr>
                              <w:t xml:space="preserve"> vendre ses actions à un tiers non lié.</w:t>
                            </w:r>
                          </w:p>
                          <w:p w14:paraId="2D3DC7BA" w14:textId="77777777" w:rsidR="00BF0AC2" w:rsidRPr="00CD42DF" w:rsidRDefault="00BF0AC2" w:rsidP="00CD42DF">
                            <w:pPr>
                              <w:rPr>
                                <w14:textOutline w14:w="317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shapetype w14:anchorId="5ED7276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ectangle à coins arrondis 12" o:spid="_x0000_s1063" type="#_x0000_t62" style="position:absolute;left:0;text-align:left;margin-left:282pt;margin-top:1.1pt;width:192pt;height:58.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" adj="-13106,24300" filled="f" strokecolor="windowText" strokeweight=".25pt">
                <v:textbox>
                  <w:txbxContent>
                    <w:p w14:paraId="0908AF67" w14:textId="77777777" w:rsidR="00BF0AC2" w:rsidRPr="00CD42DF" w:rsidRDefault="00BF0AC2" w:rsidP="00CD42DF">
                      <w:pPr>
                        <w:rPr>
                          <w:rFonts w:cs="Times New Roman"/>
                          <w:b/>
                          <w:sz w:val="24"/>
                          <w:szCs w:val="24"/>
                          <w14:textOutline w14:w="3175" w14:cap="rnd" w14:cmpd="sng" w14:algn="ctr">
                            <w14:noFill/>
                            <w14:prstDash w14:val="solid"/>
                            <w14:bevel/>
                          </w14:textOutline>
                        </w:rPr>
                      </w:pPr>
                      <w:proofErr w:type="spellStart"/>
                      <w:r w:rsidRPr="00CD42DF">
                        <w:rPr>
                          <w:rFonts w:cs="Times New Roman"/>
                          <w:b/>
                          <w:sz w:val="24"/>
                          <w:szCs w:val="24"/>
                          <w14:textOutline w14:w="3175" w14:cap="rnd" w14:cmpd="sng" w14:algn="ctr">
                            <w14:noFill/>
                            <w14:prstDash w14:val="solid"/>
                            <w14:bevel/>
                          </w14:textOutline>
                        </w:rPr>
                        <w:t>Gesco</w:t>
                      </w:r>
                      <w:proofErr w:type="spellEnd"/>
                      <w:r w:rsidRPr="00CD42DF">
                        <w:rPr>
                          <w:rFonts w:cs="Times New Roman"/>
                          <w:b/>
                          <w:sz w:val="24"/>
                          <w:szCs w:val="24"/>
                          <w14:textOutline w14:w="3175" w14:cap="rnd" w14:cmpd="sng" w14:algn="ctr">
                            <w14:noFill/>
                            <w14:prstDash w14:val="solid"/>
                            <w14:bevel/>
                          </w14:textOutline>
                        </w:rPr>
                        <w:t xml:space="preserve"> A </w:t>
                      </w:r>
                      <w:proofErr w:type="spellStart"/>
                      <w:r w:rsidRPr="00CD42DF">
                        <w:rPr>
                          <w:rFonts w:cs="Times New Roman"/>
                          <w:b/>
                          <w:sz w:val="24"/>
                          <w:szCs w:val="24"/>
                          <w14:textOutline w14:w="3175" w14:cap="rnd" w14:cmpd="sng" w14:algn="ctr">
                            <w14:noFill/>
                            <w14:prstDash w14:val="solid"/>
                            <w14:bevel/>
                          </w14:textOutline>
                        </w:rPr>
                        <w:t>souhaite</w:t>
                      </w:r>
                      <w:proofErr w:type="spellEnd"/>
                      <w:r w:rsidRPr="00CD42DF">
                        <w:rPr>
                          <w:rFonts w:cs="Times New Roman"/>
                          <w:b/>
                          <w:sz w:val="24"/>
                          <w:szCs w:val="24"/>
                          <w14:textOutline w14:w="3175" w14:cap="rnd" w14:cmpd="sng" w14:algn="ctr">
                            <w14:noFill/>
                            <w14:prstDash w14:val="solid"/>
                            <w14:bevel/>
                          </w14:textOutline>
                        </w:rPr>
                        <w:t xml:space="preserve"> vendre ses actions à un tiers non lié.</w:t>
                      </w:r>
                    </w:p>
                    <w:p w14:paraId="2D3DC7BA" w14:textId="77777777" w:rsidR="00BF0AC2" w:rsidRPr="00CD42DF" w:rsidRDefault="00BF0AC2" w:rsidP="00CD42DF">
                      <w:pPr>
                        <w:rPr>
                          <w14:textOutline w14:w="3175" w14:cap="rnd" w14:cmpd="sng" w14:algn="ctr">
                            <w14:noFill/>
                            <w14:prstDash w14:val="solid"/>
                            <w14:bevel/>
                          </w14:textOutline>
                        </w:rPr>
                      </w:pPr>
                    </w:p>
                  </w:txbxContent>
                </v:textbox>
              </v:shape>
            </w:pict>
          </mc:Fallback>
        </mc:AlternateContent>
      </w:r>
    </w:p>
    <w:p w14:paraId="21696300" w14:textId="77777777" w:rsidR="00CD42DF" w:rsidRPr="00CD42DF" w:rsidRDefault="00CD42DF" w:rsidP="00CD42DF">
      <w:pPr>
        <w:rPr>
          <w:rFonts w:cs="Times New Roman"/>
          <w:sz w:val="24"/>
          <w:szCs w:val="24"/>
        </w:rPr>
      </w:pPr>
    </w:p>
    <w:p w14:paraId="6307B68A" w14:textId="77777777" w:rsidR="00CD42DF" w:rsidRPr="00CD42DF" w:rsidRDefault="00CD42DF" w:rsidP="00CD42DF">
      <w:pPr>
        <w:rPr>
          <w:rFonts w:cs="Times New Roman"/>
          <w:sz w:val="24"/>
          <w:szCs w:val="24"/>
        </w:rPr>
      </w:pPr>
    </w:p>
    <w:p w14:paraId="39F2A72C" w14:textId="77777777" w:rsidR="00CD42DF" w:rsidRPr="00CD42DF" w:rsidRDefault="00CD42DF" w:rsidP="00CD42DF">
      <w:pPr>
        <w:rPr>
          <w:rFonts w:cs="Times New Roman"/>
          <w:sz w:val="24"/>
          <w:szCs w:val="24"/>
        </w:rPr>
      </w:pPr>
      <w:r w:rsidRPr="00CD42DF">
        <w:rPr>
          <w:rFonts w:cs="Times New Roman"/>
          <w:noProof/>
          <w:sz w:val="24"/>
          <w:szCs w:val="24"/>
          <w:lang w:eastAsia="fr-CA"/>
        </w:rPr>
        <mc:AlternateContent>
          <mc:Choice Requires="wps">
            <w:drawing>
              <wp:anchor distT="0" distB="0" distL="114300" distR="114300" simplePos="0" relativeHeight="251677696" behindDoc="0" locked="0" layoutInCell="1" allowOverlap="1" wp14:anchorId="295A6938" wp14:editId="3E79202A">
                <wp:simplePos x="0" y="0"/>
                <wp:positionH relativeFrom="column">
                  <wp:posOffset>838200</wp:posOffset>
                </wp:positionH>
                <wp:positionV relativeFrom="paragraph">
                  <wp:posOffset>13970</wp:posOffset>
                </wp:positionV>
                <wp:extent cx="1866900" cy="5810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866900" cy="581025"/>
                        </a:xfrm>
                        <a:prstGeom prst="rect">
                          <a:avLst/>
                        </a:prstGeom>
                        <a:noFill/>
                        <a:ln w="3175" cap="flat" cmpd="sng" algn="ctr">
                          <a:solidFill>
                            <a:sysClr val="windowText" lastClr="000000"/>
                          </a:solidFill>
                          <a:prstDash val="solid"/>
                        </a:ln>
                        <a:effectLst/>
                      </wps:spPr>
                      <wps:txbx>
                        <w:txbxContent>
                          <w:p w14:paraId="1EE3E0A8" w14:textId="77777777" w:rsidR="00BF0AC2" w:rsidRPr="00CD42DF" w:rsidRDefault="00BF0AC2" w:rsidP="00CD42DF">
                            <w:pPr>
                              <w:jc w:val="center"/>
                              <w:rPr>
                                <w14:textOutline w14:w="9525" w14:cap="rnd" w14:cmpd="sng" w14:algn="ctr">
                                  <w14:noFill/>
                                  <w14:prstDash w14:val="solid"/>
                                  <w14:bevel/>
                                </w14:textOutline>
                              </w:rPr>
                            </w:pPr>
                            <w:proofErr w:type="spellStart"/>
                            <w:r w:rsidRPr="00CD42DF">
                              <w:rPr>
                                <w14:textOutline w14:w="9525" w14:cap="rnd" w14:cmpd="sng" w14:algn="ctr">
                                  <w14:noFill/>
                                  <w14:prstDash w14:val="solid"/>
                                  <w14:bevel/>
                                </w14:textOutline>
                              </w:rPr>
                              <w:t>Gesco</w:t>
                            </w:r>
                            <w:proofErr w:type="spellEnd"/>
                            <w:r w:rsidRPr="00CD42DF">
                              <w:rPr>
                                <w14:textOutline w14:w="9525" w14:cap="rnd" w14:cmpd="sng" w14:algn="ctr">
                                  <w14:noFill/>
                                  <w14:prstDash w14:val="solid"/>
                                  <w14:bevel/>
                                </w14:textOutline>
                              </w:rPr>
                              <w:t xml:space="preserve">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5A6938" id="Rectangle 2" o:spid="_x0000_s1064" style="position:absolute;left:0;text-align:left;margin-left:66pt;margin-top:1.1pt;width:147pt;height:45.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" filled="f" strokecolor="windowText" strokeweight=".25pt">
                <v:textbox>
                  <w:txbxContent>
                    <w:p w14:paraId="1EE3E0A8" w14:textId="77777777" w:rsidR="00BF0AC2" w:rsidRPr="00CD42DF" w:rsidRDefault="00BF0AC2" w:rsidP="00CD42DF">
                      <w:pPr>
                        <w:jc w:val="center"/>
                        <w:rPr>
                          <w14:textOutline w14:w="9525" w14:cap="rnd" w14:cmpd="sng" w14:algn="ctr">
                            <w14:noFill/>
                            <w14:prstDash w14:val="solid"/>
                            <w14:bevel/>
                          </w14:textOutline>
                        </w:rPr>
                      </w:pPr>
                      <w:proofErr w:type="spellStart"/>
                      <w:r w:rsidRPr="00CD42DF">
                        <w:rPr>
                          <w14:textOutline w14:w="9525" w14:cap="rnd" w14:cmpd="sng" w14:algn="ctr">
                            <w14:noFill/>
                            <w14:prstDash w14:val="solid"/>
                            <w14:bevel/>
                          </w14:textOutline>
                        </w:rPr>
                        <w:t>Gesco</w:t>
                      </w:r>
                      <w:proofErr w:type="spellEnd"/>
                      <w:r w:rsidRPr="00CD42DF">
                        <w:rPr>
                          <w14:textOutline w14:w="9525" w14:cap="rnd" w14:cmpd="sng" w14:algn="ctr">
                            <w14:noFill/>
                            <w14:prstDash w14:val="solid"/>
                            <w14:bevel/>
                          </w14:textOutline>
                        </w:rPr>
                        <w:t xml:space="preserve"> A</w:t>
                      </w:r>
                    </w:p>
                  </w:txbxContent>
                </v:textbox>
              </v:rect>
            </w:pict>
          </mc:Fallback>
        </mc:AlternateContent>
      </w:r>
    </w:p>
    <w:p w14:paraId="2D041110" w14:textId="77777777" w:rsidR="00CD42DF" w:rsidRPr="00CD42DF" w:rsidRDefault="00CD42DF" w:rsidP="00CD42DF">
      <w:pPr>
        <w:rPr>
          <w:rFonts w:cs="Times New Roman"/>
          <w:sz w:val="24"/>
          <w:szCs w:val="24"/>
        </w:rPr>
      </w:pPr>
    </w:p>
    <w:p w14:paraId="100F50A2" w14:textId="77777777" w:rsidR="00CD42DF" w:rsidRPr="00CD42DF" w:rsidRDefault="00CD42DF" w:rsidP="00CD42DF">
      <w:pPr>
        <w:rPr>
          <w:rFonts w:cs="Times New Roman"/>
          <w:sz w:val="24"/>
          <w:szCs w:val="24"/>
        </w:rPr>
      </w:pPr>
      <w:r w:rsidRPr="00CD42DF">
        <w:rPr>
          <w:rFonts w:cs="Times New Roman"/>
          <w:noProof/>
          <w:sz w:val="24"/>
          <w:szCs w:val="24"/>
          <w:lang w:eastAsia="fr-CA"/>
        </w:rPr>
        <mc:AlternateContent>
          <mc:Choice Requires="wps">
            <w:drawing>
              <wp:anchor distT="0" distB="0" distL="114300" distR="114300" simplePos="0" relativeHeight="251680768" behindDoc="0" locked="0" layoutInCell="1" allowOverlap="1" wp14:anchorId="226D8E34" wp14:editId="0CAA4981">
                <wp:simplePos x="0" y="0"/>
                <wp:positionH relativeFrom="column">
                  <wp:posOffset>1724025</wp:posOffset>
                </wp:positionH>
                <wp:positionV relativeFrom="paragraph">
                  <wp:posOffset>191770</wp:posOffset>
                </wp:positionV>
                <wp:extent cx="0" cy="676275"/>
                <wp:effectExtent l="76200" t="0" r="95250" b="66675"/>
                <wp:wrapNone/>
                <wp:docPr id="5" name="Connecteur droit avec flèche 5"/>
                <wp:cNvGraphicFramePr/>
                <a:graphic xmlns:a="http://schemas.openxmlformats.org/drawingml/2006/main">
                  <a:graphicData uri="http://schemas.microsoft.com/office/word/2010/wordprocessingShape">
                    <wps:wsp>
                      <wps:cNvCnPr/>
                      <wps:spPr>
                        <a:xfrm>
                          <a:off x="0" y="0"/>
                          <a:ext cx="0" cy="6762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w14:anchorId="0173598F" id="Connecteur droit avec flèche 5" o:spid="_x0000_s1026" type="#_x0000_t32" style="position:absolute;margin-left:135.75pt;margin-top:15.1pt;width:0;height:53.2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">
                <v:stroke endarrow="open"/>
              </v:shape>
            </w:pict>
          </mc:Fallback>
        </mc:AlternateContent>
      </w:r>
    </w:p>
    <w:p w14:paraId="369504B5" w14:textId="77777777" w:rsidR="00CD42DF" w:rsidRPr="00CD42DF" w:rsidRDefault="00CD42DF" w:rsidP="00CD42DF">
      <w:pPr>
        <w:rPr>
          <w:rFonts w:cs="Times New Roman"/>
          <w:sz w:val="24"/>
          <w:szCs w:val="24"/>
        </w:rPr>
      </w:pPr>
      <w:r w:rsidRPr="00CD42DF">
        <w:rPr>
          <w:rFonts w:cs="Times New Roman"/>
          <w:noProof/>
          <w:sz w:val="24"/>
          <w:szCs w:val="24"/>
          <w:lang w:eastAsia="fr-CA"/>
        </w:rPr>
        <mc:AlternateContent>
          <mc:Choice Requires="wps">
            <w:drawing>
              <wp:anchor distT="0" distB="0" distL="114300" distR="114300" simplePos="0" relativeHeight="251683840" behindDoc="0" locked="0" layoutInCell="1" allowOverlap="1" wp14:anchorId="5B3A47DE" wp14:editId="17950F37">
                <wp:simplePos x="0" y="0"/>
                <wp:positionH relativeFrom="column">
                  <wp:posOffset>2543175</wp:posOffset>
                </wp:positionH>
                <wp:positionV relativeFrom="paragraph">
                  <wp:posOffset>4445</wp:posOffset>
                </wp:positionV>
                <wp:extent cx="1409700" cy="657225"/>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1409700" cy="657225"/>
                        </a:xfrm>
                        <a:prstGeom prst="rect">
                          <a:avLst/>
                        </a:prstGeom>
                        <a:noFill/>
                        <a:ln w="6350">
                          <a:noFill/>
                        </a:ln>
                        <a:effectLst/>
                      </wps:spPr>
                      <wps:txbx>
                        <w:txbxContent>
                          <w:p w14:paraId="348D2B7A" w14:textId="77777777" w:rsidR="00BF0AC2" w:rsidRPr="00CD42DF" w:rsidRDefault="00BF0AC2" w:rsidP="00CD42DF">
                            <w:pPr>
                              <w:spacing w:line="240" w:lineRule="auto"/>
                              <w:rPr>
                                <w:sz w:val="24"/>
                                <w:szCs w:val="24"/>
                              </w:rPr>
                            </w:pPr>
                            <w:r w:rsidRPr="00CD42DF">
                              <w:rPr>
                                <w:sz w:val="24"/>
                                <w:szCs w:val="24"/>
                              </w:rPr>
                              <w:t xml:space="preserve">JVM </w:t>
                            </w:r>
                            <w:r w:rsidRPr="00CD42DF">
                              <w:rPr>
                                <w:sz w:val="24"/>
                                <w:szCs w:val="24"/>
                              </w:rPr>
                              <w:tab/>
                              <w:t>1 000 000</w:t>
                            </w:r>
                          </w:p>
                          <w:p w14:paraId="26C9B9BE" w14:textId="77777777" w:rsidR="00BF0AC2" w:rsidRPr="00CD42DF" w:rsidRDefault="00BF0AC2" w:rsidP="00CD42DF">
                            <w:pPr>
                              <w:spacing w:line="240" w:lineRule="auto"/>
                              <w:rPr>
                                <w:sz w:val="24"/>
                                <w:szCs w:val="24"/>
                              </w:rPr>
                            </w:pPr>
                            <w:r w:rsidRPr="00CD42DF">
                              <w:rPr>
                                <w:sz w:val="24"/>
                                <w:szCs w:val="24"/>
                              </w:rPr>
                              <w:t>PBR</w:t>
                            </w:r>
                            <w:r w:rsidRPr="00CD42DF">
                              <w:rPr>
                                <w:sz w:val="24"/>
                                <w:szCs w:val="24"/>
                              </w:rPr>
                              <w:tab/>
                              <w:t xml:space="preserve">   100 000</w:t>
                            </w:r>
                          </w:p>
                          <w:p w14:paraId="23E7805F" w14:textId="77777777" w:rsidR="00BF0AC2" w:rsidRPr="00CD42DF" w:rsidRDefault="00BF0AC2" w:rsidP="00CD42DF">
                            <w:pPr>
                              <w:spacing w:line="240" w:lineRule="auto"/>
                              <w:rPr>
                                <w:sz w:val="24"/>
                                <w:szCs w:val="24"/>
                              </w:rPr>
                            </w:pPr>
                            <w:r w:rsidRPr="00CD42DF">
                              <w:rPr>
                                <w:sz w:val="24"/>
                                <w:szCs w:val="24"/>
                              </w:rPr>
                              <w:t>CV</w:t>
                            </w:r>
                            <w:r w:rsidRPr="00CD42DF">
                              <w:rPr>
                                <w:sz w:val="24"/>
                                <w:szCs w:val="24"/>
                              </w:rPr>
                              <w:tab/>
                              <w:t xml:space="preserve">   100 000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A47DE" id="Zone de texte 8" o:spid="_x0000_s1065" type="#_x0000_t202" style="position:absolute;left:0;text-align:left;margin-left:200.25pt;margin-top:.35pt;width:111pt;height:5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" filled="f" stroked="f" strokeweight=".5pt">
                <v:textbox>
                  <w:txbxContent>
                    <w:p w14:paraId="348D2B7A" w14:textId="77777777" w:rsidR="00BF0AC2" w:rsidRPr="00CD42DF" w:rsidRDefault="00BF0AC2" w:rsidP="00CD42DF">
                      <w:pPr>
                        <w:spacing w:line="240" w:lineRule="auto"/>
                        <w:rPr>
                          <w:sz w:val="24"/>
                          <w:szCs w:val="24"/>
                        </w:rPr>
                      </w:pPr>
                      <w:r w:rsidRPr="00CD42DF">
                        <w:rPr>
                          <w:sz w:val="24"/>
                          <w:szCs w:val="24"/>
                        </w:rPr>
                        <w:t xml:space="preserve">JVM </w:t>
                      </w:r>
                      <w:r w:rsidRPr="00CD42DF">
                        <w:rPr>
                          <w:sz w:val="24"/>
                          <w:szCs w:val="24"/>
                        </w:rPr>
                        <w:tab/>
                        <w:t>1 000 000</w:t>
                      </w:r>
                    </w:p>
                    <w:p w14:paraId="26C9B9BE" w14:textId="77777777" w:rsidR="00BF0AC2" w:rsidRPr="00CD42DF" w:rsidRDefault="00BF0AC2" w:rsidP="00CD42DF">
                      <w:pPr>
                        <w:spacing w:line="240" w:lineRule="auto"/>
                        <w:rPr>
                          <w:sz w:val="24"/>
                          <w:szCs w:val="24"/>
                        </w:rPr>
                      </w:pPr>
                      <w:r w:rsidRPr="00CD42DF">
                        <w:rPr>
                          <w:sz w:val="24"/>
                          <w:szCs w:val="24"/>
                        </w:rPr>
                        <w:t>PBR</w:t>
                      </w:r>
                      <w:r w:rsidRPr="00CD42DF">
                        <w:rPr>
                          <w:sz w:val="24"/>
                          <w:szCs w:val="24"/>
                        </w:rPr>
                        <w:tab/>
                        <w:t xml:space="preserve">   100 000</w:t>
                      </w:r>
                    </w:p>
                    <w:p w14:paraId="23E7805F" w14:textId="77777777" w:rsidR="00BF0AC2" w:rsidRPr="00CD42DF" w:rsidRDefault="00BF0AC2" w:rsidP="00CD42DF">
                      <w:pPr>
                        <w:spacing w:line="240" w:lineRule="auto"/>
                        <w:rPr>
                          <w:sz w:val="24"/>
                          <w:szCs w:val="24"/>
                        </w:rPr>
                      </w:pPr>
                      <w:r w:rsidRPr="00CD42DF">
                        <w:rPr>
                          <w:sz w:val="24"/>
                          <w:szCs w:val="24"/>
                        </w:rPr>
                        <w:t>CV</w:t>
                      </w:r>
                      <w:r w:rsidRPr="00CD42DF">
                        <w:rPr>
                          <w:sz w:val="24"/>
                          <w:szCs w:val="24"/>
                        </w:rPr>
                        <w:tab/>
                        <w:t xml:space="preserve">   100 000</w:t>
                      </w:r>
                    </w:p>
                  </w:txbxContent>
                </v:textbox>
              </v:shape>
            </w:pict>
          </mc:Fallback>
        </mc:AlternateContent>
      </w:r>
      <w:r w:rsidRPr="00CD42DF">
        <w:rPr>
          <w:rFonts w:cs="Times New Roman"/>
          <w:noProof/>
          <w:sz w:val="24"/>
          <w:szCs w:val="24"/>
          <w:lang w:eastAsia="fr-CA"/>
        </w:rPr>
        <mc:AlternateContent>
          <mc:Choice Requires="wps">
            <w:drawing>
              <wp:anchor distT="0" distB="0" distL="114300" distR="114300" simplePos="0" relativeHeight="251682816" behindDoc="0" locked="0" layoutInCell="1" allowOverlap="1" wp14:anchorId="743929CD" wp14:editId="57EF6F7E">
                <wp:simplePos x="0" y="0"/>
                <wp:positionH relativeFrom="column">
                  <wp:posOffset>1724026</wp:posOffset>
                </wp:positionH>
                <wp:positionV relativeFrom="paragraph">
                  <wp:posOffset>176530</wp:posOffset>
                </wp:positionV>
                <wp:extent cx="647700" cy="304800"/>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647700" cy="304800"/>
                        </a:xfrm>
                        <a:prstGeom prst="rect">
                          <a:avLst/>
                        </a:prstGeom>
                        <a:noFill/>
                        <a:ln w="6350">
                          <a:noFill/>
                        </a:ln>
                        <a:effectLst/>
                      </wps:spPr>
                      <wps:txbx>
                        <w:txbxContent>
                          <w:p w14:paraId="114E0555" w14:textId="77777777" w:rsidR="00BF0AC2" w:rsidRPr="00CD42DF" w:rsidRDefault="00BF0AC2" w:rsidP="00CD42DF">
                            <w:pPr>
                              <w:rPr>
                                <w:sz w:val="24"/>
                                <w:szCs w:val="24"/>
                              </w:rPr>
                            </w:pPr>
                            <w:r w:rsidRPr="00CD42DF">
                              <w:rPr>
                                <w:sz w:val="24"/>
                                <w:szCs w:val="24"/>
                              </w:rPr>
                              <w:t>100 %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929CD" id="Zone de texte 7" o:spid="_x0000_s1066" type="#_x0000_t202" style="position:absolute;left:0;text-align:left;margin-left:135.75pt;margin-top:13.9pt;width:51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" filled="f" stroked="f" strokeweight=".5pt">
                <v:textbox>
                  <w:txbxContent>
                    <w:p w14:paraId="114E0555" w14:textId="77777777" w:rsidR="00BF0AC2" w:rsidRPr="00CD42DF" w:rsidRDefault="00BF0AC2" w:rsidP="00CD42DF">
                      <w:pPr>
                        <w:rPr>
                          <w:sz w:val="24"/>
                          <w:szCs w:val="24"/>
                        </w:rPr>
                      </w:pPr>
                      <w:r w:rsidRPr="00CD42DF">
                        <w:rPr>
                          <w:sz w:val="24"/>
                          <w:szCs w:val="24"/>
                        </w:rPr>
                        <w:t>100 %</w:t>
                      </w:r>
                    </w:p>
                  </w:txbxContent>
                </v:textbox>
              </v:shape>
            </w:pict>
          </mc:Fallback>
        </mc:AlternateContent>
      </w:r>
      <w:r w:rsidRPr="00CD42DF">
        <w:rPr>
          <w:rFonts w:cs="Times New Roman"/>
          <w:noProof/>
          <w:sz w:val="24"/>
          <w:szCs w:val="24"/>
          <w:lang w:eastAsia="fr-CA"/>
        </w:rPr>
        <mc:AlternateContent>
          <mc:Choice Requires="wps">
            <w:drawing>
              <wp:anchor distT="0" distB="0" distL="114300" distR="114300" simplePos="0" relativeHeight="251684864" behindDoc="0" locked="0" layoutInCell="1" allowOverlap="1" wp14:anchorId="03258019" wp14:editId="4C756DAC">
                <wp:simplePos x="0" y="0"/>
                <wp:positionH relativeFrom="column">
                  <wp:posOffset>2305050</wp:posOffset>
                </wp:positionH>
                <wp:positionV relativeFrom="paragraph">
                  <wp:posOffset>123825</wp:posOffset>
                </wp:positionV>
                <wp:extent cx="285750" cy="190500"/>
                <wp:effectExtent l="0" t="38100" r="57150" b="19050"/>
                <wp:wrapNone/>
                <wp:docPr id="9" name="Connecteur droit avec flèche 9"/>
                <wp:cNvGraphicFramePr/>
                <a:graphic xmlns:a="http://schemas.openxmlformats.org/drawingml/2006/main">
                  <a:graphicData uri="http://schemas.microsoft.com/office/word/2010/wordprocessingShape">
                    <wps:wsp>
                      <wps:cNvCnPr/>
                      <wps:spPr>
                        <a:xfrm flipV="1">
                          <a:off x="0" y="0"/>
                          <a:ext cx="285750" cy="1905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2F5C13DC" id="Connecteur droit avec flèche 9" o:spid="_x0000_s1026" type="#_x0000_t32" style="position:absolute;margin-left:181.5pt;margin-top:9.75pt;width:22.5pt;height:15pt;flip:y;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">
                <v:stroke endarrow="open"/>
              </v:shape>
            </w:pict>
          </mc:Fallback>
        </mc:AlternateContent>
      </w:r>
    </w:p>
    <w:p w14:paraId="0DE273E4" w14:textId="77777777" w:rsidR="00CD42DF" w:rsidRPr="00CD42DF" w:rsidRDefault="00CD42DF" w:rsidP="00CD42DF">
      <w:pPr>
        <w:rPr>
          <w:rFonts w:cs="Times New Roman"/>
          <w:sz w:val="24"/>
          <w:szCs w:val="24"/>
        </w:rPr>
      </w:pPr>
      <w:r w:rsidRPr="00CD42DF">
        <w:rPr>
          <w:rFonts w:cs="Times New Roman"/>
          <w:noProof/>
          <w:sz w:val="24"/>
          <w:szCs w:val="24"/>
          <w:lang w:eastAsia="fr-CA"/>
        </w:rPr>
        <mc:AlternateContent>
          <mc:Choice Requires="wps">
            <w:drawing>
              <wp:anchor distT="0" distB="0" distL="114300" distR="114300" simplePos="0" relativeHeight="251686912" behindDoc="0" locked="0" layoutInCell="1" allowOverlap="1" wp14:anchorId="08A00DA3" wp14:editId="414AAE4A">
                <wp:simplePos x="0" y="0"/>
                <wp:positionH relativeFrom="column">
                  <wp:posOffset>2305050</wp:posOffset>
                </wp:positionH>
                <wp:positionV relativeFrom="paragraph">
                  <wp:posOffset>113030</wp:posOffset>
                </wp:positionV>
                <wp:extent cx="285750" cy="161925"/>
                <wp:effectExtent l="0" t="0" r="76200" b="66675"/>
                <wp:wrapNone/>
                <wp:docPr id="11" name="Connecteur droit avec flèche 11"/>
                <wp:cNvGraphicFramePr/>
                <a:graphic xmlns:a="http://schemas.openxmlformats.org/drawingml/2006/main">
                  <a:graphicData uri="http://schemas.microsoft.com/office/word/2010/wordprocessingShape">
                    <wps:wsp>
                      <wps:cNvCnPr/>
                      <wps:spPr>
                        <a:xfrm>
                          <a:off x="0" y="0"/>
                          <a:ext cx="285750" cy="1619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53903293" id="Connecteur droit avec flèche 11" o:spid="_x0000_s1026" type="#_x0000_t32" style="position:absolute;margin-left:181.5pt;margin-top:8.9pt;width:22.5pt;height:12.7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">
                <v:stroke endarrow="open"/>
              </v:shape>
            </w:pict>
          </mc:Fallback>
        </mc:AlternateContent>
      </w:r>
      <w:r w:rsidRPr="00CD42DF">
        <w:rPr>
          <w:rFonts w:cs="Times New Roman"/>
          <w:noProof/>
          <w:sz w:val="24"/>
          <w:szCs w:val="24"/>
          <w:lang w:eastAsia="fr-CA"/>
        </w:rPr>
        <mc:AlternateContent>
          <mc:Choice Requires="wps">
            <w:drawing>
              <wp:anchor distT="0" distB="0" distL="114300" distR="114300" simplePos="0" relativeHeight="251685888" behindDoc="0" locked="0" layoutInCell="1" allowOverlap="1" wp14:anchorId="1C2E7268" wp14:editId="4FFD3E45">
                <wp:simplePos x="0" y="0"/>
                <wp:positionH relativeFrom="column">
                  <wp:posOffset>2305050</wp:posOffset>
                </wp:positionH>
                <wp:positionV relativeFrom="paragraph">
                  <wp:posOffset>113030</wp:posOffset>
                </wp:positionV>
                <wp:extent cx="285750" cy="0"/>
                <wp:effectExtent l="0" t="76200" r="19050" b="114300"/>
                <wp:wrapNone/>
                <wp:docPr id="10" name="Connecteur droit avec flèche 10"/>
                <wp:cNvGraphicFramePr/>
                <a:graphic xmlns:a="http://schemas.openxmlformats.org/drawingml/2006/main">
                  <a:graphicData uri="http://schemas.microsoft.com/office/word/2010/wordprocessingShape">
                    <wps:wsp>
                      <wps:cNvCnPr/>
                      <wps:spPr>
                        <a:xfrm>
                          <a:off x="0" y="0"/>
                          <a:ext cx="28575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03D13929" id="Connecteur droit avec flèche 10" o:spid="_x0000_s1026" type="#_x0000_t32" style="position:absolute;margin-left:181.5pt;margin-top:8.9pt;width:22.5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">
                <v:stroke endarrow="open"/>
              </v:shape>
            </w:pict>
          </mc:Fallback>
        </mc:AlternateContent>
      </w:r>
    </w:p>
    <w:p w14:paraId="4384A707" w14:textId="77777777" w:rsidR="00CD42DF" w:rsidRPr="00CD42DF" w:rsidRDefault="00CD42DF" w:rsidP="00CD42DF">
      <w:pPr>
        <w:rPr>
          <w:rFonts w:cs="Times New Roman"/>
          <w:sz w:val="24"/>
          <w:szCs w:val="24"/>
        </w:rPr>
      </w:pPr>
    </w:p>
    <w:p w14:paraId="53089008" w14:textId="77777777" w:rsidR="00CD42DF" w:rsidRPr="00CD42DF" w:rsidRDefault="00CD42DF" w:rsidP="00CD42DF">
      <w:pPr>
        <w:rPr>
          <w:rFonts w:cs="Times New Roman"/>
          <w:sz w:val="24"/>
          <w:szCs w:val="24"/>
        </w:rPr>
      </w:pPr>
      <w:r w:rsidRPr="00CD42DF">
        <w:rPr>
          <w:rFonts w:cs="Times New Roman"/>
          <w:noProof/>
          <w:sz w:val="24"/>
          <w:szCs w:val="24"/>
          <w:lang w:eastAsia="fr-CA"/>
        </w:rPr>
        <mc:AlternateContent>
          <mc:Choice Requires="wps">
            <w:drawing>
              <wp:anchor distT="0" distB="0" distL="114300" distR="114300" simplePos="0" relativeHeight="251678720" behindDoc="0" locked="0" layoutInCell="1" allowOverlap="1" wp14:anchorId="22B49B8B" wp14:editId="47D3C04D">
                <wp:simplePos x="0" y="0"/>
                <wp:positionH relativeFrom="column">
                  <wp:posOffset>838200</wp:posOffset>
                </wp:positionH>
                <wp:positionV relativeFrom="paragraph">
                  <wp:posOffset>62230</wp:posOffset>
                </wp:positionV>
                <wp:extent cx="1866900" cy="5810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866900" cy="581025"/>
                        </a:xfrm>
                        <a:prstGeom prst="rect">
                          <a:avLst/>
                        </a:prstGeom>
                        <a:noFill/>
                        <a:ln w="3175" cap="flat" cmpd="sng" algn="ctr">
                          <a:solidFill>
                            <a:sysClr val="windowText" lastClr="000000"/>
                          </a:solidFill>
                          <a:prstDash val="solid"/>
                        </a:ln>
                        <a:effectLst/>
                      </wps:spPr>
                      <wps:txbx>
                        <w:txbxContent>
                          <w:p w14:paraId="23501B3B" w14:textId="77777777" w:rsidR="00BF0AC2" w:rsidRPr="00CD42DF" w:rsidRDefault="00BF0AC2" w:rsidP="00CD42DF">
                            <w:pPr>
                              <w:jc w:val="center"/>
                              <w:rPr>
                                <w14:textOutline w14:w="9525" w14:cap="rnd" w14:cmpd="sng" w14:algn="ctr">
                                  <w14:noFill/>
                                  <w14:prstDash w14:val="solid"/>
                                  <w14:bevel/>
                                </w14:textOutline>
                              </w:rPr>
                            </w:pPr>
                            <w:r w:rsidRPr="00CD42DF">
                              <w:rPr>
                                <w14:textOutline w14:w="9525" w14:cap="rnd" w14:cmpd="sng" w14:algn="ctr">
                                  <w14:noFill/>
                                  <w14:prstDash w14:val="solid"/>
                                  <w14:bevel/>
                                </w14:textOutline>
                              </w:rPr>
                              <w:t>OPCO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B49B8B" id="Rectangle 3" o:spid="_x0000_s1067" style="position:absolute;left:0;text-align:left;margin-left:66pt;margin-top:4.9pt;width:147pt;height:45.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" filled="f" strokecolor="windowText" strokeweight=".25pt">
                <v:textbox>
                  <w:txbxContent>
                    <w:p w14:paraId="23501B3B" w14:textId="77777777" w:rsidR="00BF0AC2" w:rsidRPr="00CD42DF" w:rsidRDefault="00BF0AC2" w:rsidP="00CD42DF">
                      <w:pPr>
                        <w:jc w:val="center"/>
                        <w:rPr>
                          <w14:textOutline w14:w="9525" w14:cap="rnd" w14:cmpd="sng" w14:algn="ctr">
                            <w14:noFill/>
                            <w14:prstDash w14:val="solid"/>
                            <w14:bevel/>
                          </w14:textOutline>
                        </w:rPr>
                      </w:pPr>
                      <w:r w:rsidRPr="00CD42DF">
                        <w:rPr>
                          <w14:textOutline w14:w="9525" w14:cap="rnd" w14:cmpd="sng" w14:algn="ctr">
                            <w14:noFill/>
                            <w14:prstDash w14:val="solid"/>
                            <w14:bevel/>
                          </w14:textOutline>
                        </w:rPr>
                        <w:t>OPCO A</w:t>
                      </w:r>
                    </w:p>
                  </w:txbxContent>
                </v:textbox>
              </v:rect>
            </w:pict>
          </mc:Fallback>
        </mc:AlternateContent>
      </w:r>
    </w:p>
    <w:p w14:paraId="0A8A709B" w14:textId="77777777" w:rsidR="00CD42DF" w:rsidRPr="00CD42DF" w:rsidRDefault="00CD42DF" w:rsidP="00CD42DF">
      <w:pPr>
        <w:rPr>
          <w:rFonts w:cs="Times New Roman"/>
          <w:sz w:val="24"/>
          <w:szCs w:val="24"/>
        </w:rPr>
      </w:pPr>
      <w:r w:rsidRPr="00CD42DF">
        <w:rPr>
          <w:rFonts w:cs="Times New Roman"/>
          <w:noProof/>
          <w:sz w:val="24"/>
          <w:szCs w:val="24"/>
          <w:lang w:eastAsia="fr-CA"/>
        </w:rPr>
        <mc:AlternateContent>
          <mc:Choice Requires="wps">
            <w:drawing>
              <wp:anchor distT="0" distB="0" distL="114300" distR="114300" simplePos="0" relativeHeight="251688960" behindDoc="0" locked="0" layoutInCell="1" allowOverlap="1" wp14:anchorId="2E757FCC" wp14:editId="37FDDF9B">
                <wp:simplePos x="0" y="0"/>
                <wp:positionH relativeFrom="column">
                  <wp:posOffset>1000125</wp:posOffset>
                </wp:positionH>
                <wp:positionV relativeFrom="paragraph">
                  <wp:posOffset>193675</wp:posOffset>
                </wp:positionV>
                <wp:extent cx="1543050" cy="295275"/>
                <wp:effectExtent l="0" t="0" r="0" b="0"/>
                <wp:wrapNone/>
                <wp:docPr id="13" name="Zone de texte 13"/>
                <wp:cNvGraphicFramePr/>
                <a:graphic xmlns:a="http://schemas.openxmlformats.org/drawingml/2006/main">
                  <a:graphicData uri="http://schemas.microsoft.com/office/word/2010/wordprocessingShape">
                    <wps:wsp>
                      <wps:cNvSpPr txBox="1"/>
                      <wps:spPr>
                        <a:xfrm>
                          <a:off x="0" y="0"/>
                          <a:ext cx="1543050" cy="295275"/>
                        </a:xfrm>
                        <a:prstGeom prst="rect">
                          <a:avLst/>
                        </a:prstGeom>
                        <a:noFill/>
                        <a:ln w="6350">
                          <a:noFill/>
                        </a:ln>
                        <a:effectLst/>
                      </wps:spPr>
                      <wps:txbx>
                        <w:txbxContent>
                          <w:p w14:paraId="27FF898F" w14:textId="77777777" w:rsidR="00BF0AC2" w:rsidRDefault="00BF0AC2" w:rsidP="00CD42DF">
                            <w:r w:rsidRPr="00CD42DF">
                              <w:rPr>
                                <w:sz w:val="24"/>
                                <w:szCs w:val="24"/>
                              </w:rPr>
                              <w:t xml:space="preserve">Liquidité = 500 000 </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57FCC" id="Zone de texte 13" o:spid="_x0000_s1068" type="#_x0000_t202" style="position:absolute;left:0;text-align:left;margin-left:78.75pt;margin-top:15.25pt;width:121.5pt;height:23.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" filled="f" stroked="f" strokeweight=".5pt">
                <v:textbox>
                  <w:txbxContent>
                    <w:p w14:paraId="27FF898F" w14:textId="77777777" w:rsidR="00BF0AC2" w:rsidRDefault="00BF0AC2" w:rsidP="00CD42DF">
                      <w:r w:rsidRPr="00CD42DF">
                        <w:rPr>
                          <w:sz w:val="24"/>
                          <w:szCs w:val="24"/>
                        </w:rPr>
                        <w:t xml:space="preserve">Liquidité = 500 000 </w:t>
                      </w:r>
                      <w:r>
                        <w:t>$</w:t>
                      </w:r>
                    </w:p>
                  </w:txbxContent>
                </v:textbox>
              </v:shape>
            </w:pict>
          </mc:Fallback>
        </mc:AlternateContent>
      </w:r>
    </w:p>
    <w:p w14:paraId="7C0E9AC9" w14:textId="77777777" w:rsidR="00CD42DF" w:rsidRPr="00CD42DF" w:rsidRDefault="00CD42DF" w:rsidP="00CD42DF">
      <w:pPr>
        <w:rPr>
          <w:rFonts w:cs="Times New Roman"/>
          <w:sz w:val="24"/>
          <w:szCs w:val="24"/>
        </w:rPr>
      </w:pPr>
    </w:p>
    <w:p w14:paraId="5754FEDD" w14:textId="77777777" w:rsidR="00CD42DF" w:rsidRPr="00CD42DF" w:rsidRDefault="00CD42DF" w:rsidP="00CD42DF">
      <w:pPr>
        <w:rPr>
          <w:rFonts w:cs="Times New Roman"/>
          <w:sz w:val="24"/>
          <w:szCs w:val="24"/>
        </w:rPr>
      </w:pPr>
    </w:p>
    <w:p w14:paraId="72C24936" w14:textId="77777777" w:rsidR="00CD42DF" w:rsidRPr="00CD42DF" w:rsidRDefault="00CD42DF" w:rsidP="00CD42DF">
      <w:pPr>
        <w:rPr>
          <w:rFonts w:cs="Times New Roman"/>
          <w:sz w:val="24"/>
          <w:szCs w:val="24"/>
        </w:rPr>
      </w:pPr>
      <w:r w:rsidRPr="00CD42DF">
        <w:rPr>
          <w:rFonts w:cs="Times New Roman"/>
          <w:sz w:val="24"/>
          <w:szCs w:val="24"/>
        </w:rPr>
        <w:tab/>
      </w:r>
    </w:p>
    <w:p w14:paraId="227F9029" w14:textId="77777777" w:rsidR="00CD42DF" w:rsidRPr="00CD42DF" w:rsidRDefault="00CD42DF" w:rsidP="00CD42DF">
      <w:pPr>
        <w:rPr>
          <w:rFonts w:cs="Times New Roman"/>
          <w:sz w:val="24"/>
          <w:szCs w:val="24"/>
        </w:rPr>
      </w:pPr>
      <w:r w:rsidRPr="00CD42DF">
        <w:rPr>
          <w:rFonts w:cs="Times New Roman"/>
          <w:sz w:val="24"/>
          <w:szCs w:val="24"/>
        </w:rPr>
        <w:tab/>
        <w:t>Si la vente s’effectue immédiatement, voici les impacts fiscaux pour GESCO A</w:t>
      </w:r>
    </w:p>
    <w:p w14:paraId="12CA2BF8" w14:textId="3C80242C" w:rsidR="00CD42DF" w:rsidRPr="00CD42DF" w:rsidRDefault="00CD42DF" w:rsidP="00CD42DF">
      <w:pPr>
        <w:rPr>
          <w:rFonts w:cs="Times New Roman"/>
          <w:sz w:val="24"/>
          <w:szCs w:val="24"/>
        </w:rPr>
      </w:pPr>
    </w:p>
    <w:p w14:paraId="71058FF9" w14:textId="77777777" w:rsidR="00CD42DF" w:rsidRPr="00CD42DF" w:rsidRDefault="00CD42DF" w:rsidP="00CD42DF">
      <w:pPr>
        <w:rPr>
          <w:rFonts w:cs="Times New Roman"/>
          <w:sz w:val="24"/>
          <w:szCs w:val="24"/>
        </w:rPr>
      </w:pPr>
      <w:r w:rsidRPr="00CD42DF">
        <w:rPr>
          <w:rFonts w:cs="Times New Roman"/>
          <w:sz w:val="24"/>
          <w:szCs w:val="24"/>
        </w:rPr>
        <w:tab/>
        <w:t>PD</w:t>
      </w:r>
      <w:r w:rsidRPr="00CD42DF">
        <w:rPr>
          <w:rFonts w:cs="Times New Roman"/>
          <w:sz w:val="24"/>
          <w:szCs w:val="24"/>
        </w:rPr>
        <w:tab/>
      </w:r>
      <w:r w:rsidRPr="00CD42DF">
        <w:rPr>
          <w:rFonts w:cs="Times New Roman"/>
          <w:sz w:val="24"/>
          <w:szCs w:val="24"/>
        </w:rPr>
        <w:tab/>
      </w:r>
      <w:r w:rsidRPr="00CD42DF">
        <w:rPr>
          <w:rFonts w:cs="Times New Roman"/>
          <w:sz w:val="24"/>
          <w:szCs w:val="24"/>
        </w:rPr>
        <w:tab/>
        <w:t>1 000 000 $</w:t>
      </w:r>
    </w:p>
    <w:p w14:paraId="7D713D36" w14:textId="77777777" w:rsidR="00CD42DF" w:rsidRPr="00CD42DF" w:rsidRDefault="00CD42DF" w:rsidP="00CD42DF">
      <w:pPr>
        <w:rPr>
          <w:rFonts w:cs="Times New Roman"/>
          <w:sz w:val="24"/>
          <w:szCs w:val="24"/>
        </w:rPr>
      </w:pPr>
      <w:r w:rsidRPr="00CD42DF">
        <w:rPr>
          <w:rFonts w:cs="Times New Roman"/>
          <w:sz w:val="24"/>
          <w:szCs w:val="24"/>
        </w:rPr>
        <w:tab/>
        <w:t>PBR</w:t>
      </w:r>
      <w:r w:rsidRPr="00CD42DF">
        <w:rPr>
          <w:rFonts w:cs="Times New Roman"/>
          <w:sz w:val="24"/>
          <w:szCs w:val="24"/>
        </w:rPr>
        <w:tab/>
      </w:r>
      <w:r w:rsidRPr="00CD42DF">
        <w:rPr>
          <w:rFonts w:cs="Times New Roman"/>
          <w:sz w:val="24"/>
          <w:szCs w:val="24"/>
        </w:rPr>
        <w:tab/>
      </w:r>
      <w:proofErr w:type="gramStart"/>
      <w:r w:rsidRPr="00CD42DF">
        <w:rPr>
          <w:rFonts w:cs="Times New Roman"/>
          <w:sz w:val="24"/>
          <w:szCs w:val="24"/>
        </w:rPr>
        <w:tab/>
      </w:r>
      <w:r w:rsidRPr="00CD42DF">
        <w:rPr>
          <w:rFonts w:cs="Times New Roman"/>
          <w:sz w:val="24"/>
          <w:szCs w:val="24"/>
          <w:u w:val="single"/>
        </w:rPr>
        <w:t xml:space="preserve">  -</w:t>
      </w:r>
      <w:proofErr w:type="gramEnd"/>
      <w:r w:rsidRPr="00CD42DF">
        <w:rPr>
          <w:rFonts w:cs="Times New Roman"/>
          <w:sz w:val="24"/>
          <w:szCs w:val="24"/>
          <w:u w:val="single"/>
        </w:rPr>
        <w:t>100 000</w:t>
      </w:r>
    </w:p>
    <w:p w14:paraId="7C464743" w14:textId="77777777" w:rsidR="00CD42DF" w:rsidRPr="00CD42DF" w:rsidRDefault="00CD42DF" w:rsidP="00CD42DF">
      <w:pPr>
        <w:rPr>
          <w:rFonts w:cs="Times New Roman"/>
          <w:sz w:val="24"/>
          <w:szCs w:val="24"/>
        </w:rPr>
      </w:pPr>
      <w:r w:rsidRPr="00CD42DF">
        <w:rPr>
          <w:rFonts w:cs="Times New Roman"/>
          <w:sz w:val="24"/>
          <w:szCs w:val="24"/>
        </w:rPr>
        <w:tab/>
        <w:t>GC</w:t>
      </w:r>
      <w:r w:rsidRPr="00CD42DF">
        <w:rPr>
          <w:rFonts w:cs="Times New Roman"/>
          <w:sz w:val="24"/>
          <w:szCs w:val="24"/>
        </w:rPr>
        <w:tab/>
      </w:r>
      <w:r w:rsidRPr="00CD42DF">
        <w:rPr>
          <w:rFonts w:cs="Times New Roman"/>
          <w:sz w:val="24"/>
          <w:szCs w:val="24"/>
        </w:rPr>
        <w:tab/>
      </w:r>
      <w:r w:rsidRPr="00CD42DF">
        <w:rPr>
          <w:rFonts w:cs="Times New Roman"/>
          <w:sz w:val="24"/>
          <w:szCs w:val="24"/>
        </w:rPr>
        <w:tab/>
        <w:t xml:space="preserve">   900 000</w:t>
      </w:r>
    </w:p>
    <w:p w14:paraId="2F28BEEA" w14:textId="381E6AE6" w:rsidR="00CD42DF" w:rsidRPr="00CD42DF" w:rsidRDefault="00CD42DF" w:rsidP="00CD42DF">
      <w:pPr>
        <w:rPr>
          <w:rFonts w:cs="Times New Roman"/>
          <w:sz w:val="24"/>
          <w:szCs w:val="24"/>
        </w:rPr>
      </w:pPr>
      <w:r w:rsidRPr="00CD42DF">
        <w:rPr>
          <w:rFonts w:cs="Times New Roman"/>
          <w:sz w:val="24"/>
          <w:szCs w:val="24"/>
        </w:rPr>
        <w:tab/>
        <w:t>GCI</w:t>
      </w:r>
      <w:r w:rsidRPr="00CD42DF">
        <w:rPr>
          <w:rFonts w:cs="Times New Roman"/>
          <w:sz w:val="24"/>
          <w:szCs w:val="24"/>
        </w:rPr>
        <w:tab/>
      </w:r>
      <w:r w:rsidR="00A91B63">
        <w:rPr>
          <w:rFonts w:cs="Times New Roman"/>
          <w:sz w:val="24"/>
          <w:szCs w:val="24"/>
        </w:rPr>
        <w:t>(66 2/3%)</w:t>
      </w:r>
      <w:r w:rsidRPr="00CD42DF">
        <w:rPr>
          <w:rFonts w:cs="Times New Roman"/>
          <w:sz w:val="24"/>
          <w:szCs w:val="24"/>
        </w:rPr>
        <w:tab/>
        <w:t xml:space="preserve">   </w:t>
      </w:r>
      <w:r w:rsidR="00A91B63">
        <w:rPr>
          <w:rFonts w:cs="Times New Roman"/>
          <w:sz w:val="24"/>
          <w:szCs w:val="24"/>
        </w:rPr>
        <w:t>600 000</w:t>
      </w:r>
      <w:r w:rsidRPr="00CD42DF">
        <w:rPr>
          <w:rFonts w:cs="Times New Roman"/>
          <w:sz w:val="24"/>
          <w:szCs w:val="24"/>
        </w:rPr>
        <w:t xml:space="preserve"> $</w:t>
      </w:r>
    </w:p>
    <w:p w14:paraId="4930EE4D" w14:textId="77777777" w:rsidR="00CD42DF" w:rsidRPr="00CD42DF" w:rsidRDefault="00CD42DF" w:rsidP="00CD42DF">
      <w:pPr>
        <w:rPr>
          <w:rFonts w:cs="Times New Roman"/>
          <w:sz w:val="24"/>
          <w:szCs w:val="24"/>
        </w:rPr>
      </w:pPr>
    </w:p>
    <w:p w14:paraId="7532CAE6" w14:textId="0C913FF5" w:rsidR="00CD42DF" w:rsidRPr="00CD42DF" w:rsidRDefault="00CD42DF" w:rsidP="00CD42DF">
      <w:pPr>
        <w:rPr>
          <w:rFonts w:cs="Times New Roman"/>
          <w:sz w:val="24"/>
          <w:szCs w:val="24"/>
        </w:rPr>
      </w:pPr>
      <w:r w:rsidRPr="00CD42DF">
        <w:rPr>
          <w:rFonts w:cs="Times New Roman"/>
          <w:sz w:val="24"/>
          <w:szCs w:val="24"/>
        </w:rPr>
        <w:tab/>
        <w:t>Impôts (</w:t>
      </w:r>
      <w:r w:rsidR="005E5234">
        <w:rPr>
          <w:rFonts w:cs="Times New Roman"/>
          <w:sz w:val="24"/>
          <w:szCs w:val="24"/>
        </w:rPr>
        <w:t>50</w:t>
      </w:r>
      <w:r w:rsidRPr="00CD42DF">
        <w:rPr>
          <w:rFonts w:cs="Times New Roman"/>
          <w:sz w:val="24"/>
          <w:szCs w:val="24"/>
        </w:rPr>
        <w:t>,</w:t>
      </w:r>
      <w:r w:rsidR="008B0EB4">
        <w:rPr>
          <w:rFonts w:cs="Times New Roman"/>
          <w:sz w:val="24"/>
          <w:szCs w:val="24"/>
        </w:rPr>
        <w:t>17</w:t>
      </w:r>
      <w:r w:rsidRPr="00CD42DF">
        <w:rPr>
          <w:rFonts w:cs="Times New Roman"/>
          <w:sz w:val="24"/>
          <w:szCs w:val="24"/>
        </w:rPr>
        <w:t xml:space="preserve"> %)</w:t>
      </w:r>
      <w:r w:rsidRPr="00CD42DF">
        <w:rPr>
          <w:rFonts w:cs="Times New Roman"/>
          <w:sz w:val="24"/>
          <w:szCs w:val="24"/>
        </w:rPr>
        <w:tab/>
        <w:t xml:space="preserve">   </w:t>
      </w:r>
      <w:r w:rsidR="00A91B63">
        <w:rPr>
          <w:rFonts w:cs="Times New Roman"/>
          <w:sz w:val="24"/>
          <w:szCs w:val="24"/>
        </w:rPr>
        <w:t>301 020</w:t>
      </w:r>
      <w:r w:rsidRPr="00CD42DF">
        <w:rPr>
          <w:rFonts w:cs="Times New Roman"/>
          <w:sz w:val="24"/>
          <w:szCs w:val="24"/>
        </w:rPr>
        <w:t xml:space="preserve"> $</w:t>
      </w:r>
    </w:p>
    <w:p w14:paraId="389ECBF9" w14:textId="77777777" w:rsidR="00CD42DF" w:rsidRDefault="00CD42DF">
      <w:pPr>
        <w:spacing w:after="200"/>
        <w:jc w:val="left"/>
      </w:pPr>
      <w:r>
        <w:br w:type="page"/>
      </w:r>
    </w:p>
    <w:p w14:paraId="3F03D105" w14:textId="77777777" w:rsidR="00CD42DF" w:rsidRPr="00CD42DF" w:rsidRDefault="00CD42DF" w:rsidP="00CD42DF">
      <w:pPr>
        <w:rPr>
          <w:rFonts w:cs="Times New Roman"/>
          <w:b/>
          <w:sz w:val="24"/>
          <w:szCs w:val="24"/>
          <w:u w:val="double"/>
        </w:rPr>
      </w:pPr>
      <w:r w:rsidRPr="00CD42DF">
        <w:rPr>
          <w:rFonts w:cs="Times New Roman"/>
          <w:b/>
          <w:sz w:val="24"/>
          <w:szCs w:val="24"/>
          <w:u w:val="double"/>
        </w:rPr>
        <w:t>Voici un scénario envisagé afin d’améliorer la situation</w:t>
      </w:r>
    </w:p>
    <w:p w14:paraId="10768430" w14:textId="77777777" w:rsidR="00CD42DF" w:rsidRPr="00CD42DF" w:rsidRDefault="00CD42DF" w:rsidP="00CD42DF">
      <w:pPr>
        <w:rPr>
          <w:rFonts w:cs="Times New Roman"/>
          <w:sz w:val="24"/>
          <w:szCs w:val="24"/>
        </w:rPr>
      </w:pPr>
    </w:p>
    <w:p w14:paraId="2DB9D0F9" w14:textId="77777777" w:rsidR="00CD42DF" w:rsidRPr="00CD42DF" w:rsidRDefault="00CD42DF" w:rsidP="00CD42DF">
      <w:pPr>
        <w:ind w:left="705"/>
        <w:rPr>
          <w:rFonts w:cs="Times New Roman"/>
          <w:sz w:val="24"/>
          <w:szCs w:val="24"/>
        </w:rPr>
      </w:pPr>
      <w:r w:rsidRPr="00CD42DF">
        <w:rPr>
          <w:rFonts w:cs="Times New Roman"/>
          <w:b/>
          <w:sz w:val="24"/>
          <w:szCs w:val="24"/>
          <w:u w:val="single"/>
        </w:rPr>
        <w:t>Étape 1 </w:t>
      </w:r>
      <w:r w:rsidRPr="00CD42DF">
        <w:rPr>
          <w:rFonts w:cs="Times New Roman"/>
          <w:sz w:val="24"/>
          <w:szCs w:val="24"/>
        </w:rPr>
        <w:t xml:space="preserve">: OPCO A </w:t>
      </w:r>
      <w:proofErr w:type="spellStart"/>
      <w:r w:rsidRPr="00CD42DF">
        <w:rPr>
          <w:rFonts w:cs="Times New Roman"/>
          <w:sz w:val="24"/>
          <w:szCs w:val="24"/>
        </w:rPr>
        <w:t>verse</w:t>
      </w:r>
      <w:proofErr w:type="spellEnd"/>
      <w:r w:rsidRPr="00CD42DF">
        <w:rPr>
          <w:rFonts w:cs="Times New Roman"/>
          <w:sz w:val="24"/>
          <w:szCs w:val="24"/>
        </w:rPr>
        <w:t xml:space="preserve"> un dividende de 500 000 $ afin d’abaisser la JVM de la société</w:t>
      </w:r>
    </w:p>
    <w:p w14:paraId="4C92A863" w14:textId="77777777" w:rsidR="00CD42DF" w:rsidRPr="00CD42DF" w:rsidRDefault="00CD42DF" w:rsidP="00CD42DF">
      <w:pPr>
        <w:ind w:left="705"/>
        <w:rPr>
          <w:rFonts w:cs="Times New Roman"/>
          <w:b/>
          <w:sz w:val="24"/>
          <w:szCs w:val="24"/>
          <w:u w:val="single"/>
        </w:rPr>
      </w:pPr>
    </w:p>
    <w:p w14:paraId="3152C631" w14:textId="77777777" w:rsidR="00CD42DF" w:rsidRPr="00CD42DF" w:rsidRDefault="00CD42DF" w:rsidP="00CD42DF">
      <w:pPr>
        <w:spacing w:after="200"/>
        <w:ind w:left="720"/>
        <w:contextualSpacing/>
        <w:jc w:val="left"/>
        <w:rPr>
          <w:rFonts w:cs="Times New Roman"/>
          <w:sz w:val="24"/>
          <w:szCs w:val="24"/>
        </w:rPr>
      </w:pPr>
      <w:r w:rsidRPr="00CD42DF">
        <w:rPr>
          <w:rFonts w:cs="Times New Roman"/>
          <w:noProof/>
          <w:sz w:val="24"/>
          <w:szCs w:val="24"/>
          <w:lang w:eastAsia="fr-CA"/>
        </w:rPr>
        <mc:AlternateContent>
          <mc:Choice Requires="wps">
            <w:drawing>
              <wp:anchor distT="0" distB="0" distL="114300" distR="114300" simplePos="0" relativeHeight="251689984" behindDoc="0" locked="0" layoutInCell="1" allowOverlap="1" wp14:anchorId="66A04927" wp14:editId="217806D1">
                <wp:simplePos x="0" y="0"/>
                <wp:positionH relativeFrom="column">
                  <wp:posOffset>1247775</wp:posOffset>
                </wp:positionH>
                <wp:positionV relativeFrom="paragraph">
                  <wp:posOffset>40005</wp:posOffset>
                </wp:positionV>
                <wp:extent cx="962025" cy="295275"/>
                <wp:effectExtent l="0" t="0" r="0" b="0"/>
                <wp:wrapNone/>
                <wp:docPr id="15" name="Zone de texte 15"/>
                <wp:cNvGraphicFramePr/>
                <a:graphic xmlns:a="http://schemas.openxmlformats.org/drawingml/2006/main">
                  <a:graphicData uri="http://schemas.microsoft.com/office/word/2010/wordprocessingShape">
                    <wps:wsp>
                      <wps:cNvSpPr txBox="1"/>
                      <wps:spPr>
                        <a:xfrm>
                          <a:off x="0" y="0"/>
                          <a:ext cx="962025" cy="295275"/>
                        </a:xfrm>
                        <a:prstGeom prst="rect">
                          <a:avLst/>
                        </a:prstGeom>
                        <a:noFill/>
                        <a:ln w="6350">
                          <a:noFill/>
                        </a:ln>
                        <a:effectLst/>
                      </wps:spPr>
                      <wps:txbx>
                        <w:txbxContent>
                          <w:p w14:paraId="514FD151" w14:textId="77777777" w:rsidR="00BF0AC2" w:rsidRPr="00CD42DF" w:rsidRDefault="00BF0AC2" w:rsidP="00CD42DF">
                            <w:pPr>
                              <w:rPr>
                                <w:sz w:val="24"/>
                                <w:szCs w:val="24"/>
                              </w:rPr>
                            </w:pPr>
                            <w:r w:rsidRPr="00CD42DF">
                              <w:rPr>
                                <w:sz w:val="24"/>
                                <w:szCs w:val="24"/>
                              </w:rPr>
                              <w:t>Monsieur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04927" id="Zone de texte 15" o:spid="_x0000_s1069" type="#_x0000_t202" style="position:absolute;left:0;text-align:left;margin-left:98.25pt;margin-top:3.15pt;width:75.75pt;height:2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" filled="f" stroked="f" strokeweight=".5pt">
                <v:textbox>
                  <w:txbxContent>
                    <w:p w14:paraId="514FD151" w14:textId="77777777" w:rsidR="00BF0AC2" w:rsidRPr="00CD42DF" w:rsidRDefault="00BF0AC2" w:rsidP="00CD42DF">
                      <w:pPr>
                        <w:rPr>
                          <w:sz w:val="24"/>
                          <w:szCs w:val="24"/>
                        </w:rPr>
                      </w:pPr>
                      <w:r w:rsidRPr="00CD42DF">
                        <w:rPr>
                          <w:sz w:val="24"/>
                          <w:szCs w:val="24"/>
                        </w:rPr>
                        <w:t>Monsieur A</w:t>
                      </w:r>
                    </w:p>
                  </w:txbxContent>
                </v:textbox>
              </v:shape>
            </w:pict>
          </mc:Fallback>
        </mc:AlternateContent>
      </w:r>
    </w:p>
    <w:p w14:paraId="4F8A12AD" w14:textId="77777777" w:rsidR="00CD42DF" w:rsidRPr="00CD42DF" w:rsidRDefault="00E81021" w:rsidP="00CD42DF">
      <w:pPr>
        <w:rPr>
          <w:rFonts w:cs="Times New Roman"/>
          <w:sz w:val="24"/>
          <w:szCs w:val="24"/>
        </w:rPr>
      </w:pPr>
      <w:r w:rsidRPr="00CD42DF">
        <w:rPr>
          <w:rFonts w:cs="Times New Roman"/>
          <w:noProof/>
          <w:sz w:val="24"/>
          <w:szCs w:val="24"/>
          <w:lang w:eastAsia="fr-CA"/>
        </w:rPr>
        <mc:AlternateContent>
          <mc:Choice Requires="wps">
            <w:drawing>
              <wp:anchor distT="0" distB="0" distL="114300" distR="114300" simplePos="0" relativeHeight="251695104" behindDoc="0" locked="0" layoutInCell="1" allowOverlap="1" wp14:anchorId="1BF5EBE1" wp14:editId="45485195">
                <wp:simplePos x="0" y="0"/>
                <wp:positionH relativeFrom="column">
                  <wp:posOffset>1809750</wp:posOffset>
                </wp:positionH>
                <wp:positionV relativeFrom="paragraph">
                  <wp:posOffset>114935</wp:posOffset>
                </wp:positionV>
                <wp:extent cx="676275" cy="295275"/>
                <wp:effectExtent l="0" t="0" r="0" b="0"/>
                <wp:wrapNone/>
                <wp:docPr id="17" name="Zone de texte 17"/>
                <wp:cNvGraphicFramePr/>
                <a:graphic xmlns:a="http://schemas.openxmlformats.org/drawingml/2006/main">
                  <a:graphicData uri="http://schemas.microsoft.com/office/word/2010/wordprocessingShape">
                    <wps:wsp>
                      <wps:cNvSpPr txBox="1"/>
                      <wps:spPr>
                        <a:xfrm>
                          <a:off x="0" y="0"/>
                          <a:ext cx="676275" cy="295275"/>
                        </a:xfrm>
                        <a:prstGeom prst="rect">
                          <a:avLst/>
                        </a:prstGeom>
                        <a:noFill/>
                        <a:ln w="6350">
                          <a:noFill/>
                        </a:ln>
                        <a:effectLst/>
                      </wps:spPr>
                      <wps:txbx>
                        <w:txbxContent>
                          <w:p w14:paraId="5D68FC19" w14:textId="77777777" w:rsidR="00BF0AC2" w:rsidRDefault="00BF0AC2" w:rsidP="00CD42DF">
                            <w:r>
                              <w:t>100 %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5EBE1" id="Zone de texte 17" o:spid="_x0000_s1070" type="#_x0000_t202" style="position:absolute;left:0;text-align:left;margin-left:142.5pt;margin-top:9.05pt;width:53.25pt;height:23.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" filled="f" stroked="f" strokeweight=".5pt">
                <v:textbox>
                  <w:txbxContent>
                    <w:p w14:paraId="5D68FC19" w14:textId="77777777" w:rsidR="00BF0AC2" w:rsidRDefault="00BF0AC2" w:rsidP="00CD42DF">
                      <w:r>
                        <w:t>100 %</w:t>
                      </w:r>
                    </w:p>
                  </w:txbxContent>
                </v:textbox>
              </v:shape>
            </w:pict>
          </mc:Fallback>
        </mc:AlternateContent>
      </w:r>
      <w:r w:rsidRPr="00CD42DF">
        <w:rPr>
          <w:rFonts w:cs="Times New Roman"/>
          <w:noProof/>
          <w:sz w:val="24"/>
          <w:szCs w:val="24"/>
          <w:lang w:eastAsia="fr-CA"/>
        </w:rPr>
        <mc:AlternateContent>
          <mc:Choice Requires="wps">
            <w:drawing>
              <wp:anchor distT="0" distB="0" distL="114300" distR="114300" simplePos="0" relativeHeight="251693056" behindDoc="0" locked="0" layoutInCell="1" allowOverlap="1" wp14:anchorId="376B2604" wp14:editId="5CF11323">
                <wp:simplePos x="0" y="0"/>
                <wp:positionH relativeFrom="column">
                  <wp:posOffset>1714500</wp:posOffset>
                </wp:positionH>
                <wp:positionV relativeFrom="paragraph">
                  <wp:posOffset>67310</wp:posOffset>
                </wp:positionV>
                <wp:extent cx="0" cy="552450"/>
                <wp:effectExtent l="95250" t="0" r="57150" b="57150"/>
                <wp:wrapNone/>
                <wp:docPr id="16" name="Connecteur droit avec flèche 16"/>
                <wp:cNvGraphicFramePr/>
                <a:graphic xmlns:a="http://schemas.openxmlformats.org/drawingml/2006/main">
                  <a:graphicData uri="http://schemas.microsoft.com/office/word/2010/wordprocessingShape">
                    <wps:wsp>
                      <wps:cNvCnPr/>
                      <wps:spPr>
                        <a:xfrm>
                          <a:off x="0" y="0"/>
                          <a:ext cx="0" cy="5524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D3AE195" id="Connecteur droit avec flèche 16" o:spid="_x0000_s1026" type="#_x0000_t32" style="position:absolute;margin-left:135pt;margin-top:5.3pt;width:0;height:4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">
                <v:stroke endarrow="open"/>
              </v:shape>
            </w:pict>
          </mc:Fallback>
        </mc:AlternateContent>
      </w:r>
    </w:p>
    <w:p w14:paraId="7EFB5E9F" w14:textId="77777777" w:rsidR="00CD42DF" w:rsidRPr="00CD42DF" w:rsidRDefault="00CD42DF" w:rsidP="00CD42DF">
      <w:pPr>
        <w:rPr>
          <w:rFonts w:cs="Times New Roman"/>
          <w:sz w:val="24"/>
          <w:szCs w:val="24"/>
        </w:rPr>
      </w:pPr>
    </w:p>
    <w:p w14:paraId="0C69E98F" w14:textId="77777777" w:rsidR="00CD42DF" w:rsidRPr="00CD42DF" w:rsidRDefault="00CD42DF" w:rsidP="00CD42DF">
      <w:pPr>
        <w:rPr>
          <w:rFonts w:cs="Times New Roman"/>
          <w:sz w:val="24"/>
          <w:szCs w:val="24"/>
        </w:rPr>
      </w:pPr>
      <w:r w:rsidRPr="00CD42DF">
        <w:rPr>
          <w:rFonts w:cs="Times New Roman"/>
          <w:noProof/>
          <w:sz w:val="24"/>
          <w:szCs w:val="24"/>
          <w:lang w:eastAsia="fr-CA"/>
        </w:rPr>
        <mc:AlternateContent>
          <mc:Choice Requires="wps">
            <w:drawing>
              <wp:anchor distT="0" distB="0" distL="114300" distR="114300" simplePos="0" relativeHeight="251706368" behindDoc="0" locked="0" layoutInCell="1" allowOverlap="1" wp14:anchorId="625358EC" wp14:editId="04D09481">
                <wp:simplePos x="0" y="0"/>
                <wp:positionH relativeFrom="column">
                  <wp:posOffset>3857625</wp:posOffset>
                </wp:positionH>
                <wp:positionV relativeFrom="paragraph">
                  <wp:posOffset>6985</wp:posOffset>
                </wp:positionV>
                <wp:extent cx="2438400" cy="561975"/>
                <wp:effectExtent l="114300" t="0" r="19050" b="352425"/>
                <wp:wrapNone/>
                <wp:docPr id="31" name="Rectangle à coins arrondis 31"/>
                <wp:cNvGraphicFramePr/>
                <a:graphic xmlns:a="http://schemas.openxmlformats.org/drawingml/2006/main">
                  <a:graphicData uri="http://schemas.microsoft.com/office/word/2010/wordprocessingShape">
                    <wps:wsp>
                      <wps:cNvSpPr/>
                      <wps:spPr>
                        <a:xfrm>
                          <a:off x="0" y="0"/>
                          <a:ext cx="2438400" cy="561975"/>
                        </a:xfrm>
                        <a:prstGeom prst="wedgeRoundRectCallout">
                          <a:avLst>
                            <a:gd name="adj1" fmla="val -54037"/>
                            <a:gd name="adj2" fmla="val 105665"/>
                            <a:gd name="adj3" fmla="val 16667"/>
                          </a:avLst>
                        </a:prstGeom>
                        <a:noFill/>
                        <a:ln w="3175" cap="flat" cmpd="sng" algn="ctr">
                          <a:solidFill>
                            <a:sysClr val="windowText" lastClr="000000"/>
                          </a:solidFill>
                          <a:prstDash val="solid"/>
                        </a:ln>
                        <a:effectLst/>
                      </wps:spPr>
                      <wps:txbx>
                        <w:txbxContent>
                          <w:p w14:paraId="44EDBBA6" w14:textId="77777777" w:rsidR="00BF0AC2" w:rsidRPr="00E81021" w:rsidRDefault="00BF0AC2" w:rsidP="00E81021">
                            <w:pPr>
                              <w:spacing w:line="240" w:lineRule="auto"/>
                              <w:rPr>
                                <w:rFonts w:cs="Times New Roman"/>
                                <w:b/>
                                <w:sz w:val="24"/>
                                <w:szCs w:val="24"/>
                                <w14:textOutline w14:w="9525" w14:cap="rnd" w14:cmpd="sng" w14:algn="ctr">
                                  <w14:noFill/>
                                  <w14:prstDash w14:val="solid"/>
                                  <w14:bevel/>
                                </w14:textOutline>
                              </w:rPr>
                            </w:pPr>
                            <w:r w:rsidRPr="00E81021">
                              <w:rPr>
                                <w:rFonts w:cs="Times New Roman"/>
                                <w:b/>
                                <w:sz w:val="24"/>
                                <w:szCs w:val="24"/>
                                <w14:textOutline w14:w="9525" w14:cap="rnd" w14:cmpd="sng" w14:algn="ctr">
                                  <w14:noFill/>
                                  <w14:prstDash w14:val="solid"/>
                                  <w14:bevel/>
                                </w14:textOutline>
                              </w:rPr>
                              <w:t>Le dividende réduit la valeur de la société.</w:t>
                            </w:r>
                          </w:p>
                          <w:p w14:paraId="6F44979C" w14:textId="77777777" w:rsidR="00BF0AC2" w:rsidRPr="00B23468" w:rsidRDefault="00BF0AC2" w:rsidP="00CD42DF"/>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shape w14:anchorId="625358EC" id="Rectangle à coins arrondis 31" o:spid="_x0000_s1071" type="#_x0000_t62" style="position:absolute;left:0;text-align:left;margin-left:303.75pt;margin-top:.55pt;width:192pt;height:44.2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" adj="-872,33624" filled="f" strokecolor="windowText" strokeweight=".25pt">
                <v:textbox>
                  <w:txbxContent>
                    <w:p w14:paraId="44EDBBA6" w14:textId="77777777" w:rsidR="00BF0AC2" w:rsidRPr="00E81021" w:rsidRDefault="00BF0AC2" w:rsidP="00E81021">
                      <w:pPr>
                        <w:spacing w:line="240" w:lineRule="auto"/>
                        <w:rPr>
                          <w:rFonts w:cs="Times New Roman"/>
                          <w:b/>
                          <w:sz w:val="24"/>
                          <w:szCs w:val="24"/>
                          <w14:textOutline w14:w="9525" w14:cap="rnd" w14:cmpd="sng" w14:algn="ctr">
                            <w14:noFill/>
                            <w14:prstDash w14:val="solid"/>
                            <w14:bevel/>
                          </w14:textOutline>
                        </w:rPr>
                      </w:pPr>
                      <w:r w:rsidRPr="00E81021">
                        <w:rPr>
                          <w:rFonts w:cs="Times New Roman"/>
                          <w:b/>
                          <w:sz w:val="24"/>
                          <w:szCs w:val="24"/>
                          <w14:textOutline w14:w="9525" w14:cap="rnd" w14:cmpd="sng" w14:algn="ctr">
                            <w14:noFill/>
                            <w14:prstDash w14:val="solid"/>
                            <w14:bevel/>
                          </w14:textOutline>
                        </w:rPr>
                        <w:t>Le dividende réduit la valeur de la société.</w:t>
                      </w:r>
                    </w:p>
                    <w:p w14:paraId="6F44979C" w14:textId="77777777" w:rsidR="00BF0AC2" w:rsidRPr="00B23468" w:rsidRDefault="00BF0AC2" w:rsidP="00CD42DF"/>
                  </w:txbxContent>
                </v:textbox>
              </v:shape>
            </w:pict>
          </mc:Fallback>
        </mc:AlternateContent>
      </w:r>
    </w:p>
    <w:p w14:paraId="5631C6B9" w14:textId="77777777" w:rsidR="00CD42DF" w:rsidRPr="00CD42DF" w:rsidRDefault="00CD42DF" w:rsidP="00CD42DF">
      <w:pPr>
        <w:rPr>
          <w:rFonts w:cs="Times New Roman"/>
          <w:sz w:val="24"/>
          <w:szCs w:val="24"/>
        </w:rPr>
      </w:pPr>
      <w:r w:rsidRPr="00CD42DF">
        <w:rPr>
          <w:rFonts w:cs="Times New Roman"/>
          <w:noProof/>
          <w:sz w:val="24"/>
          <w:szCs w:val="24"/>
          <w:lang w:eastAsia="fr-CA"/>
        </w:rPr>
        <mc:AlternateContent>
          <mc:Choice Requires="wps">
            <w:drawing>
              <wp:anchor distT="0" distB="0" distL="114300" distR="114300" simplePos="0" relativeHeight="251702272" behindDoc="0" locked="0" layoutInCell="1" allowOverlap="1" wp14:anchorId="095B1382" wp14:editId="66C4B442">
                <wp:simplePos x="0" y="0"/>
                <wp:positionH relativeFrom="column">
                  <wp:posOffset>323850</wp:posOffset>
                </wp:positionH>
                <wp:positionV relativeFrom="paragraph">
                  <wp:posOffset>154940</wp:posOffset>
                </wp:positionV>
                <wp:extent cx="590550" cy="1314450"/>
                <wp:effectExtent l="0" t="0" r="19050" b="19050"/>
                <wp:wrapNone/>
                <wp:docPr id="27" name="Flèche courbée vers la droite 27"/>
                <wp:cNvGraphicFramePr/>
                <a:graphic xmlns:a="http://schemas.openxmlformats.org/drawingml/2006/main">
                  <a:graphicData uri="http://schemas.microsoft.com/office/word/2010/wordprocessingShape">
                    <wps:wsp>
                      <wps:cNvSpPr/>
                      <wps:spPr>
                        <a:xfrm flipV="1">
                          <a:off x="0" y="0"/>
                          <a:ext cx="590550" cy="1314450"/>
                        </a:xfrm>
                        <a:prstGeom prst="curvedRightArrow">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B88B26F"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Flèche courbée vers la droite 27" o:spid="_x0000_s1026" type="#_x0000_t102" style="position:absolute;margin-left:25.5pt;margin-top:12.2pt;width:46.5pt;height:103.5pt;flip:y;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" adj="16748,20387,16200" filled="f" strokecolor="windowText" strokeweight=".25pt"/>
            </w:pict>
          </mc:Fallback>
        </mc:AlternateContent>
      </w:r>
      <w:r w:rsidRPr="00CD42DF">
        <w:rPr>
          <w:rFonts w:cs="Times New Roman"/>
          <w:noProof/>
          <w:sz w:val="24"/>
          <w:szCs w:val="24"/>
          <w:lang w:eastAsia="fr-CA"/>
        </w:rPr>
        <mc:AlternateContent>
          <mc:Choice Requires="wps">
            <w:drawing>
              <wp:anchor distT="0" distB="0" distL="114300" distR="114300" simplePos="0" relativeHeight="251691008" behindDoc="0" locked="0" layoutInCell="1" allowOverlap="1" wp14:anchorId="7CC887FE" wp14:editId="14AA3AAC">
                <wp:simplePos x="0" y="0"/>
                <wp:positionH relativeFrom="column">
                  <wp:posOffset>838200</wp:posOffset>
                </wp:positionH>
                <wp:positionV relativeFrom="paragraph">
                  <wp:posOffset>13970</wp:posOffset>
                </wp:positionV>
                <wp:extent cx="1866900" cy="58102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1866900" cy="581025"/>
                        </a:xfrm>
                        <a:prstGeom prst="rect">
                          <a:avLst/>
                        </a:prstGeom>
                        <a:noFill/>
                        <a:ln w="3175" cap="flat" cmpd="sng" algn="ctr">
                          <a:solidFill>
                            <a:sysClr val="windowText" lastClr="000000"/>
                          </a:solidFill>
                          <a:prstDash val="solid"/>
                        </a:ln>
                        <a:effectLst/>
                      </wps:spPr>
                      <wps:txbx>
                        <w:txbxContent>
                          <w:p w14:paraId="02DBE183" w14:textId="77777777" w:rsidR="00BF0AC2" w:rsidRPr="00CD42DF" w:rsidRDefault="00BF0AC2" w:rsidP="00CD42DF">
                            <w:pPr>
                              <w:jc w:val="center"/>
                              <w:rPr>
                                <w14:textOutline w14:w="9525" w14:cap="rnd" w14:cmpd="sng" w14:algn="ctr">
                                  <w14:noFill/>
                                  <w14:prstDash w14:val="solid"/>
                                  <w14:bevel/>
                                </w14:textOutline>
                              </w:rPr>
                            </w:pPr>
                            <w:proofErr w:type="spellStart"/>
                            <w:r w:rsidRPr="00CD42DF">
                              <w:rPr>
                                <w14:textOutline w14:w="9525" w14:cap="rnd" w14:cmpd="sng" w14:algn="ctr">
                                  <w14:noFill/>
                                  <w14:prstDash w14:val="solid"/>
                                  <w14:bevel/>
                                </w14:textOutline>
                              </w:rPr>
                              <w:t>Gesco</w:t>
                            </w:r>
                            <w:proofErr w:type="spellEnd"/>
                            <w:r w:rsidRPr="00CD42DF">
                              <w:rPr>
                                <w14:textOutline w14:w="9525" w14:cap="rnd" w14:cmpd="sng" w14:algn="ctr">
                                  <w14:noFill/>
                                  <w14:prstDash w14:val="solid"/>
                                  <w14:bevel/>
                                </w14:textOutline>
                              </w:rPr>
                              <w:t xml:space="preserve">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C887FE" id="Rectangle 18" o:spid="_x0000_s1072" style="position:absolute;left:0;text-align:left;margin-left:66pt;margin-top:1.1pt;width:147pt;height:45.7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" filled="f" strokecolor="windowText" strokeweight=".25pt">
                <v:textbox>
                  <w:txbxContent>
                    <w:p w14:paraId="02DBE183" w14:textId="77777777" w:rsidR="00BF0AC2" w:rsidRPr="00CD42DF" w:rsidRDefault="00BF0AC2" w:rsidP="00CD42DF">
                      <w:pPr>
                        <w:jc w:val="center"/>
                        <w:rPr>
                          <w14:textOutline w14:w="9525" w14:cap="rnd" w14:cmpd="sng" w14:algn="ctr">
                            <w14:noFill/>
                            <w14:prstDash w14:val="solid"/>
                            <w14:bevel/>
                          </w14:textOutline>
                        </w:rPr>
                      </w:pPr>
                      <w:proofErr w:type="spellStart"/>
                      <w:r w:rsidRPr="00CD42DF">
                        <w:rPr>
                          <w14:textOutline w14:w="9525" w14:cap="rnd" w14:cmpd="sng" w14:algn="ctr">
                            <w14:noFill/>
                            <w14:prstDash w14:val="solid"/>
                            <w14:bevel/>
                          </w14:textOutline>
                        </w:rPr>
                        <w:t>Gesco</w:t>
                      </w:r>
                      <w:proofErr w:type="spellEnd"/>
                      <w:r w:rsidRPr="00CD42DF">
                        <w:rPr>
                          <w14:textOutline w14:w="9525" w14:cap="rnd" w14:cmpd="sng" w14:algn="ctr">
                            <w14:noFill/>
                            <w14:prstDash w14:val="solid"/>
                            <w14:bevel/>
                          </w14:textOutline>
                        </w:rPr>
                        <w:t xml:space="preserve"> A</w:t>
                      </w:r>
                    </w:p>
                  </w:txbxContent>
                </v:textbox>
              </v:rect>
            </w:pict>
          </mc:Fallback>
        </mc:AlternateContent>
      </w:r>
    </w:p>
    <w:p w14:paraId="4EA194C0" w14:textId="77777777" w:rsidR="00CD42DF" w:rsidRPr="00CD42DF" w:rsidRDefault="00CD42DF" w:rsidP="00CD42DF">
      <w:pPr>
        <w:rPr>
          <w:rFonts w:cs="Times New Roman"/>
          <w:sz w:val="24"/>
          <w:szCs w:val="24"/>
        </w:rPr>
      </w:pPr>
    </w:p>
    <w:p w14:paraId="27D47905" w14:textId="77777777" w:rsidR="00CD42DF" w:rsidRPr="00CD42DF" w:rsidRDefault="00CD42DF" w:rsidP="00CD42DF">
      <w:pPr>
        <w:rPr>
          <w:rFonts w:cs="Times New Roman"/>
          <w:sz w:val="24"/>
          <w:szCs w:val="24"/>
        </w:rPr>
      </w:pPr>
      <w:r w:rsidRPr="00CD42DF">
        <w:rPr>
          <w:rFonts w:cs="Times New Roman"/>
          <w:noProof/>
          <w:sz w:val="24"/>
          <w:szCs w:val="24"/>
          <w:lang w:eastAsia="fr-CA"/>
        </w:rPr>
        <mc:AlternateContent>
          <mc:Choice Requires="wps">
            <w:drawing>
              <wp:anchor distT="0" distB="0" distL="114300" distR="114300" simplePos="0" relativeHeight="251703296" behindDoc="0" locked="0" layoutInCell="1" allowOverlap="1" wp14:anchorId="50429C64" wp14:editId="2344482E">
                <wp:simplePos x="0" y="0"/>
                <wp:positionH relativeFrom="column">
                  <wp:posOffset>-657225</wp:posOffset>
                </wp:positionH>
                <wp:positionV relativeFrom="paragraph">
                  <wp:posOffset>132715</wp:posOffset>
                </wp:positionV>
                <wp:extent cx="1057275" cy="485775"/>
                <wp:effectExtent l="0" t="0" r="0" b="0"/>
                <wp:wrapNone/>
                <wp:docPr id="28" name="Zone de texte 28"/>
                <wp:cNvGraphicFramePr/>
                <a:graphic xmlns:a="http://schemas.openxmlformats.org/drawingml/2006/main">
                  <a:graphicData uri="http://schemas.microsoft.com/office/word/2010/wordprocessingShape">
                    <wps:wsp>
                      <wps:cNvSpPr txBox="1"/>
                      <wps:spPr>
                        <a:xfrm>
                          <a:off x="0" y="0"/>
                          <a:ext cx="1057275" cy="485775"/>
                        </a:xfrm>
                        <a:prstGeom prst="rect">
                          <a:avLst/>
                        </a:prstGeom>
                        <a:noFill/>
                        <a:ln w="6350">
                          <a:noFill/>
                        </a:ln>
                        <a:effectLst/>
                      </wps:spPr>
                      <wps:txbx>
                        <w:txbxContent>
                          <w:p w14:paraId="378B6C90" w14:textId="77777777" w:rsidR="00BF0AC2" w:rsidRDefault="00BF0AC2" w:rsidP="00CD42DF">
                            <w:pPr>
                              <w:jc w:val="center"/>
                            </w:pPr>
                            <w:r>
                              <w:t>Dividende de 500 000 $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29C64" id="Zone de texte 28" o:spid="_x0000_s1073" type="#_x0000_t202" style="position:absolute;left:0;text-align:left;margin-left:-51.75pt;margin-top:10.45pt;width:83.25pt;height:38.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" filled="f" stroked="f" strokeweight=".5pt">
                <v:textbox>
                  <w:txbxContent>
                    <w:p w14:paraId="378B6C90" w14:textId="77777777" w:rsidR="00BF0AC2" w:rsidRDefault="00BF0AC2" w:rsidP="00CD42DF">
                      <w:pPr>
                        <w:jc w:val="center"/>
                      </w:pPr>
                      <w:r>
                        <w:t>Dividende de 500 000 $</w:t>
                      </w:r>
                    </w:p>
                  </w:txbxContent>
                </v:textbox>
              </v:shape>
            </w:pict>
          </mc:Fallback>
        </mc:AlternateContent>
      </w:r>
      <w:r w:rsidRPr="00CD42DF">
        <w:rPr>
          <w:rFonts w:cs="Times New Roman"/>
          <w:noProof/>
          <w:sz w:val="24"/>
          <w:szCs w:val="24"/>
          <w:lang w:eastAsia="fr-CA"/>
        </w:rPr>
        <mc:AlternateContent>
          <mc:Choice Requires="wps">
            <w:drawing>
              <wp:anchor distT="0" distB="0" distL="114300" distR="114300" simplePos="0" relativeHeight="251694080" behindDoc="0" locked="0" layoutInCell="1" allowOverlap="1" wp14:anchorId="2F1E32BF" wp14:editId="27781848">
                <wp:simplePos x="0" y="0"/>
                <wp:positionH relativeFrom="column">
                  <wp:posOffset>1724025</wp:posOffset>
                </wp:positionH>
                <wp:positionV relativeFrom="paragraph">
                  <wp:posOffset>191770</wp:posOffset>
                </wp:positionV>
                <wp:extent cx="0" cy="676275"/>
                <wp:effectExtent l="76200" t="0" r="95250" b="66675"/>
                <wp:wrapNone/>
                <wp:docPr id="19" name="Connecteur droit avec flèche 19"/>
                <wp:cNvGraphicFramePr/>
                <a:graphic xmlns:a="http://schemas.openxmlformats.org/drawingml/2006/main">
                  <a:graphicData uri="http://schemas.microsoft.com/office/word/2010/wordprocessingShape">
                    <wps:wsp>
                      <wps:cNvCnPr/>
                      <wps:spPr>
                        <a:xfrm>
                          <a:off x="0" y="0"/>
                          <a:ext cx="0" cy="6762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w14:anchorId="7B126547" id="Connecteur droit avec flèche 19" o:spid="_x0000_s1026" type="#_x0000_t32" style="position:absolute;margin-left:135.75pt;margin-top:15.1pt;width:0;height:53.2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">
                <v:stroke endarrow="open"/>
              </v:shape>
            </w:pict>
          </mc:Fallback>
        </mc:AlternateContent>
      </w:r>
    </w:p>
    <w:p w14:paraId="1D33848B" w14:textId="77777777" w:rsidR="00CD42DF" w:rsidRPr="00CD42DF" w:rsidRDefault="00CD42DF" w:rsidP="00CD42DF">
      <w:pPr>
        <w:rPr>
          <w:rFonts w:cs="Times New Roman"/>
          <w:sz w:val="24"/>
          <w:szCs w:val="24"/>
        </w:rPr>
      </w:pPr>
      <w:r w:rsidRPr="00CD42DF">
        <w:rPr>
          <w:rFonts w:cs="Times New Roman"/>
          <w:noProof/>
          <w:sz w:val="24"/>
          <w:szCs w:val="24"/>
          <w:lang w:eastAsia="fr-CA"/>
        </w:rPr>
        <mc:AlternateContent>
          <mc:Choice Requires="wps">
            <w:drawing>
              <wp:anchor distT="0" distB="0" distL="114300" distR="114300" simplePos="0" relativeHeight="251697152" behindDoc="0" locked="0" layoutInCell="1" allowOverlap="1" wp14:anchorId="36B37127" wp14:editId="65958C49">
                <wp:simplePos x="0" y="0"/>
                <wp:positionH relativeFrom="column">
                  <wp:posOffset>2542540</wp:posOffset>
                </wp:positionH>
                <wp:positionV relativeFrom="paragraph">
                  <wp:posOffset>10795</wp:posOffset>
                </wp:positionV>
                <wp:extent cx="2524125" cy="609600"/>
                <wp:effectExtent l="0" t="0" r="0" b="0"/>
                <wp:wrapNone/>
                <wp:docPr id="22" name="Zone de texte 22"/>
                <wp:cNvGraphicFramePr/>
                <a:graphic xmlns:a="http://schemas.openxmlformats.org/drawingml/2006/main">
                  <a:graphicData uri="http://schemas.microsoft.com/office/word/2010/wordprocessingShape">
                    <wps:wsp>
                      <wps:cNvSpPr txBox="1"/>
                      <wps:spPr>
                        <a:xfrm>
                          <a:off x="0" y="0"/>
                          <a:ext cx="2524125" cy="609600"/>
                        </a:xfrm>
                        <a:prstGeom prst="rect">
                          <a:avLst/>
                        </a:prstGeom>
                        <a:noFill/>
                        <a:ln w="6350">
                          <a:noFill/>
                        </a:ln>
                        <a:effectLst/>
                      </wps:spPr>
                      <wps:txbx>
                        <w:txbxContent>
                          <w:p w14:paraId="31A97104" w14:textId="77777777" w:rsidR="00BF0AC2" w:rsidRPr="00CD42DF" w:rsidRDefault="00BF0AC2" w:rsidP="00CD42DF">
                            <w:pPr>
                              <w:spacing w:line="240" w:lineRule="auto"/>
                              <w:rPr>
                                <w:sz w:val="24"/>
                                <w:szCs w:val="24"/>
                              </w:rPr>
                            </w:pPr>
                            <w:r w:rsidRPr="00CD42DF">
                              <w:rPr>
                                <w:sz w:val="24"/>
                                <w:szCs w:val="24"/>
                              </w:rPr>
                              <w:t xml:space="preserve">JVM </w:t>
                            </w:r>
                            <w:r w:rsidRPr="00CD42DF">
                              <w:rPr>
                                <w:sz w:val="24"/>
                                <w:szCs w:val="24"/>
                              </w:rPr>
                              <w:tab/>
                              <w:t>1 000 000      JVM 500 000</w:t>
                            </w:r>
                          </w:p>
                          <w:p w14:paraId="4C616505" w14:textId="77777777" w:rsidR="00BF0AC2" w:rsidRPr="00CD42DF" w:rsidRDefault="00BF0AC2" w:rsidP="00CD42DF">
                            <w:pPr>
                              <w:spacing w:line="240" w:lineRule="auto"/>
                              <w:rPr>
                                <w:sz w:val="24"/>
                                <w:szCs w:val="24"/>
                              </w:rPr>
                            </w:pPr>
                            <w:r w:rsidRPr="00CD42DF">
                              <w:rPr>
                                <w:sz w:val="24"/>
                                <w:szCs w:val="24"/>
                              </w:rPr>
                              <w:t>PBR</w:t>
                            </w:r>
                            <w:r w:rsidRPr="00CD42DF">
                              <w:rPr>
                                <w:sz w:val="24"/>
                                <w:szCs w:val="24"/>
                              </w:rPr>
                              <w:tab/>
                              <w:t xml:space="preserve">   100 000</w:t>
                            </w:r>
                          </w:p>
                          <w:p w14:paraId="4F6D3DFE" w14:textId="77777777" w:rsidR="00BF0AC2" w:rsidRPr="00CD42DF" w:rsidRDefault="00BF0AC2" w:rsidP="00CD42DF">
                            <w:pPr>
                              <w:spacing w:line="240" w:lineRule="auto"/>
                              <w:rPr>
                                <w:sz w:val="24"/>
                                <w:szCs w:val="24"/>
                              </w:rPr>
                            </w:pPr>
                            <w:r w:rsidRPr="00CD42DF">
                              <w:rPr>
                                <w:sz w:val="24"/>
                                <w:szCs w:val="24"/>
                              </w:rPr>
                              <w:t>CV</w:t>
                            </w:r>
                            <w:r w:rsidRPr="00CD42DF">
                              <w:rPr>
                                <w:sz w:val="24"/>
                                <w:szCs w:val="24"/>
                              </w:rPr>
                              <w:tab/>
                              <w:t xml:space="preserve">   100 000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37127" id="Zone de texte 22" o:spid="_x0000_s1074" type="#_x0000_t202" style="position:absolute;left:0;text-align:left;margin-left:200.2pt;margin-top:.85pt;width:198.75pt;height:4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" filled="f" stroked="f" strokeweight=".5pt">
                <v:textbox>
                  <w:txbxContent>
                    <w:p w14:paraId="31A97104" w14:textId="77777777" w:rsidR="00BF0AC2" w:rsidRPr="00CD42DF" w:rsidRDefault="00BF0AC2" w:rsidP="00CD42DF">
                      <w:pPr>
                        <w:spacing w:line="240" w:lineRule="auto"/>
                        <w:rPr>
                          <w:sz w:val="24"/>
                          <w:szCs w:val="24"/>
                        </w:rPr>
                      </w:pPr>
                      <w:r w:rsidRPr="00CD42DF">
                        <w:rPr>
                          <w:sz w:val="24"/>
                          <w:szCs w:val="24"/>
                        </w:rPr>
                        <w:t xml:space="preserve">JVM </w:t>
                      </w:r>
                      <w:r w:rsidRPr="00CD42DF">
                        <w:rPr>
                          <w:sz w:val="24"/>
                          <w:szCs w:val="24"/>
                        </w:rPr>
                        <w:tab/>
                        <w:t>1 000 000      JVM 500 000</w:t>
                      </w:r>
                    </w:p>
                    <w:p w14:paraId="4C616505" w14:textId="77777777" w:rsidR="00BF0AC2" w:rsidRPr="00CD42DF" w:rsidRDefault="00BF0AC2" w:rsidP="00CD42DF">
                      <w:pPr>
                        <w:spacing w:line="240" w:lineRule="auto"/>
                        <w:rPr>
                          <w:sz w:val="24"/>
                          <w:szCs w:val="24"/>
                        </w:rPr>
                      </w:pPr>
                      <w:r w:rsidRPr="00CD42DF">
                        <w:rPr>
                          <w:sz w:val="24"/>
                          <w:szCs w:val="24"/>
                        </w:rPr>
                        <w:t>PBR</w:t>
                      </w:r>
                      <w:r w:rsidRPr="00CD42DF">
                        <w:rPr>
                          <w:sz w:val="24"/>
                          <w:szCs w:val="24"/>
                        </w:rPr>
                        <w:tab/>
                        <w:t xml:space="preserve">   100 000</w:t>
                      </w:r>
                    </w:p>
                    <w:p w14:paraId="4F6D3DFE" w14:textId="77777777" w:rsidR="00BF0AC2" w:rsidRPr="00CD42DF" w:rsidRDefault="00BF0AC2" w:rsidP="00CD42DF">
                      <w:pPr>
                        <w:spacing w:line="240" w:lineRule="auto"/>
                        <w:rPr>
                          <w:sz w:val="24"/>
                          <w:szCs w:val="24"/>
                        </w:rPr>
                      </w:pPr>
                      <w:r w:rsidRPr="00CD42DF">
                        <w:rPr>
                          <w:sz w:val="24"/>
                          <w:szCs w:val="24"/>
                        </w:rPr>
                        <w:t>CV</w:t>
                      </w:r>
                      <w:r w:rsidRPr="00CD42DF">
                        <w:rPr>
                          <w:sz w:val="24"/>
                          <w:szCs w:val="24"/>
                        </w:rPr>
                        <w:tab/>
                        <w:t xml:space="preserve">   100 000</w:t>
                      </w:r>
                    </w:p>
                  </w:txbxContent>
                </v:textbox>
              </v:shape>
            </w:pict>
          </mc:Fallback>
        </mc:AlternateContent>
      </w:r>
      <w:r w:rsidRPr="00CD42DF">
        <w:rPr>
          <w:rFonts w:cs="Times New Roman"/>
          <w:noProof/>
          <w:sz w:val="24"/>
          <w:szCs w:val="24"/>
          <w:lang w:eastAsia="fr-CA"/>
        </w:rPr>
        <mc:AlternateContent>
          <mc:Choice Requires="wps">
            <w:drawing>
              <wp:anchor distT="0" distB="0" distL="114300" distR="114300" simplePos="0" relativeHeight="251696128" behindDoc="0" locked="0" layoutInCell="1" allowOverlap="1" wp14:anchorId="70500708" wp14:editId="026E894A">
                <wp:simplePos x="0" y="0"/>
                <wp:positionH relativeFrom="column">
                  <wp:posOffset>1724025</wp:posOffset>
                </wp:positionH>
                <wp:positionV relativeFrom="paragraph">
                  <wp:posOffset>182245</wp:posOffset>
                </wp:positionV>
                <wp:extent cx="647700" cy="22860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47700" cy="228600"/>
                        </a:xfrm>
                        <a:prstGeom prst="rect">
                          <a:avLst/>
                        </a:prstGeom>
                        <a:noFill/>
                        <a:ln w="6350">
                          <a:noFill/>
                        </a:ln>
                        <a:effectLst/>
                      </wps:spPr>
                      <wps:txbx>
                        <w:txbxContent>
                          <w:p w14:paraId="119E4B43" w14:textId="77777777" w:rsidR="00BF0AC2" w:rsidRPr="00CD42DF" w:rsidRDefault="00BF0AC2" w:rsidP="00CD42DF">
                            <w:pPr>
                              <w:rPr>
                                <w:sz w:val="24"/>
                                <w:szCs w:val="24"/>
                              </w:rPr>
                            </w:pPr>
                            <w:r w:rsidRPr="00CD42DF">
                              <w:rPr>
                                <w:sz w:val="24"/>
                                <w:szCs w:val="24"/>
                              </w:rPr>
                              <w:t>100 %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00708" id="Zone de texte 21" o:spid="_x0000_s1075" type="#_x0000_t202" style="position:absolute;left:0;text-align:left;margin-left:135.75pt;margin-top:14.35pt;width:51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" filled="f" stroked="f" strokeweight=".5pt">
                <v:textbox>
                  <w:txbxContent>
                    <w:p w14:paraId="119E4B43" w14:textId="77777777" w:rsidR="00BF0AC2" w:rsidRPr="00CD42DF" w:rsidRDefault="00BF0AC2" w:rsidP="00CD42DF">
                      <w:pPr>
                        <w:rPr>
                          <w:sz w:val="24"/>
                          <w:szCs w:val="24"/>
                        </w:rPr>
                      </w:pPr>
                      <w:r w:rsidRPr="00CD42DF">
                        <w:rPr>
                          <w:sz w:val="24"/>
                          <w:szCs w:val="24"/>
                        </w:rPr>
                        <w:t>100 %</w:t>
                      </w:r>
                    </w:p>
                  </w:txbxContent>
                </v:textbox>
              </v:shape>
            </w:pict>
          </mc:Fallback>
        </mc:AlternateContent>
      </w:r>
      <w:r w:rsidRPr="00CD42DF">
        <w:rPr>
          <w:rFonts w:cs="Times New Roman"/>
          <w:noProof/>
          <w:sz w:val="24"/>
          <w:szCs w:val="24"/>
          <w:lang w:eastAsia="fr-CA"/>
        </w:rPr>
        <mc:AlternateContent>
          <mc:Choice Requires="wps">
            <w:drawing>
              <wp:anchor distT="0" distB="0" distL="114300" distR="114300" simplePos="0" relativeHeight="251705344" behindDoc="0" locked="0" layoutInCell="1" allowOverlap="1" wp14:anchorId="03795BCA" wp14:editId="300D2EFE">
                <wp:simplePos x="0" y="0"/>
                <wp:positionH relativeFrom="column">
                  <wp:posOffset>3038475</wp:posOffset>
                </wp:positionH>
                <wp:positionV relativeFrom="paragraph">
                  <wp:posOffset>150495</wp:posOffset>
                </wp:positionV>
                <wp:extent cx="666750" cy="0"/>
                <wp:effectExtent l="0" t="0" r="19050" b="19050"/>
                <wp:wrapNone/>
                <wp:docPr id="30" name="Connecteur droit 30"/>
                <wp:cNvGraphicFramePr/>
                <a:graphic xmlns:a="http://schemas.openxmlformats.org/drawingml/2006/main">
                  <a:graphicData uri="http://schemas.microsoft.com/office/word/2010/wordprocessingShape">
                    <wps:wsp>
                      <wps:cNvCnPr/>
                      <wps:spPr>
                        <a:xfrm>
                          <a:off x="0" y="0"/>
                          <a:ext cx="6667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566D7F2" id="Connecteur droit 30"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239.25pt,11.85pt" to="291.7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"/>
            </w:pict>
          </mc:Fallback>
        </mc:AlternateContent>
      </w:r>
      <w:r w:rsidRPr="00CD42DF">
        <w:rPr>
          <w:rFonts w:cs="Times New Roman"/>
          <w:noProof/>
          <w:sz w:val="24"/>
          <w:szCs w:val="24"/>
          <w:lang w:eastAsia="fr-CA"/>
        </w:rPr>
        <mc:AlternateContent>
          <mc:Choice Requires="wps">
            <w:drawing>
              <wp:anchor distT="0" distB="0" distL="114300" distR="114300" simplePos="0" relativeHeight="251698176" behindDoc="0" locked="0" layoutInCell="1" allowOverlap="1" wp14:anchorId="106507DE" wp14:editId="3533B366">
                <wp:simplePos x="0" y="0"/>
                <wp:positionH relativeFrom="column">
                  <wp:posOffset>2305050</wp:posOffset>
                </wp:positionH>
                <wp:positionV relativeFrom="paragraph">
                  <wp:posOffset>123825</wp:posOffset>
                </wp:positionV>
                <wp:extent cx="285750" cy="190500"/>
                <wp:effectExtent l="0" t="38100" r="57150" b="19050"/>
                <wp:wrapNone/>
                <wp:docPr id="20" name="Connecteur droit avec flèche 20"/>
                <wp:cNvGraphicFramePr/>
                <a:graphic xmlns:a="http://schemas.openxmlformats.org/drawingml/2006/main">
                  <a:graphicData uri="http://schemas.microsoft.com/office/word/2010/wordprocessingShape">
                    <wps:wsp>
                      <wps:cNvCnPr/>
                      <wps:spPr>
                        <a:xfrm flipV="1">
                          <a:off x="0" y="0"/>
                          <a:ext cx="285750" cy="1905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7A73272D" id="Connecteur droit avec flèche 20" o:spid="_x0000_s1026" type="#_x0000_t32" style="position:absolute;margin-left:181.5pt;margin-top:9.75pt;width:22.5pt;height:15pt;flip:y;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">
                <v:stroke endarrow="open"/>
              </v:shape>
            </w:pict>
          </mc:Fallback>
        </mc:AlternateContent>
      </w:r>
    </w:p>
    <w:p w14:paraId="5C708629" w14:textId="77777777" w:rsidR="00CD42DF" w:rsidRPr="00CD42DF" w:rsidRDefault="00CD42DF" w:rsidP="00CD42DF">
      <w:pPr>
        <w:rPr>
          <w:rFonts w:cs="Times New Roman"/>
          <w:sz w:val="24"/>
          <w:szCs w:val="24"/>
        </w:rPr>
      </w:pPr>
      <w:r w:rsidRPr="00CD42DF">
        <w:rPr>
          <w:rFonts w:cs="Times New Roman"/>
          <w:noProof/>
          <w:sz w:val="24"/>
          <w:szCs w:val="24"/>
          <w:lang w:eastAsia="fr-CA"/>
        </w:rPr>
        <mc:AlternateContent>
          <mc:Choice Requires="wps">
            <w:drawing>
              <wp:anchor distT="0" distB="0" distL="114300" distR="114300" simplePos="0" relativeHeight="251700224" behindDoc="0" locked="0" layoutInCell="1" allowOverlap="1" wp14:anchorId="7C0994AE" wp14:editId="1F268862">
                <wp:simplePos x="0" y="0"/>
                <wp:positionH relativeFrom="column">
                  <wp:posOffset>2305050</wp:posOffset>
                </wp:positionH>
                <wp:positionV relativeFrom="paragraph">
                  <wp:posOffset>113030</wp:posOffset>
                </wp:positionV>
                <wp:extent cx="285750" cy="161925"/>
                <wp:effectExtent l="0" t="0" r="76200" b="66675"/>
                <wp:wrapNone/>
                <wp:docPr id="23" name="Connecteur droit avec flèche 23"/>
                <wp:cNvGraphicFramePr/>
                <a:graphic xmlns:a="http://schemas.openxmlformats.org/drawingml/2006/main">
                  <a:graphicData uri="http://schemas.microsoft.com/office/word/2010/wordprocessingShape">
                    <wps:wsp>
                      <wps:cNvCnPr/>
                      <wps:spPr>
                        <a:xfrm>
                          <a:off x="0" y="0"/>
                          <a:ext cx="285750" cy="1619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5B3B896C" id="Connecteur droit avec flèche 23" o:spid="_x0000_s1026" type="#_x0000_t32" style="position:absolute;margin-left:181.5pt;margin-top:8.9pt;width:22.5pt;height:12.7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">
                <v:stroke endarrow="open"/>
              </v:shape>
            </w:pict>
          </mc:Fallback>
        </mc:AlternateContent>
      </w:r>
      <w:r w:rsidRPr="00CD42DF">
        <w:rPr>
          <w:rFonts w:cs="Times New Roman"/>
          <w:noProof/>
          <w:sz w:val="24"/>
          <w:szCs w:val="24"/>
          <w:lang w:eastAsia="fr-CA"/>
        </w:rPr>
        <mc:AlternateContent>
          <mc:Choice Requires="wps">
            <w:drawing>
              <wp:anchor distT="0" distB="0" distL="114300" distR="114300" simplePos="0" relativeHeight="251699200" behindDoc="0" locked="0" layoutInCell="1" allowOverlap="1" wp14:anchorId="28B2DAC5" wp14:editId="1B762999">
                <wp:simplePos x="0" y="0"/>
                <wp:positionH relativeFrom="column">
                  <wp:posOffset>2305050</wp:posOffset>
                </wp:positionH>
                <wp:positionV relativeFrom="paragraph">
                  <wp:posOffset>113030</wp:posOffset>
                </wp:positionV>
                <wp:extent cx="285750" cy="0"/>
                <wp:effectExtent l="0" t="76200" r="19050" b="114300"/>
                <wp:wrapNone/>
                <wp:docPr id="24" name="Connecteur droit avec flèche 24"/>
                <wp:cNvGraphicFramePr/>
                <a:graphic xmlns:a="http://schemas.openxmlformats.org/drawingml/2006/main">
                  <a:graphicData uri="http://schemas.microsoft.com/office/word/2010/wordprocessingShape">
                    <wps:wsp>
                      <wps:cNvCnPr/>
                      <wps:spPr>
                        <a:xfrm>
                          <a:off x="0" y="0"/>
                          <a:ext cx="28575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35F751F4" id="Connecteur droit avec flèche 24" o:spid="_x0000_s1026" type="#_x0000_t32" style="position:absolute;margin-left:181.5pt;margin-top:8.9pt;width:22.5pt;height:0;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">
                <v:stroke endarrow="open"/>
              </v:shape>
            </w:pict>
          </mc:Fallback>
        </mc:AlternateContent>
      </w:r>
    </w:p>
    <w:p w14:paraId="63D7BF8A" w14:textId="77777777" w:rsidR="00CD42DF" w:rsidRPr="00CD42DF" w:rsidRDefault="00CD42DF" w:rsidP="00CD42DF">
      <w:pPr>
        <w:rPr>
          <w:rFonts w:cs="Times New Roman"/>
          <w:sz w:val="24"/>
          <w:szCs w:val="24"/>
        </w:rPr>
      </w:pPr>
    </w:p>
    <w:p w14:paraId="66DBF982" w14:textId="77777777" w:rsidR="00CD42DF" w:rsidRPr="00CD42DF" w:rsidRDefault="00CD42DF" w:rsidP="00CD42DF">
      <w:pPr>
        <w:rPr>
          <w:rFonts w:cs="Times New Roman"/>
          <w:sz w:val="24"/>
          <w:szCs w:val="24"/>
        </w:rPr>
      </w:pPr>
      <w:r w:rsidRPr="00CD42DF">
        <w:rPr>
          <w:rFonts w:cs="Times New Roman"/>
          <w:noProof/>
          <w:sz w:val="24"/>
          <w:szCs w:val="24"/>
          <w:lang w:eastAsia="fr-CA"/>
        </w:rPr>
        <mc:AlternateContent>
          <mc:Choice Requires="wps">
            <w:drawing>
              <wp:anchor distT="0" distB="0" distL="114300" distR="114300" simplePos="0" relativeHeight="251692032" behindDoc="0" locked="0" layoutInCell="1" allowOverlap="1" wp14:anchorId="64C9E4B1" wp14:editId="61999B8B">
                <wp:simplePos x="0" y="0"/>
                <wp:positionH relativeFrom="column">
                  <wp:posOffset>838200</wp:posOffset>
                </wp:positionH>
                <wp:positionV relativeFrom="paragraph">
                  <wp:posOffset>62230</wp:posOffset>
                </wp:positionV>
                <wp:extent cx="1866900" cy="581025"/>
                <wp:effectExtent l="0" t="0" r="19050" b="28575"/>
                <wp:wrapNone/>
                <wp:docPr id="25" name="Rectangle 25"/>
                <wp:cNvGraphicFramePr/>
                <a:graphic xmlns:a="http://schemas.openxmlformats.org/drawingml/2006/main">
                  <a:graphicData uri="http://schemas.microsoft.com/office/word/2010/wordprocessingShape">
                    <wps:wsp>
                      <wps:cNvSpPr/>
                      <wps:spPr>
                        <a:xfrm>
                          <a:off x="0" y="0"/>
                          <a:ext cx="1866900" cy="581025"/>
                        </a:xfrm>
                        <a:prstGeom prst="rect">
                          <a:avLst/>
                        </a:prstGeom>
                        <a:noFill/>
                        <a:ln w="3175" cap="flat" cmpd="sng" algn="ctr">
                          <a:solidFill>
                            <a:sysClr val="windowText" lastClr="000000"/>
                          </a:solidFill>
                          <a:prstDash val="solid"/>
                        </a:ln>
                        <a:effectLst/>
                      </wps:spPr>
                      <wps:txbx>
                        <w:txbxContent>
                          <w:p w14:paraId="7A69AC7E" w14:textId="77777777" w:rsidR="00BF0AC2" w:rsidRPr="00CD42DF" w:rsidRDefault="00BF0AC2" w:rsidP="00CD42DF">
                            <w:pPr>
                              <w:jc w:val="center"/>
                              <w:rPr>
                                <w14:textOutline w14:w="9525" w14:cap="rnd" w14:cmpd="sng" w14:algn="ctr">
                                  <w14:noFill/>
                                  <w14:prstDash w14:val="solid"/>
                                  <w14:bevel/>
                                </w14:textOutline>
                              </w:rPr>
                            </w:pPr>
                            <w:r w:rsidRPr="00CD42DF">
                              <w:rPr>
                                <w14:textOutline w14:w="9525" w14:cap="rnd" w14:cmpd="sng" w14:algn="ctr">
                                  <w14:noFill/>
                                  <w14:prstDash w14:val="solid"/>
                                  <w14:bevel/>
                                </w14:textOutline>
                              </w:rPr>
                              <w:t>OPCO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C9E4B1" id="Rectangle 25" o:spid="_x0000_s1076" style="position:absolute;left:0;text-align:left;margin-left:66pt;margin-top:4.9pt;width:147pt;height:45.7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" filled="f" strokecolor="windowText" strokeweight=".25pt">
                <v:textbox>
                  <w:txbxContent>
                    <w:p w14:paraId="7A69AC7E" w14:textId="77777777" w:rsidR="00BF0AC2" w:rsidRPr="00CD42DF" w:rsidRDefault="00BF0AC2" w:rsidP="00CD42DF">
                      <w:pPr>
                        <w:jc w:val="center"/>
                        <w:rPr>
                          <w14:textOutline w14:w="9525" w14:cap="rnd" w14:cmpd="sng" w14:algn="ctr">
                            <w14:noFill/>
                            <w14:prstDash w14:val="solid"/>
                            <w14:bevel/>
                          </w14:textOutline>
                        </w:rPr>
                      </w:pPr>
                      <w:r w:rsidRPr="00CD42DF">
                        <w:rPr>
                          <w14:textOutline w14:w="9525" w14:cap="rnd" w14:cmpd="sng" w14:algn="ctr">
                            <w14:noFill/>
                            <w14:prstDash w14:val="solid"/>
                            <w14:bevel/>
                          </w14:textOutline>
                        </w:rPr>
                        <w:t>OPCO A</w:t>
                      </w:r>
                    </w:p>
                  </w:txbxContent>
                </v:textbox>
              </v:rect>
            </w:pict>
          </mc:Fallback>
        </mc:AlternateContent>
      </w:r>
    </w:p>
    <w:p w14:paraId="1FFFCB0B" w14:textId="77777777" w:rsidR="00CD42DF" w:rsidRPr="00CD42DF" w:rsidRDefault="00CD42DF" w:rsidP="00CD42DF">
      <w:pPr>
        <w:rPr>
          <w:rFonts w:cs="Times New Roman"/>
          <w:sz w:val="24"/>
          <w:szCs w:val="24"/>
        </w:rPr>
      </w:pPr>
      <w:r w:rsidRPr="00CD42DF">
        <w:rPr>
          <w:rFonts w:cs="Times New Roman"/>
          <w:noProof/>
          <w:sz w:val="24"/>
          <w:szCs w:val="24"/>
          <w:lang w:eastAsia="fr-CA"/>
        </w:rPr>
        <mc:AlternateContent>
          <mc:Choice Requires="wps">
            <w:drawing>
              <wp:anchor distT="0" distB="0" distL="114300" distR="114300" simplePos="0" relativeHeight="251704320" behindDoc="0" locked="0" layoutInCell="1" allowOverlap="1" wp14:anchorId="1CCE56DF" wp14:editId="0D91DE63">
                <wp:simplePos x="0" y="0"/>
                <wp:positionH relativeFrom="column">
                  <wp:posOffset>1114425</wp:posOffset>
                </wp:positionH>
                <wp:positionV relativeFrom="paragraph">
                  <wp:posOffset>172720</wp:posOffset>
                </wp:positionV>
                <wp:extent cx="1371600" cy="352425"/>
                <wp:effectExtent l="0" t="0" r="19050" b="28575"/>
                <wp:wrapNone/>
                <wp:docPr id="29" name="Interdiction 29"/>
                <wp:cNvGraphicFramePr/>
                <a:graphic xmlns:a="http://schemas.openxmlformats.org/drawingml/2006/main">
                  <a:graphicData uri="http://schemas.microsoft.com/office/word/2010/wordprocessingShape">
                    <wps:wsp>
                      <wps:cNvSpPr/>
                      <wps:spPr>
                        <a:xfrm>
                          <a:off x="0" y="0"/>
                          <a:ext cx="1371600" cy="352425"/>
                        </a:xfrm>
                        <a:prstGeom prst="noSmoking">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8C31B0E"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Interdiction 29" o:spid="_x0000_s1026" type="#_x0000_t57" style="position:absolute;margin-left:87.75pt;margin-top:13.6pt;width:108pt;height:27.7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" adj="1041" filled="f" strokecolor="windowText" strokeweight=".25pt"/>
            </w:pict>
          </mc:Fallback>
        </mc:AlternateContent>
      </w:r>
    </w:p>
    <w:p w14:paraId="331D1E2B" w14:textId="77777777" w:rsidR="00CD42DF" w:rsidRPr="00CD42DF" w:rsidRDefault="00CD42DF" w:rsidP="00CD42DF">
      <w:pPr>
        <w:ind w:left="705"/>
        <w:rPr>
          <w:rFonts w:cs="Times New Roman"/>
          <w:b/>
          <w:sz w:val="24"/>
          <w:szCs w:val="24"/>
          <w:u w:val="single"/>
        </w:rPr>
      </w:pPr>
      <w:r w:rsidRPr="00CD42DF">
        <w:rPr>
          <w:rFonts w:cs="Times New Roman"/>
          <w:noProof/>
          <w:sz w:val="24"/>
          <w:szCs w:val="24"/>
          <w:lang w:eastAsia="fr-CA"/>
        </w:rPr>
        <mc:AlternateContent>
          <mc:Choice Requires="wps">
            <w:drawing>
              <wp:anchor distT="0" distB="0" distL="114300" distR="114300" simplePos="0" relativeHeight="251707392" behindDoc="0" locked="0" layoutInCell="1" allowOverlap="1" wp14:anchorId="753AC662" wp14:editId="50DDBE40">
                <wp:simplePos x="0" y="0"/>
                <wp:positionH relativeFrom="column">
                  <wp:posOffset>2705100</wp:posOffset>
                </wp:positionH>
                <wp:positionV relativeFrom="paragraph">
                  <wp:posOffset>3175</wp:posOffset>
                </wp:positionV>
                <wp:extent cx="3590925" cy="352425"/>
                <wp:effectExtent l="0" t="0" r="0" b="0"/>
                <wp:wrapNone/>
                <wp:docPr id="32" name="Zone de texte 32"/>
                <wp:cNvGraphicFramePr/>
                <a:graphic xmlns:a="http://schemas.openxmlformats.org/drawingml/2006/main">
                  <a:graphicData uri="http://schemas.microsoft.com/office/word/2010/wordprocessingShape">
                    <wps:wsp>
                      <wps:cNvSpPr txBox="1"/>
                      <wps:spPr>
                        <a:xfrm>
                          <a:off x="0" y="0"/>
                          <a:ext cx="3590925" cy="352425"/>
                        </a:xfrm>
                        <a:prstGeom prst="rect">
                          <a:avLst/>
                        </a:prstGeom>
                        <a:noFill/>
                        <a:ln w="6350">
                          <a:noFill/>
                        </a:ln>
                        <a:effectLst/>
                      </wps:spPr>
                      <wps:txbx>
                        <w:txbxContent>
                          <w:p w14:paraId="22BD042A" w14:textId="77777777" w:rsidR="00BF0AC2" w:rsidRPr="00CD42DF" w:rsidRDefault="00BF0AC2" w:rsidP="00CD42DF">
                            <w:pPr>
                              <w:rPr>
                                <w:sz w:val="24"/>
                                <w:szCs w:val="24"/>
                              </w:rPr>
                            </w:pPr>
                            <w:r w:rsidRPr="00CD42DF">
                              <w:rPr>
                                <w:sz w:val="24"/>
                                <w:szCs w:val="24"/>
                              </w:rPr>
                              <w:t>RTD de OPCO A lors du versement du dividende = 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AC662" id="Zone de texte 32" o:spid="_x0000_s1077" type="#_x0000_t202" style="position:absolute;left:0;text-align:left;margin-left:213pt;margin-top:.25pt;width:282.75pt;height:27.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" filled="f" stroked="f" strokeweight=".5pt">
                <v:textbox>
                  <w:txbxContent>
                    <w:p w14:paraId="22BD042A" w14:textId="77777777" w:rsidR="00BF0AC2" w:rsidRPr="00CD42DF" w:rsidRDefault="00BF0AC2" w:rsidP="00CD42DF">
                      <w:pPr>
                        <w:rPr>
                          <w:sz w:val="24"/>
                          <w:szCs w:val="24"/>
                        </w:rPr>
                      </w:pPr>
                      <w:r w:rsidRPr="00CD42DF">
                        <w:rPr>
                          <w:sz w:val="24"/>
                          <w:szCs w:val="24"/>
                        </w:rPr>
                        <w:t>RTD de OPCO A lors du versement du dividende = 0 $</w:t>
                      </w:r>
                    </w:p>
                  </w:txbxContent>
                </v:textbox>
              </v:shape>
            </w:pict>
          </mc:Fallback>
        </mc:AlternateContent>
      </w:r>
      <w:r w:rsidRPr="00CD42DF">
        <w:rPr>
          <w:rFonts w:cs="Times New Roman"/>
          <w:noProof/>
          <w:sz w:val="24"/>
          <w:szCs w:val="24"/>
          <w:lang w:eastAsia="fr-CA"/>
        </w:rPr>
        <mc:AlternateContent>
          <mc:Choice Requires="wps">
            <w:drawing>
              <wp:anchor distT="0" distB="0" distL="114300" distR="114300" simplePos="0" relativeHeight="251701248" behindDoc="0" locked="0" layoutInCell="1" allowOverlap="1" wp14:anchorId="38D5819A" wp14:editId="244ADB1D">
                <wp:simplePos x="0" y="0"/>
                <wp:positionH relativeFrom="column">
                  <wp:posOffset>1114425</wp:posOffset>
                </wp:positionH>
                <wp:positionV relativeFrom="paragraph">
                  <wp:posOffset>0</wp:posOffset>
                </wp:positionV>
                <wp:extent cx="1543050" cy="295275"/>
                <wp:effectExtent l="0" t="0" r="0" b="0"/>
                <wp:wrapNone/>
                <wp:docPr id="26" name="Zone de texte 26"/>
                <wp:cNvGraphicFramePr/>
                <a:graphic xmlns:a="http://schemas.openxmlformats.org/drawingml/2006/main">
                  <a:graphicData uri="http://schemas.microsoft.com/office/word/2010/wordprocessingShape">
                    <wps:wsp>
                      <wps:cNvSpPr txBox="1"/>
                      <wps:spPr>
                        <a:xfrm>
                          <a:off x="0" y="0"/>
                          <a:ext cx="1543050" cy="295275"/>
                        </a:xfrm>
                        <a:prstGeom prst="rect">
                          <a:avLst/>
                        </a:prstGeom>
                        <a:noFill/>
                        <a:ln w="6350">
                          <a:noFill/>
                        </a:ln>
                        <a:effectLst/>
                      </wps:spPr>
                      <wps:txbx>
                        <w:txbxContent>
                          <w:p w14:paraId="147AE14E" w14:textId="77777777" w:rsidR="00BF0AC2" w:rsidRDefault="00BF0AC2" w:rsidP="00CD42DF">
                            <w:r w:rsidRPr="00CD42DF">
                              <w:rPr>
                                <w:sz w:val="24"/>
                                <w:szCs w:val="24"/>
                              </w:rPr>
                              <w:t xml:space="preserve">Liquidité = 500 000 </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D5819A" id="Zone de texte 26" o:spid="_x0000_s1078" type="#_x0000_t202" style="position:absolute;left:0;text-align:left;margin-left:87.75pt;margin-top:0;width:121.5pt;height:2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" filled="f" stroked="f" strokeweight=".5pt">
                <v:textbox>
                  <w:txbxContent>
                    <w:p w14:paraId="147AE14E" w14:textId="77777777" w:rsidR="00BF0AC2" w:rsidRDefault="00BF0AC2" w:rsidP="00CD42DF">
                      <w:r w:rsidRPr="00CD42DF">
                        <w:rPr>
                          <w:sz w:val="24"/>
                          <w:szCs w:val="24"/>
                        </w:rPr>
                        <w:t xml:space="preserve">Liquidité = 500 000 </w:t>
                      </w:r>
                      <w:r>
                        <w:t>$</w:t>
                      </w:r>
                    </w:p>
                  </w:txbxContent>
                </v:textbox>
              </v:shape>
            </w:pict>
          </mc:Fallback>
        </mc:AlternateContent>
      </w:r>
    </w:p>
    <w:p w14:paraId="7F1B21CC" w14:textId="77777777" w:rsidR="00CD42DF" w:rsidRPr="00CD42DF" w:rsidRDefault="00CD42DF" w:rsidP="00CD42DF">
      <w:pPr>
        <w:ind w:left="705"/>
        <w:rPr>
          <w:rFonts w:cs="Times New Roman"/>
          <w:b/>
          <w:sz w:val="24"/>
          <w:szCs w:val="24"/>
          <w:u w:val="single"/>
        </w:rPr>
      </w:pPr>
    </w:p>
    <w:p w14:paraId="4EEC8891" w14:textId="77777777" w:rsidR="00CD42DF" w:rsidRPr="00CD42DF" w:rsidRDefault="00CD42DF" w:rsidP="00CD42DF">
      <w:pPr>
        <w:ind w:left="705"/>
        <w:rPr>
          <w:rFonts w:cs="Times New Roman"/>
          <w:b/>
          <w:sz w:val="24"/>
          <w:szCs w:val="24"/>
          <w:u w:val="single"/>
        </w:rPr>
      </w:pPr>
    </w:p>
    <w:p w14:paraId="63400D72" w14:textId="77777777" w:rsidR="00CD42DF" w:rsidRPr="00CD42DF" w:rsidRDefault="00CD42DF" w:rsidP="00CD42DF">
      <w:pPr>
        <w:ind w:left="705"/>
        <w:rPr>
          <w:rFonts w:cs="Times New Roman"/>
          <w:sz w:val="24"/>
          <w:szCs w:val="24"/>
          <w:u w:val="single"/>
        </w:rPr>
      </w:pPr>
      <w:r w:rsidRPr="00CD42DF">
        <w:rPr>
          <w:rFonts w:cs="Times New Roman"/>
          <w:sz w:val="24"/>
          <w:szCs w:val="24"/>
          <w:u w:val="single"/>
        </w:rPr>
        <w:t>Impôts sur le dividende pour GESCO A :</w:t>
      </w:r>
    </w:p>
    <w:p w14:paraId="2B50C866" w14:textId="77777777" w:rsidR="00CD42DF" w:rsidRPr="00CD42DF" w:rsidRDefault="00CD42DF" w:rsidP="00CD42DF">
      <w:pPr>
        <w:ind w:left="705"/>
        <w:rPr>
          <w:rFonts w:cs="Times New Roman"/>
          <w:sz w:val="24"/>
          <w:szCs w:val="24"/>
          <w:u w:val="single"/>
        </w:rPr>
      </w:pPr>
    </w:p>
    <w:p w14:paraId="5524BFCE" w14:textId="77777777" w:rsidR="00CD42DF" w:rsidRPr="00CD42DF" w:rsidRDefault="00CD42DF" w:rsidP="00CD42DF">
      <w:pPr>
        <w:numPr>
          <w:ilvl w:val="0"/>
          <w:numId w:val="27"/>
        </w:numPr>
        <w:spacing w:after="200"/>
        <w:contextualSpacing/>
        <w:jc w:val="left"/>
        <w:rPr>
          <w:rFonts w:cs="Times New Roman"/>
          <w:sz w:val="24"/>
          <w:szCs w:val="24"/>
        </w:rPr>
      </w:pPr>
      <w:r w:rsidRPr="00CD42DF">
        <w:rPr>
          <w:rFonts w:cs="Times New Roman"/>
          <w:sz w:val="24"/>
          <w:szCs w:val="24"/>
        </w:rPr>
        <w:t xml:space="preserve">Impôt de la Partie I : Aucun </w:t>
      </w:r>
    </w:p>
    <w:p w14:paraId="7DDF1800" w14:textId="77777777" w:rsidR="00CD42DF" w:rsidRPr="00CD42DF" w:rsidRDefault="00CD42DF" w:rsidP="00CD42DF">
      <w:pPr>
        <w:numPr>
          <w:ilvl w:val="1"/>
          <w:numId w:val="27"/>
        </w:numPr>
        <w:spacing w:after="200"/>
        <w:contextualSpacing/>
        <w:jc w:val="left"/>
        <w:rPr>
          <w:rFonts w:cs="Times New Roman"/>
          <w:sz w:val="24"/>
          <w:szCs w:val="24"/>
        </w:rPr>
      </w:pPr>
      <w:r w:rsidRPr="00CD42DF">
        <w:rPr>
          <w:rFonts w:cs="Times New Roman"/>
          <w:sz w:val="24"/>
          <w:szCs w:val="24"/>
        </w:rPr>
        <w:t>Car un dividende entre sociétés est déductible dans le revenu imposable. [112(1) LIR]</w:t>
      </w:r>
    </w:p>
    <w:p w14:paraId="72A8B3DB" w14:textId="77777777" w:rsidR="00CD42DF" w:rsidRPr="00CD42DF" w:rsidRDefault="00CD42DF" w:rsidP="00CD42DF">
      <w:pPr>
        <w:ind w:left="2145"/>
        <w:contextualSpacing/>
        <w:rPr>
          <w:rFonts w:cs="Times New Roman"/>
          <w:sz w:val="24"/>
          <w:szCs w:val="24"/>
        </w:rPr>
      </w:pPr>
    </w:p>
    <w:p w14:paraId="4D08BC23" w14:textId="77777777" w:rsidR="00CD42DF" w:rsidRPr="00CD42DF" w:rsidRDefault="00CD42DF" w:rsidP="00CD42DF">
      <w:pPr>
        <w:numPr>
          <w:ilvl w:val="0"/>
          <w:numId w:val="27"/>
        </w:numPr>
        <w:spacing w:after="200"/>
        <w:contextualSpacing/>
        <w:jc w:val="left"/>
        <w:rPr>
          <w:rFonts w:cs="Times New Roman"/>
          <w:sz w:val="24"/>
          <w:szCs w:val="24"/>
        </w:rPr>
      </w:pPr>
      <w:r w:rsidRPr="00CD42DF">
        <w:rPr>
          <w:rFonts w:cs="Times New Roman"/>
          <w:sz w:val="24"/>
          <w:szCs w:val="24"/>
        </w:rPr>
        <w:t>Impôt de la Partie IV : Aucun</w:t>
      </w:r>
    </w:p>
    <w:p w14:paraId="632673FD" w14:textId="77777777" w:rsidR="00CD42DF" w:rsidRPr="00CD42DF" w:rsidRDefault="00CD42DF" w:rsidP="00CD42DF">
      <w:pPr>
        <w:numPr>
          <w:ilvl w:val="1"/>
          <w:numId w:val="27"/>
        </w:numPr>
        <w:spacing w:after="200"/>
        <w:contextualSpacing/>
        <w:jc w:val="left"/>
        <w:rPr>
          <w:rFonts w:cs="Times New Roman"/>
          <w:sz w:val="24"/>
          <w:szCs w:val="24"/>
        </w:rPr>
      </w:pPr>
      <w:r w:rsidRPr="00CD42DF">
        <w:rPr>
          <w:rFonts w:cs="Times New Roman"/>
          <w:sz w:val="24"/>
          <w:szCs w:val="24"/>
        </w:rPr>
        <w:t>Car un dividende entre société rattachée est fonction du RTD de la société payeuse. Comme OPCO A n’a reçu aucun RTD, l’impôt de la Partie IV pour GESCO A est zéro.</w:t>
      </w:r>
    </w:p>
    <w:p w14:paraId="553C929E" w14:textId="77777777" w:rsidR="00CD42DF" w:rsidRPr="00CD42DF" w:rsidRDefault="00CD42DF" w:rsidP="00CD42DF">
      <w:pPr>
        <w:ind w:left="705"/>
        <w:rPr>
          <w:rFonts w:cs="Times New Roman"/>
          <w:b/>
          <w:sz w:val="24"/>
          <w:szCs w:val="24"/>
          <w:u w:val="single"/>
        </w:rPr>
      </w:pPr>
      <w:r w:rsidRPr="00CD42DF">
        <w:rPr>
          <w:rFonts w:cs="Times New Roman"/>
          <w:noProof/>
          <w:sz w:val="24"/>
          <w:szCs w:val="24"/>
          <w:lang w:eastAsia="fr-CA"/>
        </w:rPr>
        <mc:AlternateContent>
          <mc:Choice Requires="wps">
            <w:drawing>
              <wp:anchor distT="0" distB="0" distL="114300" distR="114300" simplePos="0" relativeHeight="251708416" behindDoc="0" locked="0" layoutInCell="1" allowOverlap="1" wp14:anchorId="4A4E1DD0" wp14:editId="65D88F97">
                <wp:simplePos x="0" y="0"/>
                <wp:positionH relativeFrom="column">
                  <wp:posOffset>-76200</wp:posOffset>
                </wp:positionH>
                <wp:positionV relativeFrom="paragraph">
                  <wp:posOffset>187325</wp:posOffset>
                </wp:positionV>
                <wp:extent cx="5686425" cy="1885950"/>
                <wp:effectExtent l="0" t="285750" r="28575" b="19050"/>
                <wp:wrapNone/>
                <wp:docPr id="33" name="Rectangle à coins arrondis 33"/>
                <wp:cNvGraphicFramePr/>
                <a:graphic xmlns:a="http://schemas.openxmlformats.org/drawingml/2006/main">
                  <a:graphicData uri="http://schemas.microsoft.com/office/word/2010/wordprocessingShape">
                    <wps:wsp>
                      <wps:cNvSpPr/>
                      <wps:spPr>
                        <a:xfrm>
                          <a:off x="0" y="0"/>
                          <a:ext cx="5686425" cy="1885950"/>
                        </a:xfrm>
                        <a:prstGeom prst="wedgeRoundRectCallout">
                          <a:avLst>
                            <a:gd name="adj1" fmla="val -46888"/>
                            <a:gd name="adj2" fmla="val -64202"/>
                            <a:gd name="adj3" fmla="val 16667"/>
                          </a:avLst>
                        </a:prstGeom>
                        <a:noFill/>
                        <a:ln w="3175" cap="flat" cmpd="sng" algn="ctr">
                          <a:solidFill>
                            <a:sysClr val="windowText" lastClr="000000"/>
                          </a:solidFill>
                          <a:prstDash val="solid"/>
                        </a:ln>
                        <a:effectLst/>
                      </wps:spPr>
                      <wps:txbx>
                        <w:txbxContent>
                          <w:p w14:paraId="3C9105E6" w14:textId="77777777" w:rsidR="00BF0AC2" w:rsidRPr="00CD42DF" w:rsidRDefault="00BF0AC2" w:rsidP="00CD42DF">
                            <w:pPr>
                              <w:spacing w:line="240" w:lineRule="auto"/>
                              <w:rPr>
                                <w:rFonts w:cs="Times New Roman"/>
                                <w:b/>
                                <w:sz w:val="24"/>
                                <w:szCs w:val="24"/>
                                <w14:textOutline w14:w="9525" w14:cap="rnd" w14:cmpd="sng" w14:algn="ctr">
                                  <w14:noFill/>
                                  <w14:prstDash w14:val="solid"/>
                                  <w14:bevel/>
                                </w14:textOutline>
                              </w:rPr>
                            </w:pPr>
                            <w:r w:rsidRPr="00CD42DF">
                              <w:rPr>
                                <w:rFonts w:cs="Times New Roman"/>
                                <w:b/>
                                <w:sz w:val="24"/>
                                <w:szCs w:val="24"/>
                                <w14:textOutline w14:w="9525" w14:cap="rnd" w14:cmpd="sng" w14:algn="ctr">
                                  <w14:noFill/>
                                  <w14:prstDash w14:val="solid"/>
                                  <w14:bevel/>
                                </w14:textOutline>
                              </w:rPr>
                              <w:t>On constate qu’il est possible qu’un dividende entre deux sociétés soit complètement libre d’impôt.</w:t>
                            </w:r>
                          </w:p>
                          <w:p w14:paraId="229C2984" w14:textId="77777777" w:rsidR="00BF0AC2" w:rsidRDefault="00BF0AC2" w:rsidP="00CD42DF">
                            <w:pPr>
                              <w:spacing w:line="240" w:lineRule="auto"/>
                              <w:rPr>
                                <w:rFonts w:cs="Times New Roman"/>
                                <w:b/>
                                <w:sz w:val="24"/>
                                <w:szCs w:val="24"/>
                                <w14:textOutline w14:w="9525" w14:cap="rnd" w14:cmpd="sng" w14:algn="ctr">
                                  <w14:noFill/>
                                  <w14:prstDash w14:val="solid"/>
                                  <w14:bevel/>
                                </w14:textOutline>
                              </w:rPr>
                            </w:pPr>
                          </w:p>
                          <w:p w14:paraId="5BF16213" w14:textId="77777777" w:rsidR="00BF0AC2" w:rsidRDefault="00BF0AC2" w:rsidP="00CD42DF">
                            <w:pPr>
                              <w:spacing w:line="240" w:lineRule="auto"/>
                              <w:rPr>
                                <w:rFonts w:cs="Times New Roman"/>
                                <w:b/>
                                <w:sz w:val="24"/>
                                <w:szCs w:val="24"/>
                                <w14:textOutline w14:w="9525" w14:cap="rnd" w14:cmpd="sng" w14:algn="ctr">
                                  <w14:noFill/>
                                  <w14:prstDash w14:val="solid"/>
                                  <w14:bevel/>
                                </w14:textOutline>
                              </w:rPr>
                            </w:pPr>
                            <w:r w:rsidRPr="00CD42DF">
                              <w:rPr>
                                <w:rFonts w:cs="Times New Roman"/>
                                <w:b/>
                                <w:sz w:val="24"/>
                                <w:szCs w:val="24"/>
                                <w14:textOutline w14:w="9525" w14:cap="rnd" w14:cmpd="sng" w14:algn="ctr">
                                  <w14:noFill/>
                                  <w14:prstDash w14:val="solid"/>
                                  <w14:bevel/>
                                </w14:textOutline>
                              </w:rPr>
                              <w:t>C’est souvent le cas lorsque la société qui verse le dividende n’a que du revenu d’entreprise. Pour avoir un RTD, il faut de l’IMRTD. Pour avoir de l’IMRTD, il faut gagner du revenu de placement (Intérêt, location, GCI, dividendes, etc.)</w:t>
                            </w:r>
                          </w:p>
                          <w:p w14:paraId="564C6AC9" w14:textId="77777777" w:rsidR="00BF0AC2" w:rsidRPr="00CD42DF" w:rsidRDefault="00BF0AC2" w:rsidP="00CD42DF">
                            <w:pPr>
                              <w:spacing w:line="240" w:lineRule="auto"/>
                              <w:rPr>
                                <w:rFonts w:cs="Times New Roman"/>
                                <w:b/>
                                <w:sz w:val="24"/>
                                <w:szCs w:val="24"/>
                                <w14:textOutline w14:w="9525" w14:cap="rnd" w14:cmpd="sng" w14:algn="ctr">
                                  <w14:noFill/>
                                  <w14:prstDash w14:val="solid"/>
                                  <w14:bevel/>
                                </w14:textOutline>
                              </w:rPr>
                            </w:pPr>
                          </w:p>
                          <w:p w14:paraId="4CA992D6" w14:textId="77777777" w:rsidR="00BF0AC2" w:rsidRPr="00CD42DF" w:rsidRDefault="00BF0AC2" w:rsidP="00CD42DF">
                            <w:pPr>
                              <w:spacing w:line="240" w:lineRule="auto"/>
                              <w:rPr>
                                <w:rFonts w:cs="Times New Roman"/>
                                <w:b/>
                                <w:sz w:val="24"/>
                                <w:szCs w:val="24"/>
                                <w14:textOutline w14:w="9525" w14:cap="rnd" w14:cmpd="sng" w14:algn="ctr">
                                  <w14:noFill/>
                                  <w14:prstDash w14:val="solid"/>
                                  <w14:bevel/>
                                </w14:textOutline>
                              </w:rPr>
                            </w:pPr>
                            <w:r w:rsidRPr="00CD42DF">
                              <w:rPr>
                                <w:rFonts w:cs="Times New Roman"/>
                                <w:b/>
                                <w:sz w:val="24"/>
                                <w:szCs w:val="24"/>
                                <w14:textOutline w14:w="9525" w14:cap="rnd" w14:cmpd="sng" w14:algn="ctr">
                                  <w14:noFill/>
                                  <w14:prstDash w14:val="solid"/>
                                  <w14:bevel/>
                                </w14:textOutline>
                              </w:rPr>
                              <w:t>Une société qui n’a que du revenu d’entreprise n’aura jamais de RTD au moment de verser un dividende.</w:t>
                            </w:r>
                          </w:p>
                          <w:p w14:paraId="2072F236" w14:textId="77777777" w:rsidR="00BF0AC2" w:rsidRPr="00B23468" w:rsidRDefault="00BF0AC2" w:rsidP="00CD42DF"/>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4A4E1DD0" id="Rectangle à coins arrondis 33" o:spid="_x0000_s1079" type="#_x0000_t62" style="position:absolute;left:0;text-align:left;margin-left:-6pt;margin-top:14.75pt;width:447.75pt;height:14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" adj="672,-3068" filled="f" strokecolor="windowText" strokeweight=".25pt">
                <v:textbox>
                  <w:txbxContent>
                    <w:p w14:paraId="3C9105E6" w14:textId="77777777" w:rsidR="00BF0AC2" w:rsidRPr="00CD42DF" w:rsidRDefault="00BF0AC2" w:rsidP="00CD42DF">
                      <w:pPr>
                        <w:spacing w:line="240" w:lineRule="auto"/>
                        <w:rPr>
                          <w:rFonts w:cs="Times New Roman"/>
                          <w:b/>
                          <w:sz w:val="24"/>
                          <w:szCs w:val="24"/>
                          <w14:textOutline w14:w="9525" w14:cap="rnd" w14:cmpd="sng" w14:algn="ctr">
                            <w14:noFill/>
                            <w14:prstDash w14:val="solid"/>
                            <w14:bevel/>
                          </w14:textOutline>
                        </w:rPr>
                      </w:pPr>
                      <w:r w:rsidRPr="00CD42DF">
                        <w:rPr>
                          <w:rFonts w:cs="Times New Roman"/>
                          <w:b/>
                          <w:sz w:val="24"/>
                          <w:szCs w:val="24"/>
                          <w14:textOutline w14:w="9525" w14:cap="rnd" w14:cmpd="sng" w14:algn="ctr">
                            <w14:noFill/>
                            <w14:prstDash w14:val="solid"/>
                            <w14:bevel/>
                          </w14:textOutline>
                        </w:rPr>
                        <w:t>On constate qu’il est possible qu’un dividende entre deux sociétés soit complètement libre d’impôt.</w:t>
                      </w:r>
                    </w:p>
                    <w:p w14:paraId="229C2984" w14:textId="77777777" w:rsidR="00BF0AC2" w:rsidRDefault="00BF0AC2" w:rsidP="00CD42DF">
                      <w:pPr>
                        <w:spacing w:line="240" w:lineRule="auto"/>
                        <w:rPr>
                          <w:rFonts w:cs="Times New Roman"/>
                          <w:b/>
                          <w:sz w:val="24"/>
                          <w:szCs w:val="24"/>
                          <w14:textOutline w14:w="9525" w14:cap="rnd" w14:cmpd="sng" w14:algn="ctr">
                            <w14:noFill/>
                            <w14:prstDash w14:val="solid"/>
                            <w14:bevel/>
                          </w14:textOutline>
                        </w:rPr>
                      </w:pPr>
                    </w:p>
                    <w:p w14:paraId="5BF16213" w14:textId="77777777" w:rsidR="00BF0AC2" w:rsidRDefault="00BF0AC2" w:rsidP="00CD42DF">
                      <w:pPr>
                        <w:spacing w:line="240" w:lineRule="auto"/>
                        <w:rPr>
                          <w:rFonts w:cs="Times New Roman"/>
                          <w:b/>
                          <w:sz w:val="24"/>
                          <w:szCs w:val="24"/>
                          <w14:textOutline w14:w="9525" w14:cap="rnd" w14:cmpd="sng" w14:algn="ctr">
                            <w14:noFill/>
                            <w14:prstDash w14:val="solid"/>
                            <w14:bevel/>
                          </w14:textOutline>
                        </w:rPr>
                      </w:pPr>
                      <w:r w:rsidRPr="00CD42DF">
                        <w:rPr>
                          <w:rFonts w:cs="Times New Roman"/>
                          <w:b/>
                          <w:sz w:val="24"/>
                          <w:szCs w:val="24"/>
                          <w14:textOutline w14:w="9525" w14:cap="rnd" w14:cmpd="sng" w14:algn="ctr">
                            <w14:noFill/>
                            <w14:prstDash w14:val="solid"/>
                            <w14:bevel/>
                          </w14:textOutline>
                        </w:rPr>
                        <w:t>C’est souvent le cas lorsque la société qui verse le dividende n’a que du revenu d’entreprise. Pour avoir un RTD, il faut de l’IMRTD. Pour avoir de l’IMRTD, il faut gagner du revenu de placement (Intérêt, location, GCI, dividendes, etc.)</w:t>
                      </w:r>
                    </w:p>
                    <w:p w14:paraId="564C6AC9" w14:textId="77777777" w:rsidR="00BF0AC2" w:rsidRPr="00CD42DF" w:rsidRDefault="00BF0AC2" w:rsidP="00CD42DF">
                      <w:pPr>
                        <w:spacing w:line="240" w:lineRule="auto"/>
                        <w:rPr>
                          <w:rFonts w:cs="Times New Roman"/>
                          <w:b/>
                          <w:sz w:val="24"/>
                          <w:szCs w:val="24"/>
                          <w14:textOutline w14:w="9525" w14:cap="rnd" w14:cmpd="sng" w14:algn="ctr">
                            <w14:noFill/>
                            <w14:prstDash w14:val="solid"/>
                            <w14:bevel/>
                          </w14:textOutline>
                        </w:rPr>
                      </w:pPr>
                    </w:p>
                    <w:p w14:paraId="4CA992D6" w14:textId="77777777" w:rsidR="00BF0AC2" w:rsidRPr="00CD42DF" w:rsidRDefault="00BF0AC2" w:rsidP="00CD42DF">
                      <w:pPr>
                        <w:spacing w:line="240" w:lineRule="auto"/>
                        <w:rPr>
                          <w:rFonts w:cs="Times New Roman"/>
                          <w:b/>
                          <w:sz w:val="24"/>
                          <w:szCs w:val="24"/>
                          <w14:textOutline w14:w="9525" w14:cap="rnd" w14:cmpd="sng" w14:algn="ctr">
                            <w14:noFill/>
                            <w14:prstDash w14:val="solid"/>
                            <w14:bevel/>
                          </w14:textOutline>
                        </w:rPr>
                      </w:pPr>
                      <w:r w:rsidRPr="00CD42DF">
                        <w:rPr>
                          <w:rFonts w:cs="Times New Roman"/>
                          <w:b/>
                          <w:sz w:val="24"/>
                          <w:szCs w:val="24"/>
                          <w14:textOutline w14:w="9525" w14:cap="rnd" w14:cmpd="sng" w14:algn="ctr">
                            <w14:noFill/>
                            <w14:prstDash w14:val="solid"/>
                            <w14:bevel/>
                          </w14:textOutline>
                        </w:rPr>
                        <w:t>Une société qui n’a que du revenu d’entreprise n’aura jamais de RTD au moment de verser un dividende.</w:t>
                      </w:r>
                    </w:p>
                    <w:p w14:paraId="2072F236" w14:textId="77777777" w:rsidR="00BF0AC2" w:rsidRPr="00B23468" w:rsidRDefault="00BF0AC2" w:rsidP="00CD42DF"/>
                  </w:txbxContent>
                </v:textbox>
              </v:shape>
            </w:pict>
          </mc:Fallback>
        </mc:AlternateContent>
      </w:r>
    </w:p>
    <w:p w14:paraId="0FD18BD9" w14:textId="77777777" w:rsidR="00CD42DF" w:rsidRPr="00CD42DF" w:rsidRDefault="00CD42DF" w:rsidP="00CD42DF">
      <w:pPr>
        <w:ind w:left="705"/>
        <w:rPr>
          <w:rFonts w:cs="Times New Roman"/>
          <w:b/>
          <w:sz w:val="24"/>
          <w:szCs w:val="24"/>
          <w:u w:val="single"/>
        </w:rPr>
      </w:pPr>
    </w:p>
    <w:p w14:paraId="74EEAC24" w14:textId="77777777" w:rsidR="00CD42DF" w:rsidRPr="00CD42DF" w:rsidRDefault="00CD42DF" w:rsidP="00CD42DF">
      <w:pPr>
        <w:ind w:left="705"/>
        <w:rPr>
          <w:rFonts w:cs="Times New Roman"/>
          <w:b/>
          <w:sz w:val="24"/>
          <w:szCs w:val="24"/>
          <w:u w:val="single"/>
        </w:rPr>
      </w:pPr>
    </w:p>
    <w:p w14:paraId="034ED6A5" w14:textId="77777777" w:rsidR="00CD42DF" w:rsidRPr="00CD42DF" w:rsidRDefault="00CD42DF" w:rsidP="00CD42DF">
      <w:pPr>
        <w:spacing w:after="200"/>
        <w:jc w:val="left"/>
        <w:rPr>
          <w:rFonts w:cs="Times New Roman"/>
          <w:b/>
          <w:sz w:val="24"/>
          <w:szCs w:val="24"/>
          <w:u w:val="single"/>
        </w:rPr>
      </w:pPr>
      <w:r w:rsidRPr="00CD42DF">
        <w:rPr>
          <w:rFonts w:cs="Times New Roman"/>
          <w:b/>
          <w:sz w:val="24"/>
          <w:szCs w:val="24"/>
          <w:u w:val="single"/>
        </w:rPr>
        <w:br w:type="page"/>
      </w:r>
    </w:p>
    <w:p w14:paraId="028D2B45" w14:textId="77777777" w:rsidR="00CD42DF" w:rsidRPr="00CD42DF" w:rsidRDefault="00CD42DF" w:rsidP="00CD42DF">
      <w:pPr>
        <w:ind w:left="705"/>
        <w:rPr>
          <w:rFonts w:cs="Times New Roman"/>
          <w:sz w:val="24"/>
          <w:szCs w:val="24"/>
        </w:rPr>
      </w:pPr>
      <w:r w:rsidRPr="00CD42DF">
        <w:rPr>
          <w:rFonts w:cs="Times New Roman"/>
          <w:b/>
          <w:sz w:val="24"/>
          <w:szCs w:val="24"/>
          <w:u w:val="single"/>
        </w:rPr>
        <w:t>Étape 2 </w:t>
      </w:r>
      <w:r w:rsidRPr="00CD42DF">
        <w:rPr>
          <w:rFonts w:cs="Times New Roman"/>
          <w:sz w:val="24"/>
          <w:szCs w:val="24"/>
        </w:rPr>
        <w:t>: Vente des actions au tiers non lié</w:t>
      </w:r>
    </w:p>
    <w:p w14:paraId="7CC1B9CD" w14:textId="77777777" w:rsidR="00CD42DF" w:rsidRPr="00CD42DF" w:rsidRDefault="00CD42DF" w:rsidP="00CD42DF">
      <w:pPr>
        <w:ind w:left="705"/>
        <w:rPr>
          <w:rFonts w:cs="Times New Roman"/>
          <w:b/>
          <w:sz w:val="24"/>
          <w:szCs w:val="24"/>
          <w:u w:val="single"/>
        </w:rPr>
      </w:pPr>
    </w:p>
    <w:p w14:paraId="2F01E61B" w14:textId="77777777" w:rsidR="00CD42DF" w:rsidRPr="00CD42DF" w:rsidRDefault="00CD42DF" w:rsidP="00CD42DF">
      <w:pPr>
        <w:ind w:firstLine="705"/>
        <w:rPr>
          <w:rFonts w:cs="Times New Roman"/>
          <w:sz w:val="24"/>
          <w:szCs w:val="24"/>
        </w:rPr>
      </w:pPr>
      <w:r w:rsidRPr="00CD42DF">
        <w:rPr>
          <w:rFonts w:cs="Times New Roman"/>
          <w:sz w:val="24"/>
          <w:szCs w:val="24"/>
        </w:rPr>
        <w:t>PD</w:t>
      </w:r>
      <w:r w:rsidRPr="00CD42DF">
        <w:rPr>
          <w:rFonts w:cs="Times New Roman"/>
          <w:sz w:val="24"/>
          <w:szCs w:val="24"/>
        </w:rPr>
        <w:tab/>
      </w:r>
      <w:r w:rsidRPr="00CD42DF">
        <w:rPr>
          <w:rFonts w:cs="Times New Roman"/>
          <w:sz w:val="24"/>
          <w:szCs w:val="24"/>
        </w:rPr>
        <w:tab/>
      </w:r>
      <w:r w:rsidRPr="00CD42DF">
        <w:rPr>
          <w:rFonts w:cs="Times New Roman"/>
          <w:sz w:val="24"/>
          <w:szCs w:val="24"/>
        </w:rPr>
        <w:tab/>
        <w:t xml:space="preserve">   500 000 $</w:t>
      </w:r>
    </w:p>
    <w:p w14:paraId="76E556B9" w14:textId="77777777" w:rsidR="00CD42DF" w:rsidRPr="00CD42DF" w:rsidRDefault="00CD42DF" w:rsidP="00CD42DF">
      <w:pPr>
        <w:rPr>
          <w:rFonts w:cs="Times New Roman"/>
          <w:sz w:val="24"/>
          <w:szCs w:val="24"/>
        </w:rPr>
      </w:pPr>
      <w:r w:rsidRPr="00CD42DF">
        <w:rPr>
          <w:rFonts w:cs="Times New Roman"/>
          <w:sz w:val="24"/>
          <w:szCs w:val="24"/>
        </w:rPr>
        <w:tab/>
        <w:t>PBR</w:t>
      </w:r>
      <w:r w:rsidRPr="00CD42DF">
        <w:rPr>
          <w:rFonts w:cs="Times New Roman"/>
          <w:sz w:val="24"/>
          <w:szCs w:val="24"/>
        </w:rPr>
        <w:tab/>
      </w:r>
      <w:r w:rsidRPr="00CD42DF">
        <w:rPr>
          <w:rFonts w:cs="Times New Roman"/>
          <w:sz w:val="24"/>
          <w:szCs w:val="24"/>
        </w:rPr>
        <w:tab/>
      </w:r>
      <w:proofErr w:type="gramStart"/>
      <w:r w:rsidRPr="00CD42DF">
        <w:rPr>
          <w:rFonts w:cs="Times New Roman"/>
          <w:sz w:val="24"/>
          <w:szCs w:val="24"/>
        </w:rPr>
        <w:tab/>
      </w:r>
      <w:r w:rsidRPr="00CD42DF">
        <w:rPr>
          <w:rFonts w:cs="Times New Roman"/>
          <w:sz w:val="24"/>
          <w:szCs w:val="24"/>
          <w:u w:val="single"/>
        </w:rPr>
        <w:t xml:space="preserve">  -</w:t>
      </w:r>
      <w:proofErr w:type="gramEnd"/>
      <w:r w:rsidRPr="00CD42DF">
        <w:rPr>
          <w:rFonts w:cs="Times New Roman"/>
          <w:sz w:val="24"/>
          <w:szCs w:val="24"/>
          <w:u w:val="single"/>
        </w:rPr>
        <w:t>100 000</w:t>
      </w:r>
    </w:p>
    <w:p w14:paraId="573CEAE5" w14:textId="77777777" w:rsidR="00CD42DF" w:rsidRPr="00CD42DF" w:rsidRDefault="00CD42DF" w:rsidP="00CD42DF">
      <w:pPr>
        <w:rPr>
          <w:rFonts w:cs="Times New Roman"/>
          <w:sz w:val="24"/>
          <w:szCs w:val="24"/>
        </w:rPr>
      </w:pPr>
      <w:r w:rsidRPr="00CD42DF">
        <w:rPr>
          <w:rFonts w:cs="Times New Roman"/>
          <w:sz w:val="24"/>
          <w:szCs w:val="24"/>
        </w:rPr>
        <w:tab/>
        <w:t>GC</w:t>
      </w:r>
      <w:r w:rsidRPr="00CD42DF">
        <w:rPr>
          <w:rFonts w:cs="Times New Roman"/>
          <w:sz w:val="24"/>
          <w:szCs w:val="24"/>
        </w:rPr>
        <w:tab/>
      </w:r>
      <w:r w:rsidRPr="00CD42DF">
        <w:rPr>
          <w:rFonts w:cs="Times New Roman"/>
          <w:sz w:val="24"/>
          <w:szCs w:val="24"/>
        </w:rPr>
        <w:tab/>
      </w:r>
      <w:r w:rsidRPr="00CD42DF">
        <w:rPr>
          <w:rFonts w:cs="Times New Roman"/>
          <w:sz w:val="24"/>
          <w:szCs w:val="24"/>
        </w:rPr>
        <w:tab/>
        <w:t xml:space="preserve">   400 000</w:t>
      </w:r>
    </w:p>
    <w:p w14:paraId="570C3E6A" w14:textId="4B447773" w:rsidR="00CD42DF" w:rsidRPr="00CD42DF" w:rsidRDefault="00CD42DF" w:rsidP="00CD42DF">
      <w:pPr>
        <w:rPr>
          <w:rFonts w:cs="Times New Roman"/>
          <w:sz w:val="24"/>
          <w:szCs w:val="24"/>
        </w:rPr>
      </w:pPr>
      <w:r w:rsidRPr="00CD42DF">
        <w:rPr>
          <w:rFonts w:cs="Times New Roman"/>
          <w:sz w:val="24"/>
          <w:szCs w:val="24"/>
        </w:rPr>
        <w:tab/>
        <w:t>GCI</w:t>
      </w:r>
      <w:r w:rsidRPr="00CD42DF">
        <w:rPr>
          <w:rFonts w:cs="Times New Roman"/>
          <w:sz w:val="24"/>
          <w:szCs w:val="24"/>
        </w:rPr>
        <w:tab/>
      </w:r>
      <w:r w:rsidR="00A91B63">
        <w:rPr>
          <w:rFonts w:cs="Times New Roman"/>
          <w:sz w:val="24"/>
          <w:szCs w:val="24"/>
        </w:rPr>
        <w:t>(66 2/3%)</w:t>
      </w:r>
      <w:r w:rsidRPr="00CD42DF">
        <w:rPr>
          <w:rFonts w:cs="Times New Roman"/>
          <w:sz w:val="24"/>
          <w:szCs w:val="24"/>
        </w:rPr>
        <w:tab/>
        <w:t xml:space="preserve">   </w:t>
      </w:r>
      <w:r w:rsidR="00A91B63">
        <w:rPr>
          <w:rFonts w:cs="Times New Roman"/>
          <w:sz w:val="24"/>
          <w:szCs w:val="24"/>
        </w:rPr>
        <w:t>3</w:t>
      </w:r>
      <w:r w:rsidRPr="00CD42DF">
        <w:rPr>
          <w:rFonts w:cs="Times New Roman"/>
          <w:sz w:val="24"/>
          <w:szCs w:val="24"/>
        </w:rPr>
        <w:t>00 000 $</w:t>
      </w:r>
    </w:p>
    <w:p w14:paraId="0BC33F94" w14:textId="77777777" w:rsidR="00CD42DF" w:rsidRPr="00CD42DF" w:rsidRDefault="00CD42DF" w:rsidP="00CD42DF">
      <w:pPr>
        <w:rPr>
          <w:rFonts w:cs="Times New Roman"/>
          <w:sz w:val="24"/>
          <w:szCs w:val="24"/>
        </w:rPr>
      </w:pPr>
    </w:p>
    <w:p w14:paraId="5C6AC6CA" w14:textId="07220E4F" w:rsidR="00CD42DF" w:rsidRPr="00CD42DF" w:rsidRDefault="00CD42DF" w:rsidP="00CD42DF">
      <w:pPr>
        <w:rPr>
          <w:rFonts w:cs="Times New Roman"/>
          <w:sz w:val="24"/>
          <w:szCs w:val="24"/>
        </w:rPr>
      </w:pPr>
      <w:r w:rsidRPr="00CD42DF">
        <w:rPr>
          <w:rFonts w:cs="Times New Roman"/>
          <w:sz w:val="24"/>
          <w:szCs w:val="24"/>
        </w:rPr>
        <w:tab/>
        <w:t>Impôts (</w:t>
      </w:r>
      <w:r w:rsidR="00D34A6A">
        <w:rPr>
          <w:rFonts w:cs="Times New Roman"/>
          <w:sz w:val="24"/>
          <w:szCs w:val="24"/>
        </w:rPr>
        <w:t>50</w:t>
      </w:r>
      <w:r w:rsidRPr="00CD42DF">
        <w:rPr>
          <w:rFonts w:cs="Times New Roman"/>
          <w:sz w:val="24"/>
          <w:szCs w:val="24"/>
        </w:rPr>
        <w:t>,</w:t>
      </w:r>
      <w:r w:rsidR="008B0EB4">
        <w:rPr>
          <w:rFonts w:cs="Times New Roman"/>
          <w:sz w:val="24"/>
          <w:szCs w:val="24"/>
        </w:rPr>
        <w:t>17</w:t>
      </w:r>
      <w:r w:rsidRPr="00CD42DF">
        <w:rPr>
          <w:rFonts w:cs="Times New Roman"/>
          <w:sz w:val="24"/>
          <w:szCs w:val="24"/>
        </w:rPr>
        <w:t xml:space="preserve"> %)</w:t>
      </w:r>
      <w:r w:rsidRPr="00CD42DF">
        <w:rPr>
          <w:rFonts w:cs="Times New Roman"/>
          <w:sz w:val="24"/>
          <w:szCs w:val="24"/>
        </w:rPr>
        <w:tab/>
        <w:t xml:space="preserve">   </w:t>
      </w:r>
      <w:r w:rsidR="00A91B63">
        <w:rPr>
          <w:rFonts w:cs="Times New Roman"/>
          <w:sz w:val="24"/>
          <w:szCs w:val="24"/>
        </w:rPr>
        <w:t>150 310</w:t>
      </w:r>
      <w:r w:rsidRPr="00CD42DF">
        <w:rPr>
          <w:rFonts w:cs="Times New Roman"/>
          <w:sz w:val="24"/>
          <w:szCs w:val="24"/>
        </w:rPr>
        <w:t xml:space="preserve"> $</w:t>
      </w:r>
    </w:p>
    <w:p w14:paraId="07590BCD" w14:textId="77777777" w:rsidR="00CD42DF" w:rsidRPr="00CD42DF" w:rsidRDefault="00CD42DF" w:rsidP="00CD42DF">
      <w:pPr>
        <w:ind w:left="705"/>
        <w:rPr>
          <w:rFonts w:cs="Times New Roman"/>
          <w:b/>
          <w:sz w:val="24"/>
          <w:szCs w:val="24"/>
          <w:u w:val="single"/>
        </w:rPr>
      </w:pPr>
    </w:p>
    <w:p w14:paraId="7E2677D5" w14:textId="77777777" w:rsidR="00CD42DF" w:rsidRPr="00CD42DF" w:rsidRDefault="00CD42DF" w:rsidP="00CD42DF">
      <w:pPr>
        <w:ind w:left="705"/>
        <w:rPr>
          <w:rFonts w:cs="Times New Roman"/>
          <w:b/>
          <w:sz w:val="24"/>
          <w:szCs w:val="24"/>
          <w:u w:val="single"/>
        </w:rPr>
      </w:pPr>
    </w:p>
    <w:p w14:paraId="24D027B5" w14:textId="77777777" w:rsidR="00CD42DF" w:rsidRPr="00CD42DF" w:rsidRDefault="00CD42DF" w:rsidP="00CD42DF">
      <w:pPr>
        <w:ind w:left="705"/>
        <w:rPr>
          <w:rFonts w:cs="Times New Roman"/>
          <w:b/>
          <w:sz w:val="24"/>
          <w:szCs w:val="24"/>
          <w:u w:val="single"/>
        </w:rPr>
      </w:pPr>
      <w:r w:rsidRPr="00CD42DF">
        <w:rPr>
          <w:rFonts w:cs="Times New Roman"/>
          <w:noProof/>
          <w:sz w:val="24"/>
          <w:szCs w:val="24"/>
          <w:lang w:eastAsia="fr-CA"/>
        </w:rPr>
        <mc:AlternateContent>
          <mc:Choice Requires="wps">
            <w:drawing>
              <wp:anchor distT="0" distB="0" distL="114300" distR="114300" simplePos="0" relativeHeight="251709440" behindDoc="0" locked="0" layoutInCell="1" allowOverlap="1" wp14:anchorId="29E34817" wp14:editId="400974BD">
                <wp:simplePos x="0" y="0"/>
                <wp:positionH relativeFrom="column">
                  <wp:posOffset>-285750</wp:posOffset>
                </wp:positionH>
                <wp:positionV relativeFrom="paragraph">
                  <wp:posOffset>29845</wp:posOffset>
                </wp:positionV>
                <wp:extent cx="5686425" cy="1724025"/>
                <wp:effectExtent l="0" t="228600" r="28575" b="28575"/>
                <wp:wrapNone/>
                <wp:docPr id="34" name="Rectangle à coins arrondis 34"/>
                <wp:cNvGraphicFramePr/>
                <a:graphic xmlns:a="http://schemas.openxmlformats.org/drawingml/2006/main">
                  <a:graphicData uri="http://schemas.microsoft.com/office/word/2010/wordprocessingShape">
                    <wps:wsp>
                      <wps:cNvSpPr/>
                      <wps:spPr>
                        <a:xfrm>
                          <a:off x="0" y="0"/>
                          <a:ext cx="5686425" cy="1724025"/>
                        </a:xfrm>
                        <a:prstGeom prst="wedgeRoundRectCallout">
                          <a:avLst>
                            <a:gd name="adj1" fmla="val -42700"/>
                            <a:gd name="adj2" fmla="val -62721"/>
                            <a:gd name="adj3" fmla="val 16667"/>
                          </a:avLst>
                        </a:prstGeom>
                        <a:noFill/>
                        <a:ln w="3175" cap="flat" cmpd="sng" algn="ctr">
                          <a:solidFill>
                            <a:sysClr val="windowText" lastClr="000000"/>
                          </a:solidFill>
                          <a:prstDash val="solid"/>
                        </a:ln>
                        <a:effectLst/>
                      </wps:spPr>
                      <wps:txbx>
                        <w:txbxContent>
                          <w:p w14:paraId="7030C2C8" w14:textId="77777777" w:rsidR="00BF0AC2" w:rsidRPr="00F3421C" w:rsidRDefault="00BF0AC2" w:rsidP="00F3421C">
                            <w:pPr>
                              <w:spacing w:line="240" w:lineRule="auto"/>
                              <w:rPr>
                                <w:rFonts w:cs="Times New Roman"/>
                                <w:b/>
                                <w:sz w:val="24"/>
                                <w:szCs w:val="24"/>
                                <w14:textOutline w14:w="9525" w14:cap="rnd" w14:cmpd="sng" w14:algn="ctr">
                                  <w14:noFill/>
                                  <w14:prstDash w14:val="solid"/>
                                  <w14:bevel/>
                                </w14:textOutline>
                              </w:rPr>
                            </w:pPr>
                            <w:r w:rsidRPr="00F3421C">
                              <w:rPr>
                                <w:rFonts w:cs="Times New Roman"/>
                                <w:b/>
                                <w:sz w:val="24"/>
                                <w:szCs w:val="24"/>
                                <w14:textOutline w14:w="9525" w14:cap="rnd" w14:cmpd="sng" w14:algn="ctr">
                                  <w14:noFill/>
                                  <w14:prstDash w14:val="solid"/>
                                  <w14:bevel/>
                                </w14:textOutline>
                              </w:rPr>
                              <w:t>Qu’est-ce qu’il vient de se passer?</w:t>
                            </w:r>
                          </w:p>
                          <w:p w14:paraId="19AD5663" w14:textId="77777777" w:rsidR="00BF0AC2" w:rsidRDefault="00BF0AC2" w:rsidP="00F3421C">
                            <w:pPr>
                              <w:spacing w:line="240" w:lineRule="auto"/>
                              <w:rPr>
                                <w:rFonts w:cs="Times New Roman"/>
                                <w:b/>
                                <w:sz w:val="24"/>
                                <w:szCs w:val="24"/>
                                <w14:textOutline w14:w="9525" w14:cap="rnd" w14:cmpd="sng" w14:algn="ctr">
                                  <w14:noFill/>
                                  <w14:prstDash w14:val="solid"/>
                                  <w14:bevel/>
                                </w14:textOutline>
                              </w:rPr>
                            </w:pPr>
                          </w:p>
                          <w:p w14:paraId="29D7E4D0" w14:textId="77777777" w:rsidR="00BF0AC2" w:rsidRPr="00F3421C" w:rsidRDefault="00BF0AC2" w:rsidP="00F3421C">
                            <w:pPr>
                              <w:spacing w:line="240" w:lineRule="auto"/>
                              <w:rPr>
                                <w:rFonts w:cs="Times New Roman"/>
                                <w:b/>
                                <w:sz w:val="24"/>
                                <w:szCs w:val="24"/>
                                <w14:textOutline w14:w="9525" w14:cap="rnd" w14:cmpd="sng" w14:algn="ctr">
                                  <w14:noFill/>
                                  <w14:prstDash w14:val="solid"/>
                                  <w14:bevel/>
                                </w14:textOutline>
                              </w:rPr>
                            </w:pPr>
                            <w:r w:rsidRPr="00F3421C">
                              <w:rPr>
                                <w:rFonts w:cs="Times New Roman"/>
                                <w:b/>
                                <w:sz w:val="24"/>
                                <w:szCs w:val="24"/>
                                <w14:textOutline w14:w="9525" w14:cap="rnd" w14:cmpd="sng" w14:algn="ctr">
                                  <w14:noFill/>
                                  <w14:prstDash w14:val="solid"/>
                                  <w14:bevel/>
                                </w14:textOutline>
                              </w:rPr>
                              <w:t>On vient de transformer un gain en capital de 500 000 $ en dividende libre d’impôt de 500 000 $.</w:t>
                            </w:r>
                          </w:p>
                          <w:p w14:paraId="5A71D907" w14:textId="77777777" w:rsidR="00BF0AC2" w:rsidRDefault="00BF0AC2" w:rsidP="00F3421C">
                            <w:pPr>
                              <w:spacing w:line="240" w:lineRule="auto"/>
                              <w:rPr>
                                <w:rFonts w:cs="Times New Roman"/>
                                <w:b/>
                                <w:sz w:val="24"/>
                                <w:szCs w:val="24"/>
                                <w14:textOutline w14:w="9525" w14:cap="rnd" w14:cmpd="sng" w14:algn="ctr">
                                  <w14:noFill/>
                                  <w14:prstDash w14:val="solid"/>
                                  <w14:bevel/>
                                </w14:textOutline>
                              </w:rPr>
                            </w:pPr>
                          </w:p>
                          <w:p w14:paraId="5C9FB6BC" w14:textId="77777777" w:rsidR="00BF0AC2" w:rsidRPr="00F3421C" w:rsidRDefault="00BF0AC2" w:rsidP="00F3421C">
                            <w:pPr>
                              <w:spacing w:line="240" w:lineRule="auto"/>
                              <w:rPr>
                                <w:rFonts w:cs="Times New Roman"/>
                                <w:b/>
                                <w:sz w:val="24"/>
                                <w:szCs w:val="24"/>
                                <w14:textOutline w14:w="9525" w14:cap="rnd" w14:cmpd="sng" w14:algn="ctr">
                                  <w14:noFill/>
                                  <w14:prstDash w14:val="solid"/>
                                  <w14:bevel/>
                                </w14:textOutline>
                              </w:rPr>
                            </w:pPr>
                            <w:r w:rsidRPr="00F3421C">
                              <w:rPr>
                                <w:rFonts w:cs="Times New Roman"/>
                                <w:b/>
                                <w:sz w:val="24"/>
                                <w:szCs w:val="24"/>
                                <w14:textOutline w14:w="9525" w14:cap="rnd" w14:cmpd="sng" w14:algn="ctr">
                                  <w14:noFill/>
                                  <w14:prstDash w14:val="solid"/>
                                  <w14:bevel/>
                                </w14:textOutline>
                              </w:rPr>
                              <w:t>C’est ici que la fête se termine!</w:t>
                            </w:r>
                          </w:p>
                          <w:p w14:paraId="7632384A" w14:textId="77777777" w:rsidR="00BF0AC2" w:rsidRDefault="00BF0AC2" w:rsidP="00F3421C">
                            <w:pPr>
                              <w:spacing w:line="240" w:lineRule="auto"/>
                              <w:rPr>
                                <w:rFonts w:cs="Times New Roman"/>
                                <w:b/>
                                <w:sz w:val="24"/>
                                <w:szCs w:val="24"/>
                                <w14:textOutline w14:w="9525" w14:cap="rnd" w14:cmpd="sng" w14:algn="ctr">
                                  <w14:noFill/>
                                  <w14:prstDash w14:val="solid"/>
                                  <w14:bevel/>
                                </w14:textOutline>
                              </w:rPr>
                            </w:pPr>
                          </w:p>
                          <w:p w14:paraId="7FA66198" w14:textId="77777777" w:rsidR="00BF0AC2" w:rsidRPr="00F3421C" w:rsidRDefault="00BF0AC2" w:rsidP="00F3421C">
                            <w:pPr>
                              <w:spacing w:line="240" w:lineRule="auto"/>
                              <w:rPr>
                                <w:b/>
                                <w:noProof/>
                                <w:lang w:eastAsia="fr-CA"/>
                              </w:rPr>
                            </w:pPr>
                            <w:r w:rsidRPr="00F3421C">
                              <w:rPr>
                                <w:rFonts w:cs="Times New Roman"/>
                                <w:b/>
                                <w:sz w:val="24"/>
                                <w:szCs w:val="24"/>
                                <w14:textOutline w14:w="9525" w14:cap="rnd" w14:cmpd="sng" w14:algn="ctr">
                                  <w14:noFill/>
                                  <w14:prstDash w14:val="solid"/>
                                  <w14:bevel/>
                                </w14:textOutline>
                              </w:rPr>
                              <w:t>Le paragraphe 55(2) entre en jeu !!</w:t>
                            </w:r>
                            <w:r w:rsidRPr="00F3421C">
                              <w:rPr>
                                <w:b/>
                                <w:noProof/>
                                <w:lang w:eastAsia="fr-CA"/>
                              </w:rPr>
                              <w:t xml:space="preserve"> </w:t>
                            </w:r>
                          </w:p>
                          <w:p w14:paraId="2CFB0805" w14:textId="77777777" w:rsidR="00BF0AC2" w:rsidRPr="00B23468" w:rsidRDefault="00BF0AC2" w:rsidP="00CD42DF"/>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29E34817" id="Rectangle à coins arrondis 34" o:spid="_x0000_s1080" type="#_x0000_t62" style="position:absolute;left:0;text-align:left;margin-left:-22.5pt;margin-top:2.35pt;width:447.75pt;height:135.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" adj="1577,-2748" filled="f" strokecolor="windowText" strokeweight=".25pt">
                <v:textbox>
                  <w:txbxContent>
                    <w:p w14:paraId="7030C2C8" w14:textId="77777777" w:rsidR="00BF0AC2" w:rsidRPr="00F3421C" w:rsidRDefault="00BF0AC2" w:rsidP="00F3421C">
                      <w:pPr>
                        <w:spacing w:line="240" w:lineRule="auto"/>
                        <w:rPr>
                          <w:rFonts w:cs="Times New Roman"/>
                          <w:b/>
                          <w:sz w:val="24"/>
                          <w:szCs w:val="24"/>
                          <w14:textOutline w14:w="9525" w14:cap="rnd" w14:cmpd="sng" w14:algn="ctr">
                            <w14:noFill/>
                            <w14:prstDash w14:val="solid"/>
                            <w14:bevel/>
                          </w14:textOutline>
                        </w:rPr>
                      </w:pPr>
                      <w:r w:rsidRPr="00F3421C">
                        <w:rPr>
                          <w:rFonts w:cs="Times New Roman"/>
                          <w:b/>
                          <w:sz w:val="24"/>
                          <w:szCs w:val="24"/>
                          <w14:textOutline w14:w="9525" w14:cap="rnd" w14:cmpd="sng" w14:algn="ctr">
                            <w14:noFill/>
                            <w14:prstDash w14:val="solid"/>
                            <w14:bevel/>
                          </w14:textOutline>
                        </w:rPr>
                        <w:t>Qu’est-ce qu’il vient de se passer?</w:t>
                      </w:r>
                    </w:p>
                    <w:p w14:paraId="19AD5663" w14:textId="77777777" w:rsidR="00BF0AC2" w:rsidRDefault="00BF0AC2" w:rsidP="00F3421C">
                      <w:pPr>
                        <w:spacing w:line="240" w:lineRule="auto"/>
                        <w:rPr>
                          <w:rFonts w:cs="Times New Roman"/>
                          <w:b/>
                          <w:sz w:val="24"/>
                          <w:szCs w:val="24"/>
                          <w14:textOutline w14:w="9525" w14:cap="rnd" w14:cmpd="sng" w14:algn="ctr">
                            <w14:noFill/>
                            <w14:prstDash w14:val="solid"/>
                            <w14:bevel/>
                          </w14:textOutline>
                        </w:rPr>
                      </w:pPr>
                    </w:p>
                    <w:p w14:paraId="29D7E4D0" w14:textId="77777777" w:rsidR="00BF0AC2" w:rsidRPr="00F3421C" w:rsidRDefault="00BF0AC2" w:rsidP="00F3421C">
                      <w:pPr>
                        <w:spacing w:line="240" w:lineRule="auto"/>
                        <w:rPr>
                          <w:rFonts w:cs="Times New Roman"/>
                          <w:b/>
                          <w:sz w:val="24"/>
                          <w:szCs w:val="24"/>
                          <w14:textOutline w14:w="9525" w14:cap="rnd" w14:cmpd="sng" w14:algn="ctr">
                            <w14:noFill/>
                            <w14:prstDash w14:val="solid"/>
                            <w14:bevel/>
                          </w14:textOutline>
                        </w:rPr>
                      </w:pPr>
                      <w:r w:rsidRPr="00F3421C">
                        <w:rPr>
                          <w:rFonts w:cs="Times New Roman"/>
                          <w:b/>
                          <w:sz w:val="24"/>
                          <w:szCs w:val="24"/>
                          <w14:textOutline w14:w="9525" w14:cap="rnd" w14:cmpd="sng" w14:algn="ctr">
                            <w14:noFill/>
                            <w14:prstDash w14:val="solid"/>
                            <w14:bevel/>
                          </w14:textOutline>
                        </w:rPr>
                        <w:t>On vient de transformer un gain en capital de 500 000 $ en dividende libre d’impôt de 500 000 $.</w:t>
                      </w:r>
                    </w:p>
                    <w:p w14:paraId="5A71D907" w14:textId="77777777" w:rsidR="00BF0AC2" w:rsidRDefault="00BF0AC2" w:rsidP="00F3421C">
                      <w:pPr>
                        <w:spacing w:line="240" w:lineRule="auto"/>
                        <w:rPr>
                          <w:rFonts w:cs="Times New Roman"/>
                          <w:b/>
                          <w:sz w:val="24"/>
                          <w:szCs w:val="24"/>
                          <w14:textOutline w14:w="9525" w14:cap="rnd" w14:cmpd="sng" w14:algn="ctr">
                            <w14:noFill/>
                            <w14:prstDash w14:val="solid"/>
                            <w14:bevel/>
                          </w14:textOutline>
                        </w:rPr>
                      </w:pPr>
                    </w:p>
                    <w:p w14:paraId="5C9FB6BC" w14:textId="77777777" w:rsidR="00BF0AC2" w:rsidRPr="00F3421C" w:rsidRDefault="00BF0AC2" w:rsidP="00F3421C">
                      <w:pPr>
                        <w:spacing w:line="240" w:lineRule="auto"/>
                        <w:rPr>
                          <w:rFonts w:cs="Times New Roman"/>
                          <w:b/>
                          <w:sz w:val="24"/>
                          <w:szCs w:val="24"/>
                          <w14:textOutline w14:w="9525" w14:cap="rnd" w14:cmpd="sng" w14:algn="ctr">
                            <w14:noFill/>
                            <w14:prstDash w14:val="solid"/>
                            <w14:bevel/>
                          </w14:textOutline>
                        </w:rPr>
                      </w:pPr>
                      <w:r w:rsidRPr="00F3421C">
                        <w:rPr>
                          <w:rFonts w:cs="Times New Roman"/>
                          <w:b/>
                          <w:sz w:val="24"/>
                          <w:szCs w:val="24"/>
                          <w14:textOutline w14:w="9525" w14:cap="rnd" w14:cmpd="sng" w14:algn="ctr">
                            <w14:noFill/>
                            <w14:prstDash w14:val="solid"/>
                            <w14:bevel/>
                          </w14:textOutline>
                        </w:rPr>
                        <w:t>C’est ici que la fête se termine!</w:t>
                      </w:r>
                    </w:p>
                    <w:p w14:paraId="7632384A" w14:textId="77777777" w:rsidR="00BF0AC2" w:rsidRDefault="00BF0AC2" w:rsidP="00F3421C">
                      <w:pPr>
                        <w:spacing w:line="240" w:lineRule="auto"/>
                        <w:rPr>
                          <w:rFonts w:cs="Times New Roman"/>
                          <w:b/>
                          <w:sz w:val="24"/>
                          <w:szCs w:val="24"/>
                          <w14:textOutline w14:w="9525" w14:cap="rnd" w14:cmpd="sng" w14:algn="ctr">
                            <w14:noFill/>
                            <w14:prstDash w14:val="solid"/>
                            <w14:bevel/>
                          </w14:textOutline>
                        </w:rPr>
                      </w:pPr>
                    </w:p>
                    <w:p w14:paraId="7FA66198" w14:textId="77777777" w:rsidR="00BF0AC2" w:rsidRPr="00F3421C" w:rsidRDefault="00BF0AC2" w:rsidP="00F3421C">
                      <w:pPr>
                        <w:spacing w:line="240" w:lineRule="auto"/>
                        <w:rPr>
                          <w:b/>
                          <w:noProof/>
                          <w:lang w:eastAsia="fr-CA"/>
                        </w:rPr>
                      </w:pPr>
                      <w:r w:rsidRPr="00F3421C">
                        <w:rPr>
                          <w:rFonts w:cs="Times New Roman"/>
                          <w:b/>
                          <w:sz w:val="24"/>
                          <w:szCs w:val="24"/>
                          <w14:textOutline w14:w="9525" w14:cap="rnd" w14:cmpd="sng" w14:algn="ctr">
                            <w14:noFill/>
                            <w14:prstDash w14:val="solid"/>
                            <w14:bevel/>
                          </w14:textOutline>
                        </w:rPr>
                        <w:t>Le paragraphe 55(2) entre en jeu !!</w:t>
                      </w:r>
                      <w:r w:rsidRPr="00F3421C">
                        <w:rPr>
                          <w:b/>
                          <w:noProof/>
                          <w:lang w:eastAsia="fr-CA"/>
                        </w:rPr>
                        <w:t xml:space="preserve"> </w:t>
                      </w:r>
                    </w:p>
                    <w:p w14:paraId="2CFB0805" w14:textId="77777777" w:rsidR="00BF0AC2" w:rsidRPr="00B23468" w:rsidRDefault="00BF0AC2" w:rsidP="00CD42DF"/>
                  </w:txbxContent>
                </v:textbox>
              </v:shape>
            </w:pict>
          </mc:Fallback>
        </mc:AlternateContent>
      </w:r>
    </w:p>
    <w:p w14:paraId="60901202" w14:textId="77777777" w:rsidR="00CD42DF" w:rsidRPr="00CD42DF" w:rsidRDefault="00CD42DF" w:rsidP="00CD42DF">
      <w:pPr>
        <w:ind w:left="705"/>
        <w:rPr>
          <w:rFonts w:cs="Times New Roman"/>
          <w:b/>
          <w:sz w:val="24"/>
          <w:szCs w:val="24"/>
          <w:u w:val="single"/>
        </w:rPr>
      </w:pPr>
    </w:p>
    <w:p w14:paraId="120FCCF7" w14:textId="77777777" w:rsidR="00CD42DF" w:rsidRPr="00CD42DF" w:rsidRDefault="00CD42DF" w:rsidP="00CD42DF">
      <w:pPr>
        <w:ind w:left="705"/>
        <w:rPr>
          <w:rFonts w:cs="Times New Roman"/>
          <w:b/>
          <w:sz w:val="24"/>
          <w:szCs w:val="24"/>
          <w:u w:val="single"/>
        </w:rPr>
      </w:pPr>
    </w:p>
    <w:p w14:paraId="0336EB56" w14:textId="77777777" w:rsidR="00CD42DF" w:rsidRPr="00CD42DF" w:rsidRDefault="00CD42DF" w:rsidP="00CD42DF">
      <w:pPr>
        <w:ind w:left="705"/>
        <w:rPr>
          <w:rFonts w:cs="Times New Roman"/>
          <w:b/>
          <w:sz w:val="24"/>
          <w:szCs w:val="24"/>
          <w:u w:val="single"/>
        </w:rPr>
      </w:pPr>
    </w:p>
    <w:p w14:paraId="6CEF0048" w14:textId="77777777" w:rsidR="00CD42DF" w:rsidRPr="00CD42DF" w:rsidRDefault="00CD42DF" w:rsidP="00CD42DF">
      <w:pPr>
        <w:ind w:left="705"/>
        <w:rPr>
          <w:rFonts w:cs="Times New Roman"/>
          <w:b/>
          <w:sz w:val="24"/>
          <w:szCs w:val="24"/>
          <w:u w:val="single"/>
        </w:rPr>
      </w:pPr>
      <w:r w:rsidRPr="00CD42DF">
        <w:rPr>
          <w:rFonts w:cs="Times New Roman"/>
          <w:noProof/>
          <w:sz w:val="24"/>
          <w:szCs w:val="24"/>
          <w:lang w:eastAsia="fr-CA"/>
          <w14:textOutline w14:w="9525" w14:cap="rnd" w14:cmpd="sng" w14:algn="ctr">
            <w14:solidFill>
              <w14:schemeClr w14:val="tx1"/>
            </w14:solidFill>
            <w14:prstDash w14:val="solid"/>
            <w14:bevel/>
          </w14:textOutline>
        </w:rPr>
        <w:drawing>
          <wp:anchor distT="0" distB="0" distL="114300" distR="114300" simplePos="0" relativeHeight="251710464" behindDoc="0" locked="0" layoutInCell="1" allowOverlap="1" wp14:anchorId="402BD322" wp14:editId="45D04B2E">
            <wp:simplePos x="0" y="0"/>
            <wp:positionH relativeFrom="column">
              <wp:posOffset>2314575</wp:posOffset>
            </wp:positionH>
            <wp:positionV relativeFrom="paragraph">
              <wp:posOffset>71120</wp:posOffset>
            </wp:positionV>
            <wp:extent cx="621665" cy="714375"/>
            <wp:effectExtent l="0" t="0" r="6985" b="9525"/>
            <wp:wrapNone/>
            <wp:docPr id="3354"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25" name="Picture 14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1665" cy="7143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7EAB349" w14:textId="77777777" w:rsidR="00CD42DF" w:rsidRPr="00CD42DF" w:rsidRDefault="00CD42DF" w:rsidP="00CD42DF">
      <w:pPr>
        <w:ind w:left="705"/>
        <w:rPr>
          <w:rFonts w:cs="Times New Roman"/>
          <w:b/>
          <w:sz w:val="24"/>
          <w:szCs w:val="24"/>
          <w:u w:val="single"/>
        </w:rPr>
      </w:pPr>
    </w:p>
    <w:p w14:paraId="71ECBBED" w14:textId="77777777" w:rsidR="00CD42DF" w:rsidRPr="00CD42DF" w:rsidRDefault="00CD42DF" w:rsidP="00CD42DF">
      <w:pPr>
        <w:ind w:left="705"/>
        <w:rPr>
          <w:rFonts w:cs="Times New Roman"/>
          <w:b/>
          <w:sz w:val="24"/>
          <w:szCs w:val="24"/>
          <w:u w:val="single"/>
        </w:rPr>
      </w:pPr>
    </w:p>
    <w:p w14:paraId="21F26D15" w14:textId="77777777" w:rsidR="00CD42DF" w:rsidRPr="00CD42DF" w:rsidRDefault="00CD42DF" w:rsidP="00CD42DF">
      <w:pPr>
        <w:ind w:left="705"/>
        <w:rPr>
          <w:rFonts w:cs="Times New Roman"/>
          <w:b/>
          <w:sz w:val="24"/>
          <w:szCs w:val="24"/>
          <w:u w:val="single"/>
        </w:rPr>
      </w:pPr>
    </w:p>
    <w:p w14:paraId="6C4F8D60" w14:textId="77777777" w:rsidR="00CD42DF" w:rsidRPr="00CD42DF" w:rsidRDefault="00CD42DF" w:rsidP="00CD42DF">
      <w:pPr>
        <w:ind w:left="705"/>
        <w:rPr>
          <w:rFonts w:cs="Times New Roman"/>
          <w:b/>
          <w:sz w:val="24"/>
          <w:szCs w:val="24"/>
          <w:u w:val="single"/>
        </w:rPr>
      </w:pPr>
    </w:p>
    <w:p w14:paraId="42EF9868" w14:textId="77777777" w:rsidR="00CD42DF" w:rsidRPr="00CD42DF" w:rsidRDefault="00CD42DF" w:rsidP="00CD42DF">
      <w:pPr>
        <w:ind w:left="705"/>
        <w:rPr>
          <w:rFonts w:cs="Times New Roman"/>
          <w:b/>
          <w:sz w:val="24"/>
          <w:szCs w:val="24"/>
          <w:u w:val="single"/>
        </w:rPr>
      </w:pPr>
    </w:p>
    <w:p w14:paraId="7CB6A36C" w14:textId="77777777" w:rsidR="00CD42DF" w:rsidRPr="00CD42DF" w:rsidRDefault="00CD42DF" w:rsidP="00CD42DF">
      <w:pPr>
        <w:ind w:left="705"/>
        <w:rPr>
          <w:rFonts w:cs="Times New Roman"/>
          <w:sz w:val="24"/>
          <w:szCs w:val="24"/>
          <w:u w:val="single"/>
        </w:rPr>
      </w:pPr>
      <w:r w:rsidRPr="00CD42DF">
        <w:rPr>
          <w:rFonts w:cs="Times New Roman"/>
          <w:sz w:val="24"/>
          <w:szCs w:val="24"/>
          <w:u w:val="single"/>
        </w:rPr>
        <w:t>Les conséquences du paragraphe 55(2)</w:t>
      </w:r>
    </w:p>
    <w:p w14:paraId="05A857AE" w14:textId="77777777" w:rsidR="00CD42DF" w:rsidRPr="00CD42DF" w:rsidRDefault="00CD42DF" w:rsidP="00CD42DF">
      <w:pPr>
        <w:ind w:left="705"/>
        <w:rPr>
          <w:rFonts w:cs="Times New Roman"/>
          <w:sz w:val="24"/>
          <w:szCs w:val="24"/>
          <w:u w:val="single"/>
        </w:rPr>
      </w:pPr>
    </w:p>
    <w:p w14:paraId="263861FD" w14:textId="77777777" w:rsidR="00CD42DF" w:rsidRPr="00CD42DF" w:rsidRDefault="00CD42DF" w:rsidP="00CD42DF">
      <w:pPr>
        <w:numPr>
          <w:ilvl w:val="0"/>
          <w:numId w:val="28"/>
        </w:numPr>
        <w:spacing w:after="200"/>
        <w:contextualSpacing/>
        <w:jc w:val="left"/>
        <w:rPr>
          <w:rFonts w:cs="Times New Roman"/>
          <w:sz w:val="24"/>
          <w:szCs w:val="24"/>
          <w:u w:val="single"/>
        </w:rPr>
      </w:pPr>
      <w:r w:rsidRPr="00CD42DF">
        <w:rPr>
          <w:rFonts w:cs="Times New Roman"/>
          <w:sz w:val="24"/>
          <w:szCs w:val="24"/>
        </w:rPr>
        <w:t>Le dividende reçu par GESCO A est réputé ne pas être un dividende</w:t>
      </w:r>
    </w:p>
    <w:p w14:paraId="5C13EE17" w14:textId="77777777" w:rsidR="00CD42DF" w:rsidRPr="00CD42DF" w:rsidRDefault="00CD42DF" w:rsidP="00CD42DF">
      <w:pPr>
        <w:ind w:left="1425"/>
        <w:contextualSpacing/>
        <w:rPr>
          <w:rFonts w:cs="Times New Roman"/>
          <w:sz w:val="24"/>
          <w:szCs w:val="24"/>
          <w:u w:val="single"/>
        </w:rPr>
      </w:pPr>
    </w:p>
    <w:p w14:paraId="03A1D7A1" w14:textId="77777777" w:rsidR="00CD42DF" w:rsidRPr="00CD42DF" w:rsidRDefault="00CD42DF" w:rsidP="00CD42DF">
      <w:pPr>
        <w:numPr>
          <w:ilvl w:val="0"/>
          <w:numId w:val="28"/>
        </w:numPr>
        <w:spacing w:after="200"/>
        <w:contextualSpacing/>
        <w:jc w:val="left"/>
        <w:rPr>
          <w:rFonts w:cs="Times New Roman"/>
          <w:sz w:val="24"/>
          <w:szCs w:val="24"/>
          <w:u w:val="single"/>
        </w:rPr>
      </w:pPr>
      <w:r w:rsidRPr="00CD42DF">
        <w:rPr>
          <w:rFonts w:cs="Times New Roman"/>
          <w:sz w:val="24"/>
          <w:szCs w:val="24"/>
        </w:rPr>
        <w:t>Le montant du dividende est réputé être un produit de disposition de l’action</w:t>
      </w:r>
    </w:p>
    <w:p w14:paraId="72D9E4D9" w14:textId="77777777" w:rsidR="00CD42DF" w:rsidRPr="00CD42DF" w:rsidRDefault="00CD42DF" w:rsidP="00CD42DF">
      <w:pPr>
        <w:ind w:left="705"/>
        <w:rPr>
          <w:rFonts w:cs="Times New Roman"/>
          <w:b/>
          <w:sz w:val="24"/>
          <w:szCs w:val="24"/>
          <w:u w:val="single"/>
        </w:rPr>
      </w:pPr>
    </w:p>
    <w:p w14:paraId="2C2D3CDD" w14:textId="77777777" w:rsidR="00CD42DF" w:rsidRPr="00CD42DF" w:rsidRDefault="00CD42DF" w:rsidP="00CD42DF">
      <w:pPr>
        <w:ind w:firstLine="705"/>
        <w:rPr>
          <w:rFonts w:cs="Times New Roman"/>
          <w:sz w:val="24"/>
          <w:szCs w:val="24"/>
        </w:rPr>
      </w:pPr>
      <w:r w:rsidRPr="00CD42DF">
        <w:rPr>
          <w:rFonts w:cs="Times New Roman"/>
          <w:sz w:val="24"/>
          <w:szCs w:val="24"/>
        </w:rPr>
        <w:t>PD réel</w:t>
      </w:r>
      <w:r w:rsidRPr="00CD42DF">
        <w:rPr>
          <w:rFonts w:cs="Times New Roman"/>
          <w:sz w:val="24"/>
          <w:szCs w:val="24"/>
        </w:rPr>
        <w:tab/>
      </w:r>
      <w:r w:rsidRPr="00CD42DF">
        <w:rPr>
          <w:rFonts w:cs="Times New Roman"/>
          <w:sz w:val="24"/>
          <w:szCs w:val="24"/>
        </w:rPr>
        <w:tab/>
        <w:t xml:space="preserve">   </w:t>
      </w:r>
      <w:r w:rsidRPr="00CD42DF">
        <w:rPr>
          <w:rFonts w:cs="Times New Roman"/>
          <w:sz w:val="24"/>
          <w:szCs w:val="24"/>
        </w:rPr>
        <w:tab/>
      </w:r>
      <w:r w:rsidRPr="00CD42DF">
        <w:rPr>
          <w:rFonts w:cs="Times New Roman"/>
          <w:sz w:val="24"/>
          <w:szCs w:val="24"/>
        </w:rPr>
        <w:tab/>
      </w:r>
      <w:r w:rsidRPr="00CD42DF">
        <w:rPr>
          <w:rFonts w:cs="Times New Roman"/>
          <w:sz w:val="24"/>
          <w:szCs w:val="24"/>
        </w:rPr>
        <w:tab/>
        <w:t xml:space="preserve">   500 000 $</w:t>
      </w:r>
    </w:p>
    <w:p w14:paraId="5E84B0A4" w14:textId="77777777" w:rsidR="00CD42DF" w:rsidRPr="00CD42DF" w:rsidRDefault="00CD42DF" w:rsidP="00CD42DF">
      <w:pPr>
        <w:ind w:firstLine="705"/>
        <w:rPr>
          <w:rFonts w:cs="Times New Roman"/>
          <w:sz w:val="24"/>
          <w:szCs w:val="24"/>
        </w:rPr>
      </w:pPr>
      <w:r w:rsidRPr="00CD42DF">
        <w:rPr>
          <w:rFonts w:cs="Times New Roman"/>
          <w:sz w:val="24"/>
          <w:szCs w:val="24"/>
        </w:rPr>
        <w:t>Plus : PD selon l’application de 55(2)</w:t>
      </w:r>
      <w:r w:rsidRPr="00CD42DF">
        <w:rPr>
          <w:rFonts w:cs="Times New Roman"/>
          <w:sz w:val="24"/>
          <w:szCs w:val="24"/>
        </w:rPr>
        <w:tab/>
        <w:t xml:space="preserve">   </w:t>
      </w:r>
      <w:r w:rsidRPr="00CD42DF">
        <w:rPr>
          <w:rFonts w:cs="Times New Roman"/>
          <w:sz w:val="24"/>
          <w:szCs w:val="24"/>
          <w:u w:val="single"/>
        </w:rPr>
        <w:t>500 000</w:t>
      </w:r>
    </w:p>
    <w:p w14:paraId="237972EC" w14:textId="77777777" w:rsidR="00CD42DF" w:rsidRPr="00CD42DF" w:rsidRDefault="00CD42DF" w:rsidP="00CD42DF">
      <w:pPr>
        <w:ind w:firstLine="705"/>
        <w:rPr>
          <w:rFonts w:cs="Times New Roman"/>
          <w:sz w:val="24"/>
          <w:szCs w:val="24"/>
        </w:rPr>
      </w:pPr>
      <w:r w:rsidRPr="00CD42DF">
        <w:rPr>
          <w:rFonts w:cs="Times New Roman"/>
          <w:sz w:val="24"/>
          <w:szCs w:val="24"/>
        </w:rPr>
        <w:tab/>
      </w:r>
      <w:r w:rsidRPr="00CD42DF">
        <w:rPr>
          <w:rFonts w:cs="Times New Roman"/>
          <w:sz w:val="24"/>
          <w:szCs w:val="24"/>
        </w:rPr>
        <w:tab/>
        <w:t>PD ajusté</w:t>
      </w:r>
      <w:r w:rsidRPr="00CD42DF">
        <w:rPr>
          <w:rFonts w:cs="Times New Roman"/>
          <w:sz w:val="24"/>
          <w:szCs w:val="24"/>
        </w:rPr>
        <w:tab/>
      </w:r>
      <w:r w:rsidRPr="00CD42DF">
        <w:rPr>
          <w:rFonts w:cs="Times New Roman"/>
          <w:sz w:val="24"/>
          <w:szCs w:val="24"/>
        </w:rPr>
        <w:tab/>
      </w:r>
      <w:r w:rsidRPr="00CD42DF">
        <w:rPr>
          <w:rFonts w:cs="Times New Roman"/>
          <w:sz w:val="24"/>
          <w:szCs w:val="24"/>
        </w:rPr>
        <w:tab/>
      </w:r>
      <w:r w:rsidRPr="00CD42DF">
        <w:rPr>
          <w:rFonts w:cs="Times New Roman"/>
          <w:sz w:val="24"/>
          <w:szCs w:val="24"/>
        </w:rPr>
        <w:tab/>
      </w:r>
      <w:r w:rsidRPr="00CD42DF">
        <w:rPr>
          <w:rFonts w:cs="Times New Roman"/>
          <w:sz w:val="24"/>
          <w:szCs w:val="24"/>
        </w:rPr>
        <w:tab/>
      </w:r>
      <w:r w:rsidRPr="00CD42DF">
        <w:rPr>
          <w:rFonts w:cs="Times New Roman"/>
          <w:sz w:val="24"/>
          <w:szCs w:val="24"/>
        </w:rPr>
        <w:tab/>
        <w:t>1 000 000</w:t>
      </w:r>
    </w:p>
    <w:p w14:paraId="053A9E6E" w14:textId="77777777" w:rsidR="00CD42DF" w:rsidRPr="00CD42DF" w:rsidRDefault="00CD42DF" w:rsidP="00CD42DF">
      <w:pPr>
        <w:rPr>
          <w:rFonts w:cs="Times New Roman"/>
          <w:sz w:val="24"/>
          <w:szCs w:val="24"/>
        </w:rPr>
      </w:pPr>
      <w:r w:rsidRPr="00CD42DF">
        <w:rPr>
          <w:rFonts w:cs="Times New Roman"/>
          <w:sz w:val="24"/>
          <w:szCs w:val="24"/>
        </w:rPr>
        <w:tab/>
      </w:r>
      <w:r w:rsidRPr="00CD42DF">
        <w:rPr>
          <w:rFonts w:cs="Times New Roman"/>
          <w:sz w:val="24"/>
          <w:szCs w:val="24"/>
        </w:rPr>
        <w:tab/>
        <w:t>PBR</w:t>
      </w:r>
      <w:r w:rsidRPr="00CD42DF">
        <w:rPr>
          <w:rFonts w:cs="Times New Roman"/>
          <w:sz w:val="24"/>
          <w:szCs w:val="24"/>
        </w:rPr>
        <w:tab/>
      </w:r>
      <w:r w:rsidRPr="00CD42DF">
        <w:rPr>
          <w:rFonts w:cs="Times New Roman"/>
          <w:sz w:val="24"/>
          <w:szCs w:val="24"/>
        </w:rPr>
        <w:tab/>
      </w:r>
      <w:r w:rsidRPr="00CD42DF">
        <w:rPr>
          <w:rFonts w:cs="Times New Roman"/>
          <w:sz w:val="24"/>
          <w:szCs w:val="24"/>
        </w:rPr>
        <w:tab/>
      </w:r>
      <w:r w:rsidRPr="00CD42DF">
        <w:rPr>
          <w:rFonts w:cs="Times New Roman"/>
          <w:sz w:val="24"/>
          <w:szCs w:val="24"/>
        </w:rPr>
        <w:tab/>
      </w:r>
      <w:r w:rsidRPr="00CD42DF">
        <w:rPr>
          <w:rFonts w:cs="Times New Roman"/>
          <w:sz w:val="24"/>
          <w:szCs w:val="24"/>
        </w:rPr>
        <w:tab/>
      </w:r>
      <w:r w:rsidRPr="00CD42DF">
        <w:rPr>
          <w:rFonts w:cs="Times New Roman"/>
          <w:sz w:val="24"/>
          <w:szCs w:val="24"/>
        </w:rPr>
        <w:tab/>
      </w:r>
      <w:proofErr w:type="gramStart"/>
      <w:r w:rsidRPr="00CD42DF">
        <w:rPr>
          <w:rFonts w:cs="Times New Roman"/>
          <w:sz w:val="24"/>
          <w:szCs w:val="24"/>
        </w:rPr>
        <w:tab/>
      </w:r>
      <w:r w:rsidRPr="00CD42DF">
        <w:rPr>
          <w:rFonts w:cs="Times New Roman"/>
          <w:sz w:val="24"/>
          <w:szCs w:val="24"/>
          <w:u w:val="single"/>
        </w:rPr>
        <w:t xml:space="preserve">  -</w:t>
      </w:r>
      <w:proofErr w:type="gramEnd"/>
      <w:r w:rsidRPr="00CD42DF">
        <w:rPr>
          <w:rFonts w:cs="Times New Roman"/>
          <w:sz w:val="24"/>
          <w:szCs w:val="24"/>
          <w:u w:val="single"/>
        </w:rPr>
        <w:t>100 000</w:t>
      </w:r>
    </w:p>
    <w:p w14:paraId="34DC9B82" w14:textId="77777777" w:rsidR="00CD42DF" w:rsidRPr="00CD42DF" w:rsidRDefault="00CD42DF" w:rsidP="00CD42DF">
      <w:pPr>
        <w:rPr>
          <w:rFonts w:cs="Times New Roman"/>
          <w:sz w:val="24"/>
          <w:szCs w:val="24"/>
        </w:rPr>
      </w:pPr>
      <w:r w:rsidRPr="00CD42DF">
        <w:rPr>
          <w:rFonts w:cs="Times New Roman"/>
          <w:sz w:val="24"/>
          <w:szCs w:val="24"/>
        </w:rPr>
        <w:tab/>
      </w:r>
      <w:r w:rsidRPr="00CD42DF">
        <w:rPr>
          <w:rFonts w:cs="Times New Roman"/>
          <w:sz w:val="24"/>
          <w:szCs w:val="24"/>
        </w:rPr>
        <w:tab/>
        <w:t>GC</w:t>
      </w:r>
      <w:r w:rsidRPr="00CD42DF">
        <w:rPr>
          <w:rFonts w:cs="Times New Roman"/>
          <w:sz w:val="24"/>
          <w:szCs w:val="24"/>
        </w:rPr>
        <w:tab/>
      </w:r>
      <w:proofErr w:type="gramStart"/>
      <w:r w:rsidRPr="00CD42DF">
        <w:rPr>
          <w:rFonts w:cs="Times New Roman"/>
          <w:sz w:val="24"/>
          <w:szCs w:val="24"/>
        </w:rPr>
        <w:tab/>
        <w:t xml:space="preserve">  </w:t>
      </w:r>
      <w:r w:rsidRPr="00CD42DF">
        <w:rPr>
          <w:rFonts w:cs="Times New Roman"/>
          <w:sz w:val="24"/>
          <w:szCs w:val="24"/>
        </w:rPr>
        <w:tab/>
      </w:r>
      <w:proofErr w:type="gramEnd"/>
      <w:r w:rsidRPr="00CD42DF">
        <w:rPr>
          <w:rFonts w:cs="Times New Roman"/>
          <w:sz w:val="24"/>
          <w:szCs w:val="24"/>
        </w:rPr>
        <w:tab/>
      </w:r>
      <w:r w:rsidRPr="00CD42DF">
        <w:rPr>
          <w:rFonts w:cs="Times New Roman"/>
          <w:sz w:val="24"/>
          <w:szCs w:val="24"/>
        </w:rPr>
        <w:tab/>
        <w:t xml:space="preserve">  </w:t>
      </w:r>
      <w:r w:rsidRPr="00CD42DF">
        <w:rPr>
          <w:rFonts w:cs="Times New Roman"/>
          <w:sz w:val="24"/>
          <w:szCs w:val="24"/>
        </w:rPr>
        <w:tab/>
      </w:r>
      <w:r w:rsidRPr="00CD42DF">
        <w:rPr>
          <w:rFonts w:cs="Times New Roman"/>
          <w:sz w:val="24"/>
          <w:szCs w:val="24"/>
        </w:rPr>
        <w:tab/>
        <w:t xml:space="preserve">   900 000</w:t>
      </w:r>
    </w:p>
    <w:p w14:paraId="0E4690E3" w14:textId="2BA5DF2D" w:rsidR="00CD42DF" w:rsidRPr="00CD42DF" w:rsidRDefault="00CD42DF" w:rsidP="00CD42DF">
      <w:pPr>
        <w:rPr>
          <w:rFonts w:cs="Times New Roman"/>
          <w:sz w:val="24"/>
          <w:szCs w:val="24"/>
        </w:rPr>
      </w:pPr>
      <w:r w:rsidRPr="00CD42DF">
        <w:rPr>
          <w:rFonts w:cs="Times New Roman"/>
          <w:sz w:val="24"/>
          <w:szCs w:val="24"/>
        </w:rPr>
        <w:tab/>
      </w:r>
      <w:r w:rsidRPr="00CD42DF">
        <w:rPr>
          <w:rFonts w:cs="Times New Roman"/>
          <w:sz w:val="24"/>
          <w:szCs w:val="24"/>
        </w:rPr>
        <w:tab/>
        <w:t>GCI</w:t>
      </w:r>
      <w:r w:rsidRPr="00CD42DF">
        <w:rPr>
          <w:rFonts w:cs="Times New Roman"/>
          <w:sz w:val="24"/>
          <w:szCs w:val="24"/>
        </w:rPr>
        <w:tab/>
      </w:r>
      <w:proofErr w:type="gramStart"/>
      <w:r w:rsidRPr="00CD42DF">
        <w:rPr>
          <w:rFonts w:cs="Times New Roman"/>
          <w:sz w:val="24"/>
          <w:szCs w:val="24"/>
        </w:rPr>
        <w:tab/>
        <w:t xml:space="preserve">  </w:t>
      </w:r>
      <w:r w:rsidRPr="00CD42DF">
        <w:rPr>
          <w:rFonts w:cs="Times New Roman"/>
          <w:sz w:val="24"/>
          <w:szCs w:val="24"/>
        </w:rPr>
        <w:tab/>
      </w:r>
      <w:proofErr w:type="gramEnd"/>
      <w:r w:rsidRPr="00CD42DF">
        <w:rPr>
          <w:rFonts w:cs="Times New Roman"/>
          <w:sz w:val="24"/>
          <w:szCs w:val="24"/>
        </w:rPr>
        <w:tab/>
      </w:r>
      <w:r w:rsidRPr="00CD42DF">
        <w:rPr>
          <w:rFonts w:cs="Times New Roman"/>
          <w:sz w:val="24"/>
          <w:szCs w:val="24"/>
        </w:rPr>
        <w:tab/>
        <w:t xml:space="preserve">   </w:t>
      </w:r>
      <w:r w:rsidRPr="00CD42DF">
        <w:rPr>
          <w:rFonts w:cs="Times New Roman"/>
          <w:sz w:val="24"/>
          <w:szCs w:val="24"/>
        </w:rPr>
        <w:tab/>
      </w:r>
      <w:r w:rsidRPr="00CD42DF">
        <w:rPr>
          <w:rFonts w:cs="Times New Roman"/>
          <w:sz w:val="24"/>
          <w:szCs w:val="24"/>
        </w:rPr>
        <w:tab/>
        <w:t xml:space="preserve">   </w:t>
      </w:r>
      <w:r w:rsidR="00A91B63">
        <w:rPr>
          <w:rFonts w:cs="Times New Roman"/>
          <w:sz w:val="24"/>
          <w:szCs w:val="24"/>
        </w:rPr>
        <w:t>600 000</w:t>
      </w:r>
      <w:r w:rsidRPr="00CD42DF">
        <w:rPr>
          <w:rFonts w:cs="Times New Roman"/>
          <w:sz w:val="24"/>
          <w:szCs w:val="24"/>
        </w:rPr>
        <w:t xml:space="preserve"> $</w:t>
      </w:r>
    </w:p>
    <w:p w14:paraId="443112F5" w14:textId="77777777" w:rsidR="00CD42DF" w:rsidRPr="00CD42DF" w:rsidRDefault="00CD42DF" w:rsidP="00CD42DF">
      <w:pPr>
        <w:rPr>
          <w:rFonts w:cs="Times New Roman"/>
          <w:sz w:val="24"/>
          <w:szCs w:val="24"/>
        </w:rPr>
      </w:pPr>
    </w:p>
    <w:p w14:paraId="29B10737" w14:textId="53E37C38" w:rsidR="00CD42DF" w:rsidRPr="00CD42DF" w:rsidRDefault="00CD42DF" w:rsidP="00CD42DF">
      <w:pPr>
        <w:rPr>
          <w:rFonts w:cs="Times New Roman"/>
          <w:sz w:val="24"/>
          <w:szCs w:val="24"/>
        </w:rPr>
      </w:pPr>
      <w:r w:rsidRPr="00CD42DF">
        <w:rPr>
          <w:rFonts w:cs="Times New Roman"/>
          <w:sz w:val="24"/>
          <w:szCs w:val="24"/>
        </w:rPr>
        <w:tab/>
        <w:t>Impôts (</w:t>
      </w:r>
      <w:r w:rsidR="00170285">
        <w:rPr>
          <w:rFonts w:cs="Times New Roman"/>
          <w:sz w:val="24"/>
          <w:szCs w:val="24"/>
        </w:rPr>
        <w:t>50</w:t>
      </w:r>
      <w:r w:rsidRPr="00CD42DF">
        <w:rPr>
          <w:rFonts w:cs="Times New Roman"/>
          <w:sz w:val="24"/>
          <w:szCs w:val="24"/>
        </w:rPr>
        <w:t>,</w:t>
      </w:r>
      <w:r w:rsidR="008B0EB4">
        <w:rPr>
          <w:rFonts w:cs="Times New Roman"/>
          <w:sz w:val="24"/>
          <w:szCs w:val="24"/>
        </w:rPr>
        <w:t>17</w:t>
      </w:r>
      <w:r w:rsidRPr="00CD42DF">
        <w:rPr>
          <w:rFonts w:cs="Times New Roman"/>
          <w:sz w:val="24"/>
          <w:szCs w:val="24"/>
        </w:rPr>
        <w:t xml:space="preserve"> %)</w:t>
      </w:r>
      <w:r w:rsidRPr="00CD42DF">
        <w:rPr>
          <w:rFonts w:cs="Times New Roman"/>
          <w:sz w:val="24"/>
          <w:szCs w:val="24"/>
        </w:rPr>
        <w:tab/>
        <w:t xml:space="preserve"> </w:t>
      </w:r>
      <w:r w:rsidRPr="00CD42DF">
        <w:rPr>
          <w:rFonts w:cs="Times New Roman"/>
          <w:sz w:val="24"/>
          <w:szCs w:val="24"/>
        </w:rPr>
        <w:tab/>
      </w:r>
      <w:r w:rsidR="00F3421C">
        <w:rPr>
          <w:rFonts w:cs="Times New Roman"/>
          <w:sz w:val="24"/>
          <w:szCs w:val="24"/>
        </w:rPr>
        <w:tab/>
      </w:r>
      <w:r w:rsidR="00F3421C">
        <w:rPr>
          <w:rFonts w:cs="Times New Roman"/>
          <w:sz w:val="24"/>
          <w:szCs w:val="24"/>
        </w:rPr>
        <w:tab/>
      </w:r>
      <w:r w:rsidR="00F3421C">
        <w:rPr>
          <w:rFonts w:cs="Times New Roman"/>
          <w:sz w:val="24"/>
          <w:szCs w:val="24"/>
        </w:rPr>
        <w:tab/>
      </w:r>
      <w:r w:rsidR="00F3421C">
        <w:rPr>
          <w:rFonts w:cs="Times New Roman"/>
          <w:sz w:val="24"/>
          <w:szCs w:val="24"/>
        </w:rPr>
        <w:tab/>
        <w:t xml:space="preserve">  </w:t>
      </w:r>
      <w:r w:rsidRPr="00CD42DF">
        <w:rPr>
          <w:rFonts w:cs="Times New Roman"/>
          <w:sz w:val="24"/>
          <w:szCs w:val="24"/>
        </w:rPr>
        <w:t xml:space="preserve"> </w:t>
      </w:r>
      <w:r w:rsidR="00A91B63">
        <w:rPr>
          <w:rFonts w:cs="Times New Roman"/>
          <w:sz w:val="24"/>
          <w:szCs w:val="24"/>
        </w:rPr>
        <w:t>301 020</w:t>
      </w:r>
      <w:r w:rsidRPr="00CD42DF">
        <w:rPr>
          <w:rFonts w:cs="Times New Roman"/>
          <w:sz w:val="24"/>
          <w:szCs w:val="24"/>
        </w:rPr>
        <w:t xml:space="preserve"> $</w:t>
      </w:r>
    </w:p>
    <w:p w14:paraId="076E8407" w14:textId="77777777" w:rsidR="00845E08" w:rsidRDefault="00845E08">
      <w:pPr>
        <w:spacing w:after="200"/>
        <w:jc w:val="left"/>
      </w:pPr>
    </w:p>
    <w:p w14:paraId="35CBB91D" w14:textId="4DB20A6A" w:rsidR="00845E08" w:rsidRPr="00845E08" w:rsidRDefault="00845E08" w:rsidP="00845E08">
      <w:pPr>
        <w:spacing w:after="200"/>
        <w:jc w:val="center"/>
        <w:rPr>
          <w:b/>
          <w:i/>
          <w:sz w:val="28"/>
          <w:szCs w:val="28"/>
        </w:rPr>
      </w:pPr>
      <w:r w:rsidRPr="00845E08">
        <w:rPr>
          <w:b/>
          <w:i/>
          <w:sz w:val="28"/>
          <w:szCs w:val="28"/>
        </w:rPr>
        <w:t xml:space="preserve">(La suite du paragraphe 55(2) dépasse le </w:t>
      </w:r>
      <w:r w:rsidR="0043195E">
        <w:rPr>
          <w:b/>
          <w:i/>
          <w:sz w:val="28"/>
          <w:szCs w:val="28"/>
        </w:rPr>
        <w:t>cadre du cheminement CPA</w:t>
      </w:r>
      <w:r w:rsidRPr="00845E08">
        <w:rPr>
          <w:b/>
          <w:i/>
          <w:sz w:val="28"/>
          <w:szCs w:val="28"/>
        </w:rPr>
        <w:t>)</w:t>
      </w:r>
    </w:p>
    <w:p w14:paraId="63896CB1" w14:textId="77777777" w:rsidR="00EA4B60" w:rsidRDefault="00EA4B60">
      <w:pPr>
        <w:spacing w:after="200"/>
        <w:jc w:val="left"/>
      </w:pPr>
      <w:r>
        <w:br w:type="page"/>
      </w:r>
    </w:p>
    <w:p w14:paraId="2A1BB65E" w14:textId="77777777" w:rsidR="00CD42DF" w:rsidRDefault="00EA4B60" w:rsidP="00EA4B60">
      <w:pPr>
        <w:pStyle w:val="Titre2"/>
      </w:pPr>
      <w:bookmarkStart w:id="58" w:name="_Toc40785516"/>
      <w:r>
        <w:t>2.2 Les conditions d’application</w:t>
      </w:r>
      <w:r w:rsidR="00170380">
        <w:t xml:space="preserve"> – Paragraphe 55(2.1) LIR</w:t>
      </w:r>
      <w:bookmarkEnd w:id="58"/>
    </w:p>
    <w:p w14:paraId="042FF57D" w14:textId="77777777" w:rsidR="00EA4B60" w:rsidRPr="00EA4B60" w:rsidRDefault="00EA4B60" w:rsidP="00EA4B60">
      <w:pPr>
        <w:tabs>
          <w:tab w:val="left" w:pos="360"/>
          <w:tab w:val="left" w:pos="1260"/>
          <w:tab w:val="right" w:pos="6300"/>
          <w:tab w:val="left" w:pos="6480"/>
          <w:tab w:val="right" w:pos="7920"/>
          <w:tab w:val="left" w:pos="8100"/>
        </w:tabs>
        <w:spacing w:line="360" w:lineRule="atLeast"/>
        <w:rPr>
          <w:rFonts w:eastAsia="Times New Roman" w:cs="Times New Roman"/>
          <w:sz w:val="24"/>
          <w:szCs w:val="24"/>
          <w:lang w:eastAsia="fr-FR"/>
        </w:rPr>
      </w:pPr>
    </w:p>
    <w:p w14:paraId="3EE97EDF" w14:textId="77777777" w:rsidR="00E632CD" w:rsidRPr="00EA4B60" w:rsidRDefault="00EA4B60" w:rsidP="00EA4B60">
      <w:pPr>
        <w:pBdr>
          <w:top w:val="triple" w:sz="4" w:space="1" w:color="auto"/>
          <w:left w:val="triple" w:sz="4" w:space="1" w:color="auto"/>
          <w:bottom w:val="triple" w:sz="4" w:space="1" w:color="auto"/>
          <w:right w:val="triple" w:sz="4" w:space="1" w:color="auto"/>
        </w:pBdr>
        <w:shd w:val="pct20" w:color="000000" w:fill="FFFFFF"/>
        <w:tabs>
          <w:tab w:val="left" w:pos="360"/>
          <w:tab w:val="left" w:pos="1260"/>
          <w:tab w:val="right" w:pos="6300"/>
          <w:tab w:val="left" w:pos="6480"/>
          <w:tab w:val="right" w:pos="7920"/>
          <w:tab w:val="left" w:pos="8100"/>
        </w:tabs>
        <w:spacing w:line="360" w:lineRule="atLeast"/>
        <w:rPr>
          <w:rFonts w:eastAsia="Times New Roman" w:cs="Times New Roman"/>
          <w:b/>
          <w:sz w:val="24"/>
          <w:szCs w:val="24"/>
          <w:lang w:eastAsia="fr-FR"/>
        </w:rPr>
      </w:pPr>
      <w:r w:rsidRPr="00EA4B60">
        <w:rPr>
          <w:rFonts w:eastAsia="Times New Roman" w:cs="Times New Roman"/>
          <w:b/>
          <w:sz w:val="24"/>
          <w:szCs w:val="24"/>
          <w:lang w:eastAsia="fr-FR"/>
        </w:rPr>
        <w:t>CONDITIONS D'APPLICATION DU PARAGRAPHE 55(2)</w:t>
      </w:r>
    </w:p>
    <w:p w14:paraId="1EB50F46" w14:textId="77777777" w:rsidR="00EA4B60" w:rsidRDefault="00EA4B60" w:rsidP="00EA4B60">
      <w:pPr>
        <w:pBdr>
          <w:top w:val="triple" w:sz="4" w:space="1" w:color="auto"/>
          <w:left w:val="triple" w:sz="4" w:space="1" w:color="auto"/>
          <w:bottom w:val="triple" w:sz="4" w:space="1" w:color="auto"/>
          <w:right w:val="triple" w:sz="4" w:space="1" w:color="auto"/>
        </w:pBdr>
        <w:shd w:val="pct20" w:color="000000" w:fill="FFFFFF"/>
        <w:tabs>
          <w:tab w:val="left" w:pos="360"/>
          <w:tab w:val="left" w:pos="1260"/>
          <w:tab w:val="right" w:pos="6300"/>
          <w:tab w:val="left" w:pos="6480"/>
          <w:tab w:val="right" w:pos="7920"/>
          <w:tab w:val="left" w:pos="8100"/>
        </w:tabs>
        <w:spacing w:line="360" w:lineRule="atLeast"/>
        <w:ind w:left="360" w:hanging="360"/>
        <w:rPr>
          <w:rFonts w:eastAsia="Times New Roman" w:cs="Times New Roman"/>
          <w:sz w:val="24"/>
          <w:szCs w:val="24"/>
          <w:lang w:eastAsia="fr-FR"/>
        </w:rPr>
      </w:pPr>
      <w:r w:rsidRPr="00EA4B60">
        <w:rPr>
          <w:rFonts w:eastAsia="Times New Roman" w:cs="Times New Roman"/>
          <w:sz w:val="24"/>
          <w:szCs w:val="24"/>
          <w:lang w:eastAsia="fr-FR"/>
        </w:rPr>
        <w:t>•</w:t>
      </w:r>
      <w:r w:rsidRPr="00EA4B60">
        <w:rPr>
          <w:rFonts w:eastAsia="Times New Roman" w:cs="Times New Roman"/>
          <w:sz w:val="24"/>
          <w:szCs w:val="24"/>
          <w:lang w:eastAsia="fr-FR"/>
        </w:rPr>
        <w:tab/>
        <w:t>Un dividende imposable doit avoir été reçu par une société résidant au Canada;</w:t>
      </w:r>
    </w:p>
    <w:p w14:paraId="2317B73D" w14:textId="3F5F4A12" w:rsidR="00EA4B60" w:rsidRDefault="00EA4B60" w:rsidP="00EA4B60">
      <w:pPr>
        <w:pBdr>
          <w:top w:val="triple" w:sz="4" w:space="1" w:color="auto"/>
          <w:left w:val="triple" w:sz="4" w:space="1" w:color="auto"/>
          <w:bottom w:val="triple" w:sz="4" w:space="1" w:color="auto"/>
          <w:right w:val="triple" w:sz="4" w:space="1" w:color="auto"/>
        </w:pBdr>
        <w:shd w:val="pct20" w:color="000000" w:fill="FFFFFF"/>
        <w:tabs>
          <w:tab w:val="left" w:pos="360"/>
          <w:tab w:val="left" w:pos="1260"/>
          <w:tab w:val="right" w:pos="6300"/>
          <w:tab w:val="left" w:pos="6480"/>
          <w:tab w:val="right" w:pos="7920"/>
          <w:tab w:val="left" w:pos="8100"/>
        </w:tabs>
        <w:spacing w:line="360" w:lineRule="atLeast"/>
        <w:ind w:left="360" w:hanging="360"/>
        <w:rPr>
          <w:rFonts w:eastAsia="Times New Roman" w:cs="Times New Roman"/>
          <w:sz w:val="24"/>
          <w:szCs w:val="24"/>
          <w:lang w:eastAsia="fr-FR"/>
        </w:rPr>
      </w:pPr>
      <w:r w:rsidRPr="00EA4B60">
        <w:rPr>
          <w:rFonts w:eastAsia="Times New Roman" w:cs="Times New Roman"/>
          <w:sz w:val="24"/>
          <w:szCs w:val="24"/>
          <w:lang w:eastAsia="fr-FR"/>
        </w:rPr>
        <w:t>•</w:t>
      </w:r>
      <w:r w:rsidRPr="00EA4B60">
        <w:rPr>
          <w:rFonts w:eastAsia="Times New Roman" w:cs="Times New Roman"/>
          <w:sz w:val="24"/>
          <w:szCs w:val="24"/>
          <w:lang w:eastAsia="fr-FR"/>
        </w:rPr>
        <w:tab/>
        <w:t>le dividende doit être déductible dans le calcul du revenu imposable [112(1)];</w:t>
      </w:r>
    </w:p>
    <w:p w14:paraId="5FDD6B96" w14:textId="77777777" w:rsidR="00EA4B60" w:rsidRDefault="00E632CD" w:rsidP="00EA4B60">
      <w:pPr>
        <w:pBdr>
          <w:top w:val="triple" w:sz="4" w:space="1" w:color="auto"/>
          <w:left w:val="triple" w:sz="4" w:space="1" w:color="auto"/>
          <w:bottom w:val="triple" w:sz="4" w:space="1" w:color="auto"/>
          <w:right w:val="triple" w:sz="4" w:space="1" w:color="auto"/>
        </w:pBdr>
        <w:shd w:val="pct20" w:color="000000" w:fill="FFFFFF"/>
        <w:tabs>
          <w:tab w:val="left" w:pos="360"/>
          <w:tab w:val="left" w:pos="1260"/>
          <w:tab w:val="right" w:pos="6300"/>
          <w:tab w:val="left" w:pos="6480"/>
          <w:tab w:val="right" w:pos="7920"/>
          <w:tab w:val="left" w:pos="8100"/>
        </w:tabs>
        <w:spacing w:line="360" w:lineRule="atLeast"/>
        <w:ind w:left="360" w:hanging="360"/>
        <w:rPr>
          <w:rFonts w:eastAsia="Times New Roman" w:cs="Times New Roman"/>
          <w:sz w:val="24"/>
          <w:szCs w:val="24"/>
          <w:lang w:eastAsia="fr-FR"/>
        </w:rPr>
      </w:pPr>
      <w:r>
        <w:rPr>
          <w:rFonts w:eastAsia="Times New Roman" w:cs="Times New Roman"/>
          <w:sz w:val="24"/>
          <w:szCs w:val="24"/>
          <w:lang w:eastAsia="fr-FR"/>
        </w:rPr>
        <w:t>•</w:t>
      </w:r>
      <w:r>
        <w:rPr>
          <w:rFonts w:eastAsia="Times New Roman" w:cs="Times New Roman"/>
          <w:sz w:val="24"/>
          <w:szCs w:val="24"/>
          <w:lang w:eastAsia="fr-FR"/>
        </w:rPr>
        <w:tab/>
        <w:t xml:space="preserve">L’un des objets du dividende [ou l’un des résultats, s’il s’agit d’un dividende aux termes du paragraphe 84(3)] a été de diminuer sensiblement la partie du gain en capital qui, sans le dividende, aurait été </w:t>
      </w:r>
      <w:r w:rsidR="009D7FC9">
        <w:rPr>
          <w:rFonts w:eastAsia="Times New Roman" w:cs="Times New Roman"/>
          <w:sz w:val="24"/>
          <w:szCs w:val="24"/>
          <w:lang w:eastAsia="fr-FR"/>
        </w:rPr>
        <w:t>réalisé</w:t>
      </w:r>
      <w:r>
        <w:rPr>
          <w:rFonts w:eastAsia="Times New Roman" w:cs="Times New Roman"/>
          <w:sz w:val="24"/>
          <w:szCs w:val="24"/>
          <w:lang w:eastAsia="fr-FR"/>
        </w:rPr>
        <w:t xml:space="preserve"> lors de la disposition d’une action à la JVM immédiatement avant le dividende</w:t>
      </w:r>
      <w:r w:rsidR="00EA4B60" w:rsidRPr="00EA4B60">
        <w:rPr>
          <w:rFonts w:eastAsia="Times New Roman" w:cs="Times New Roman"/>
          <w:sz w:val="24"/>
          <w:szCs w:val="24"/>
          <w:lang w:eastAsia="fr-FR"/>
        </w:rPr>
        <w:t>;</w:t>
      </w:r>
    </w:p>
    <w:p w14:paraId="4C753DD2" w14:textId="77777777" w:rsidR="001A0CAA" w:rsidRDefault="001F31A1" w:rsidP="00EA4B60">
      <w:pPr>
        <w:pBdr>
          <w:top w:val="triple" w:sz="4" w:space="1" w:color="auto"/>
          <w:left w:val="triple" w:sz="4" w:space="1" w:color="auto"/>
          <w:bottom w:val="triple" w:sz="4" w:space="1" w:color="auto"/>
          <w:right w:val="triple" w:sz="4" w:space="1" w:color="auto"/>
        </w:pBdr>
        <w:shd w:val="pct20" w:color="000000" w:fill="FFFFFF"/>
        <w:tabs>
          <w:tab w:val="left" w:pos="360"/>
          <w:tab w:val="left" w:pos="1260"/>
          <w:tab w:val="right" w:pos="6300"/>
          <w:tab w:val="left" w:pos="6480"/>
          <w:tab w:val="right" w:pos="7920"/>
          <w:tab w:val="left" w:pos="8100"/>
        </w:tabs>
        <w:spacing w:line="360" w:lineRule="atLeast"/>
        <w:ind w:left="360" w:hanging="360"/>
        <w:rPr>
          <w:rFonts w:eastAsia="Times New Roman" w:cs="Times New Roman"/>
          <w:sz w:val="24"/>
          <w:szCs w:val="24"/>
          <w:lang w:eastAsia="fr-FR"/>
        </w:rPr>
      </w:pPr>
      <w:r>
        <w:rPr>
          <w:rFonts w:eastAsia="Times New Roman" w:cs="Times New Roman"/>
          <w:sz w:val="24"/>
          <w:szCs w:val="24"/>
          <w:lang w:eastAsia="fr-FR"/>
        </w:rPr>
        <w:t>•</w:t>
      </w:r>
      <w:r>
        <w:rPr>
          <w:rFonts w:eastAsia="Times New Roman" w:cs="Times New Roman"/>
          <w:sz w:val="24"/>
          <w:szCs w:val="24"/>
          <w:lang w:eastAsia="fr-FR"/>
        </w:rPr>
        <w:tab/>
      </w:r>
      <w:r w:rsidR="001A0CAA">
        <w:rPr>
          <w:rFonts w:eastAsia="Times New Roman" w:cs="Times New Roman"/>
          <w:sz w:val="24"/>
          <w:szCs w:val="24"/>
          <w:lang w:eastAsia="fr-FR"/>
        </w:rPr>
        <w:t>L’un des objets du dividende [sauf un dividende reçu dans le cadre d’un rachat d’actions visé au paragraphe 84(3) ou d’un dividende de liquidation visé au paragraphe 84(2)] a été de diminuer sensiblement la JVM d’une action ou d’augmenter sensiblement le coût des biens de la société bénéficiaire du dividende</w:t>
      </w:r>
      <w:r w:rsidR="001A0CAA" w:rsidRPr="00EA4B60">
        <w:rPr>
          <w:rFonts w:eastAsia="Times New Roman" w:cs="Times New Roman"/>
          <w:sz w:val="24"/>
          <w:szCs w:val="24"/>
          <w:lang w:eastAsia="fr-FR"/>
        </w:rPr>
        <w:t>;</w:t>
      </w:r>
    </w:p>
    <w:p w14:paraId="48D18372" w14:textId="213FB9B4" w:rsidR="001F31A1" w:rsidRDefault="001F31A1" w:rsidP="00EA4B60">
      <w:pPr>
        <w:pBdr>
          <w:top w:val="triple" w:sz="4" w:space="1" w:color="auto"/>
          <w:left w:val="triple" w:sz="4" w:space="1" w:color="auto"/>
          <w:bottom w:val="triple" w:sz="4" w:space="1" w:color="auto"/>
          <w:right w:val="triple" w:sz="4" w:space="1" w:color="auto"/>
        </w:pBdr>
        <w:shd w:val="pct20" w:color="000000" w:fill="FFFFFF"/>
        <w:tabs>
          <w:tab w:val="left" w:pos="360"/>
          <w:tab w:val="left" w:pos="1260"/>
          <w:tab w:val="right" w:pos="6300"/>
          <w:tab w:val="left" w:pos="6480"/>
          <w:tab w:val="right" w:pos="7920"/>
          <w:tab w:val="left" w:pos="8100"/>
        </w:tabs>
        <w:spacing w:line="360" w:lineRule="atLeast"/>
        <w:ind w:left="360" w:hanging="360"/>
        <w:rPr>
          <w:rFonts w:eastAsia="Times New Roman" w:cs="Times New Roman"/>
          <w:b/>
          <w:sz w:val="24"/>
          <w:szCs w:val="24"/>
          <w:lang w:eastAsia="fr-FR"/>
        </w:rPr>
      </w:pPr>
    </w:p>
    <w:p w14:paraId="28AC844F" w14:textId="77777777" w:rsidR="001A0CAA" w:rsidRDefault="00EA4B60" w:rsidP="00EA4B60">
      <w:pPr>
        <w:pBdr>
          <w:top w:val="triple" w:sz="4" w:space="1" w:color="auto"/>
          <w:left w:val="triple" w:sz="4" w:space="1" w:color="auto"/>
          <w:bottom w:val="triple" w:sz="4" w:space="1" w:color="auto"/>
          <w:right w:val="triple" w:sz="4" w:space="1" w:color="auto"/>
        </w:pBdr>
        <w:shd w:val="pct20" w:color="000000" w:fill="FFFFFF"/>
        <w:tabs>
          <w:tab w:val="left" w:pos="360"/>
          <w:tab w:val="left" w:pos="1260"/>
          <w:tab w:val="right" w:pos="6300"/>
          <w:tab w:val="left" w:pos="6480"/>
          <w:tab w:val="right" w:pos="7920"/>
          <w:tab w:val="left" w:pos="8100"/>
        </w:tabs>
        <w:spacing w:line="360" w:lineRule="atLeast"/>
        <w:ind w:left="360" w:hanging="360"/>
        <w:rPr>
          <w:rFonts w:eastAsia="Times New Roman" w:cs="Times New Roman"/>
          <w:sz w:val="24"/>
          <w:szCs w:val="24"/>
          <w:lang w:eastAsia="fr-FR"/>
        </w:rPr>
      </w:pPr>
      <w:r w:rsidRPr="00EA4B60">
        <w:rPr>
          <w:rFonts w:eastAsia="Times New Roman" w:cs="Times New Roman"/>
          <w:sz w:val="24"/>
          <w:szCs w:val="24"/>
          <w:lang w:eastAsia="fr-FR"/>
        </w:rPr>
        <w:t>•</w:t>
      </w:r>
      <w:r w:rsidRPr="00EA4B60">
        <w:rPr>
          <w:rFonts w:eastAsia="Times New Roman" w:cs="Times New Roman"/>
          <w:sz w:val="24"/>
          <w:szCs w:val="24"/>
          <w:lang w:eastAsia="fr-FR"/>
        </w:rPr>
        <w:tab/>
      </w:r>
      <w:r w:rsidR="001A0CAA">
        <w:rPr>
          <w:rFonts w:eastAsia="Times New Roman" w:cs="Times New Roman"/>
          <w:sz w:val="24"/>
          <w:szCs w:val="24"/>
          <w:lang w:eastAsia="fr-FR"/>
        </w:rPr>
        <w:t>Le dividende est supérieur au « Revenu protégé »</w:t>
      </w:r>
      <w:r w:rsidR="00170380">
        <w:rPr>
          <w:rFonts w:eastAsia="Times New Roman" w:cs="Times New Roman"/>
          <w:sz w:val="24"/>
          <w:szCs w:val="24"/>
          <w:lang w:eastAsia="fr-FR"/>
        </w:rPr>
        <w:t xml:space="preserve"> de la société après 1971 (mais avant le moment de détermination). Le revenu protégé doit contribuer au gain en capital qui aurait été réalisé lors de la disposition de l’action à la JVM.</w:t>
      </w:r>
    </w:p>
    <w:p w14:paraId="7D5C80A5" w14:textId="48EE0379" w:rsidR="00EA4B60" w:rsidRDefault="00EA4B60" w:rsidP="00EA4B60">
      <w:pPr>
        <w:pBdr>
          <w:top w:val="triple" w:sz="4" w:space="1" w:color="auto"/>
          <w:left w:val="triple" w:sz="4" w:space="1" w:color="auto"/>
          <w:bottom w:val="triple" w:sz="4" w:space="1" w:color="auto"/>
          <w:right w:val="triple" w:sz="4" w:space="1" w:color="auto"/>
        </w:pBdr>
        <w:shd w:val="pct20" w:color="000000" w:fill="FFFFFF"/>
        <w:tabs>
          <w:tab w:val="left" w:pos="360"/>
          <w:tab w:val="left" w:pos="1260"/>
          <w:tab w:val="right" w:pos="6300"/>
          <w:tab w:val="left" w:pos="6480"/>
          <w:tab w:val="right" w:pos="7920"/>
          <w:tab w:val="left" w:pos="8100"/>
        </w:tabs>
        <w:spacing w:line="360" w:lineRule="atLeast"/>
        <w:ind w:left="360" w:hanging="360"/>
        <w:rPr>
          <w:rFonts w:eastAsia="Times New Roman" w:cs="Times New Roman"/>
          <w:sz w:val="24"/>
          <w:szCs w:val="24"/>
          <w:lang w:eastAsia="fr-FR"/>
        </w:rPr>
      </w:pPr>
      <w:r w:rsidRPr="00EA4B60">
        <w:rPr>
          <w:rFonts w:eastAsia="Times New Roman" w:cs="Times New Roman"/>
          <w:sz w:val="24"/>
          <w:szCs w:val="24"/>
          <w:lang w:eastAsia="fr-FR"/>
        </w:rPr>
        <w:t xml:space="preserve"> </w:t>
      </w:r>
    </w:p>
    <w:p w14:paraId="60C031C0" w14:textId="77777777" w:rsidR="00C923AA" w:rsidRPr="00EA4B60" w:rsidRDefault="00C923AA" w:rsidP="00EA4B60">
      <w:pPr>
        <w:pBdr>
          <w:top w:val="triple" w:sz="4" w:space="1" w:color="auto"/>
          <w:left w:val="triple" w:sz="4" w:space="1" w:color="auto"/>
          <w:bottom w:val="triple" w:sz="4" w:space="1" w:color="auto"/>
          <w:right w:val="triple" w:sz="4" w:space="1" w:color="auto"/>
        </w:pBdr>
        <w:shd w:val="pct20" w:color="000000" w:fill="FFFFFF"/>
        <w:tabs>
          <w:tab w:val="left" w:pos="360"/>
          <w:tab w:val="left" w:pos="1260"/>
          <w:tab w:val="right" w:pos="6300"/>
          <w:tab w:val="left" w:pos="6480"/>
          <w:tab w:val="right" w:pos="7920"/>
          <w:tab w:val="left" w:pos="8100"/>
        </w:tabs>
        <w:spacing w:line="360" w:lineRule="atLeast"/>
        <w:ind w:left="360" w:hanging="360"/>
        <w:rPr>
          <w:rFonts w:eastAsia="Times New Roman" w:cs="Times New Roman"/>
          <w:b/>
          <w:sz w:val="24"/>
          <w:szCs w:val="24"/>
          <w:lang w:eastAsia="fr-FR"/>
        </w:rPr>
      </w:pPr>
    </w:p>
    <w:p w14:paraId="48417DAC" w14:textId="77777777" w:rsidR="00EA4B60" w:rsidRPr="00EA4B60" w:rsidRDefault="00EA4B60" w:rsidP="00EA4B60">
      <w:pPr>
        <w:tabs>
          <w:tab w:val="left" w:pos="360"/>
          <w:tab w:val="left" w:pos="1260"/>
          <w:tab w:val="right" w:pos="6300"/>
          <w:tab w:val="left" w:pos="6480"/>
          <w:tab w:val="right" w:pos="7920"/>
          <w:tab w:val="left" w:pos="8100"/>
        </w:tabs>
        <w:spacing w:line="360" w:lineRule="atLeast"/>
        <w:ind w:left="360" w:hanging="360"/>
        <w:rPr>
          <w:rFonts w:eastAsia="Times New Roman" w:cs="Times New Roman"/>
          <w:b/>
          <w:sz w:val="24"/>
          <w:szCs w:val="24"/>
          <w:lang w:eastAsia="fr-FR"/>
        </w:rPr>
      </w:pPr>
    </w:p>
    <w:p w14:paraId="137F110B" w14:textId="77777777" w:rsidR="00EA4B60" w:rsidRDefault="00F30173" w:rsidP="00F30173">
      <w:pPr>
        <w:pStyle w:val="Titre2"/>
      </w:pPr>
      <w:bookmarkStart w:id="59" w:name="_Toc40785517"/>
      <w:r>
        <w:t>2.3 Les conséquences fiscales</w:t>
      </w:r>
      <w:r w:rsidR="00170380">
        <w:t xml:space="preserve"> – Paragraphe 55(2) LIR</w:t>
      </w:r>
      <w:bookmarkEnd w:id="59"/>
    </w:p>
    <w:p w14:paraId="0CBD9982" w14:textId="77777777" w:rsidR="00F30173" w:rsidRDefault="00F30173" w:rsidP="00EC50B5"/>
    <w:p w14:paraId="60B6C0C7" w14:textId="77777777" w:rsidR="00656A6C" w:rsidRPr="00F30173" w:rsidRDefault="00656A6C" w:rsidP="00F30173">
      <w:pPr>
        <w:pBdr>
          <w:top w:val="triple" w:sz="4" w:space="1" w:color="auto"/>
          <w:left w:val="triple" w:sz="4" w:space="4" w:color="auto"/>
          <w:bottom w:val="triple" w:sz="4" w:space="1" w:color="auto"/>
          <w:right w:val="triple" w:sz="4" w:space="4" w:color="auto"/>
        </w:pBdr>
        <w:shd w:val="pct20" w:color="000000" w:fill="FFFFFF"/>
        <w:tabs>
          <w:tab w:val="left" w:pos="360"/>
          <w:tab w:val="left" w:pos="1260"/>
          <w:tab w:val="right" w:pos="6300"/>
          <w:tab w:val="left" w:pos="6480"/>
          <w:tab w:val="right" w:pos="7920"/>
          <w:tab w:val="left" w:pos="8100"/>
        </w:tabs>
        <w:spacing w:line="240" w:lineRule="auto"/>
        <w:ind w:left="360" w:hanging="360"/>
        <w:rPr>
          <w:rFonts w:eastAsia="Times New Roman" w:cs="Times New Roman"/>
          <w:sz w:val="24"/>
          <w:szCs w:val="24"/>
          <w:lang w:eastAsia="fr-FR"/>
        </w:rPr>
      </w:pPr>
      <w:r w:rsidRPr="00656A6C">
        <w:rPr>
          <w:rFonts w:eastAsia="Times New Roman" w:cs="Times New Roman"/>
          <w:b/>
          <w:sz w:val="24"/>
          <w:szCs w:val="24"/>
          <w:lang w:eastAsia="fr-FR"/>
        </w:rPr>
        <w:t>RÈGLES D’APPLICATION</w:t>
      </w:r>
    </w:p>
    <w:p w14:paraId="5E0E871B" w14:textId="77777777" w:rsidR="00693232" w:rsidRDefault="00F30173" w:rsidP="00F30173">
      <w:pPr>
        <w:pBdr>
          <w:top w:val="triple" w:sz="4" w:space="1" w:color="auto"/>
          <w:left w:val="triple" w:sz="4" w:space="4" w:color="auto"/>
          <w:bottom w:val="triple" w:sz="4" w:space="1" w:color="auto"/>
          <w:right w:val="triple" w:sz="4" w:space="4" w:color="auto"/>
        </w:pBdr>
        <w:shd w:val="pct20" w:color="000000" w:fill="FFFFFF"/>
        <w:tabs>
          <w:tab w:val="left" w:pos="360"/>
          <w:tab w:val="left" w:pos="1260"/>
          <w:tab w:val="right" w:pos="6300"/>
          <w:tab w:val="left" w:pos="6480"/>
          <w:tab w:val="right" w:pos="7920"/>
          <w:tab w:val="left" w:pos="8100"/>
        </w:tabs>
        <w:spacing w:line="360" w:lineRule="atLeast"/>
        <w:ind w:left="360" w:hanging="360"/>
        <w:rPr>
          <w:rFonts w:eastAsia="Times New Roman" w:cs="Times New Roman"/>
          <w:sz w:val="24"/>
          <w:szCs w:val="24"/>
          <w:lang w:eastAsia="fr-FR"/>
        </w:rPr>
      </w:pPr>
      <w:r w:rsidRPr="00F30173">
        <w:rPr>
          <w:rFonts w:eastAsia="Times New Roman" w:cs="Times New Roman"/>
          <w:sz w:val="24"/>
          <w:szCs w:val="24"/>
          <w:lang w:eastAsia="fr-FR"/>
        </w:rPr>
        <w:t>•</w:t>
      </w:r>
      <w:r w:rsidRPr="00F30173">
        <w:rPr>
          <w:rFonts w:eastAsia="Times New Roman" w:cs="Times New Roman"/>
          <w:sz w:val="24"/>
          <w:szCs w:val="24"/>
          <w:lang w:eastAsia="fr-FR"/>
        </w:rPr>
        <w:tab/>
      </w:r>
      <w:r w:rsidR="00693232">
        <w:rPr>
          <w:rFonts w:eastAsia="Times New Roman" w:cs="Times New Roman"/>
          <w:sz w:val="24"/>
          <w:szCs w:val="24"/>
          <w:lang w:eastAsia="fr-FR"/>
        </w:rPr>
        <w:t xml:space="preserve">Le paragraphe 55(2) vient exclure </w:t>
      </w:r>
      <w:r w:rsidR="00C92D7D">
        <w:rPr>
          <w:rFonts w:eastAsia="Times New Roman" w:cs="Times New Roman"/>
          <w:sz w:val="24"/>
          <w:szCs w:val="24"/>
          <w:lang w:eastAsia="fr-FR"/>
        </w:rPr>
        <w:t xml:space="preserve">de son application </w:t>
      </w:r>
      <w:r w:rsidR="00693232">
        <w:rPr>
          <w:rFonts w:eastAsia="Times New Roman" w:cs="Times New Roman"/>
          <w:sz w:val="24"/>
          <w:szCs w:val="24"/>
          <w:lang w:eastAsia="fr-FR"/>
        </w:rPr>
        <w:t>un dividende si l’impôt de la Partie IV est payable à l’égard d’une partie du dividende. Cette partie du dividende ne sera donc pas requalifié de gain en capital ou produit de disposition, il co</w:t>
      </w:r>
      <w:r w:rsidR="00C92D7D">
        <w:rPr>
          <w:rFonts w:eastAsia="Times New Roman" w:cs="Times New Roman"/>
          <w:sz w:val="24"/>
          <w:szCs w:val="24"/>
          <w:lang w:eastAsia="fr-FR"/>
        </w:rPr>
        <w:t xml:space="preserve">nservera sa nature de dividende (exclusion). Toutefois, </w:t>
      </w:r>
      <w:r w:rsidR="00693232">
        <w:rPr>
          <w:rFonts w:eastAsia="Times New Roman" w:cs="Times New Roman"/>
          <w:sz w:val="24"/>
          <w:szCs w:val="24"/>
          <w:lang w:eastAsia="fr-FR"/>
        </w:rPr>
        <w:t>si un impôt de la PARTIE IV est remboursé par une société en raison du paiement d’un dividende dans le cadre de la série d’opérations ou d’événements</w:t>
      </w:r>
      <w:r w:rsidR="00C92D7D">
        <w:rPr>
          <w:rFonts w:eastAsia="Times New Roman" w:cs="Times New Roman"/>
          <w:sz w:val="24"/>
          <w:szCs w:val="24"/>
          <w:lang w:eastAsia="fr-FR"/>
        </w:rPr>
        <w:t>, cette exclusion ne s’applique pas et le dividende sera soumis au paragraphe 55(2) (exclusion de l’exclusion)</w:t>
      </w:r>
      <w:r w:rsidR="00693232">
        <w:rPr>
          <w:rFonts w:eastAsia="Times New Roman" w:cs="Times New Roman"/>
          <w:sz w:val="24"/>
          <w:szCs w:val="24"/>
          <w:lang w:eastAsia="fr-FR"/>
        </w:rPr>
        <w:t>.</w:t>
      </w:r>
    </w:p>
    <w:p w14:paraId="6E61F777" w14:textId="77777777" w:rsidR="00F30173" w:rsidRDefault="000C1C5B" w:rsidP="00F30173">
      <w:pPr>
        <w:pBdr>
          <w:top w:val="triple" w:sz="4" w:space="1" w:color="auto"/>
          <w:left w:val="triple" w:sz="4" w:space="4" w:color="auto"/>
          <w:bottom w:val="triple" w:sz="4" w:space="1" w:color="auto"/>
          <w:right w:val="triple" w:sz="4" w:space="4" w:color="auto"/>
        </w:pBdr>
        <w:shd w:val="pct20" w:color="000000" w:fill="FFFFFF"/>
        <w:tabs>
          <w:tab w:val="left" w:pos="360"/>
          <w:tab w:val="left" w:pos="1260"/>
          <w:tab w:val="right" w:pos="6300"/>
          <w:tab w:val="left" w:pos="6480"/>
          <w:tab w:val="right" w:pos="7920"/>
          <w:tab w:val="left" w:pos="8100"/>
        </w:tabs>
        <w:spacing w:line="360" w:lineRule="atLeast"/>
        <w:ind w:left="360" w:hanging="360"/>
        <w:rPr>
          <w:rFonts w:eastAsia="Times New Roman" w:cs="Times New Roman"/>
          <w:sz w:val="24"/>
          <w:szCs w:val="24"/>
          <w:lang w:eastAsia="fr-FR"/>
        </w:rPr>
      </w:pPr>
      <w:r w:rsidRPr="00F30173">
        <w:rPr>
          <w:rFonts w:eastAsia="Times New Roman" w:cs="Times New Roman"/>
          <w:sz w:val="24"/>
          <w:szCs w:val="24"/>
          <w:lang w:eastAsia="fr-FR"/>
        </w:rPr>
        <w:t>•</w:t>
      </w:r>
      <w:r w:rsidRPr="00F30173">
        <w:rPr>
          <w:rFonts w:eastAsia="Times New Roman" w:cs="Times New Roman"/>
          <w:sz w:val="24"/>
          <w:szCs w:val="24"/>
          <w:lang w:eastAsia="fr-FR"/>
        </w:rPr>
        <w:tab/>
      </w:r>
      <w:r w:rsidR="00E632CD">
        <w:rPr>
          <w:rFonts w:eastAsia="Times New Roman" w:cs="Times New Roman"/>
          <w:sz w:val="24"/>
          <w:szCs w:val="24"/>
          <w:lang w:eastAsia="fr-FR"/>
        </w:rPr>
        <w:t xml:space="preserve">Le dividende non attribuable à du revenu gagné </w:t>
      </w:r>
      <w:r>
        <w:rPr>
          <w:rFonts w:eastAsia="Times New Roman" w:cs="Times New Roman"/>
          <w:sz w:val="24"/>
          <w:szCs w:val="24"/>
          <w:lang w:eastAsia="fr-FR"/>
        </w:rPr>
        <w:t xml:space="preserve">ou réalisé (synonyme de « Revenu protégé ») </w:t>
      </w:r>
      <w:r w:rsidR="00E632CD">
        <w:rPr>
          <w:rFonts w:eastAsia="Times New Roman" w:cs="Times New Roman"/>
          <w:sz w:val="24"/>
          <w:szCs w:val="24"/>
          <w:lang w:eastAsia="fr-FR"/>
        </w:rPr>
        <w:t>après 1971 ou non assujetti à l’impôt de la PARTIE IV</w:t>
      </w:r>
      <w:r w:rsidR="00F30173" w:rsidRPr="00F30173">
        <w:rPr>
          <w:rFonts w:eastAsia="Times New Roman" w:cs="Times New Roman"/>
          <w:sz w:val="24"/>
          <w:szCs w:val="24"/>
          <w:lang w:eastAsia="fr-FR"/>
        </w:rPr>
        <w:t xml:space="preserve"> est réputé ne pas être un dividende reçu par la société;</w:t>
      </w:r>
    </w:p>
    <w:p w14:paraId="3F5F7635" w14:textId="77777777" w:rsidR="00F30173" w:rsidRDefault="00F30173" w:rsidP="00F30173">
      <w:pPr>
        <w:pBdr>
          <w:top w:val="triple" w:sz="4" w:space="1" w:color="auto"/>
          <w:left w:val="triple" w:sz="4" w:space="4" w:color="auto"/>
          <w:bottom w:val="triple" w:sz="4" w:space="1" w:color="auto"/>
          <w:right w:val="triple" w:sz="4" w:space="4" w:color="auto"/>
        </w:pBdr>
        <w:shd w:val="pct20" w:color="000000" w:fill="FFFFFF"/>
        <w:tabs>
          <w:tab w:val="left" w:pos="360"/>
          <w:tab w:val="left" w:pos="1260"/>
          <w:tab w:val="right" w:pos="6300"/>
          <w:tab w:val="left" w:pos="6480"/>
          <w:tab w:val="right" w:pos="7920"/>
          <w:tab w:val="left" w:pos="8100"/>
        </w:tabs>
        <w:spacing w:line="360" w:lineRule="atLeast"/>
        <w:ind w:left="360" w:hanging="360"/>
        <w:rPr>
          <w:rFonts w:eastAsia="Times New Roman" w:cs="Times New Roman"/>
          <w:sz w:val="24"/>
          <w:szCs w:val="24"/>
          <w:lang w:eastAsia="fr-FR"/>
        </w:rPr>
      </w:pPr>
      <w:r w:rsidRPr="00F30173">
        <w:rPr>
          <w:rFonts w:eastAsia="Times New Roman" w:cs="Times New Roman"/>
          <w:sz w:val="24"/>
          <w:szCs w:val="24"/>
          <w:lang w:eastAsia="fr-FR"/>
        </w:rPr>
        <w:t>•</w:t>
      </w:r>
      <w:r w:rsidRPr="00F30173">
        <w:rPr>
          <w:rFonts w:eastAsia="Times New Roman" w:cs="Times New Roman"/>
          <w:sz w:val="24"/>
          <w:szCs w:val="24"/>
          <w:lang w:eastAsia="fr-FR"/>
        </w:rPr>
        <w:tab/>
        <w:t>lorsqu'une société a disposé de l'action, le montant du dividende est réputé être un produit de disposition de l'action; et</w:t>
      </w:r>
    </w:p>
    <w:p w14:paraId="4C46B156" w14:textId="77777777" w:rsidR="00F30173" w:rsidRDefault="00F30173" w:rsidP="00F30173">
      <w:pPr>
        <w:pBdr>
          <w:top w:val="triple" w:sz="4" w:space="1" w:color="auto"/>
          <w:left w:val="triple" w:sz="4" w:space="4" w:color="auto"/>
          <w:bottom w:val="triple" w:sz="4" w:space="1" w:color="auto"/>
          <w:right w:val="triple" w:sz="4" w:space="4" w:color="auto"/>
        </w:pBdr>
        <w:shd w:val="pct20" w:color="000000" w:fill="FFFFFF"/>
        <w:tabs>
          <w:tab w:val="left" w:pos="360"/>
          <w:tab w:val="left" w:pos="1260"/>
          <w:tab w:val="right" w:pos="6300"/>
          <w:tab w:val="left" w:pos="6480"/>
          <w:tab w:val="right" w:pos="7920"/>
          <w:tab w:val="left" w:pos="8100"/>
        </w:tabs>
        <w:spacing w:line="360" w:lineRule="atLeast"/>
        <w:ind w:left="360" w:hanging="360"/>
        <w:rPr>
          <w:rFonts w:eastAsia="Times New Roman" w:cs="Times New Roman"/>
          <w:sz w:val="24"/>
          <w:szCs w:val="24"/>
          <w:lang w:eastAsia="fr-FR"/>
        </w:rPr>
      </w:pPr>
      <w:r w:rsidRPr="00F30173">
        <w:rPr>
          <w:rFonts w:eastAsia="Times New Roman" w:cs="Times New Roman"/>
          <w:sz w:val="24"/>
          <w:szCs w:val="24"/>
          <w:lang w:eastAsia="fr-FR"/>
        </w:rPr>
        <w:t>•</w:t>
      </w:r>
      <w:r w:rsidRPr="00F30173">
        <w:rPr>
          <w:rFonts w:eastAsia="Times New Roman" w:cs="Times New Roman"/>
          <w:sz w:val="24"/>
          <w:szCs w:val="24"/>
          <w:lang w:eastAsia="fr-FR"/>
        </w:rPr>
        <w:tab/>
        <w:t>lorsqu'une société n'a pas disposé de l'action, le montant du dividende est réputé être un gain de la société pour l'année au cours de laquelle le dividende a été reçu à la suite de la disposition d'une immobilisation.</w:t>
      </w:r>
    </w:p>
    <w:p w14:paraId="674F88B0" w14:textId="77777777" w:rsidR="00C923AA" w:rsidRDefault="00E632CD" w:rsidP="00F30173">
      <w:pPr>
        <w:pBdr>
          <w:top w:val="triple" w:sz="4" w:space="1" w:color="auto"/>
          <w:left w:val="triple" w:sz="4" w:space="4" w:color="auto"/>
          <w:bottom w:val="triple" w:sz="4" w:space="1" w:color="auto"/>
          <w:right w:val="triple" w:sz="4" w:space="4" w:color="auto"/>
        </w:pBdr>
        <w:shd w:val="pct20" w:color="000000" w:fill="FFFFFF"/>
        <w:tabs>
          <w:tab w:val="left" w:pos="360"/>
          <w:tab w:val="left" w:pos="1260"/>
          <w:tab w:val="right" w:pos="6300"/>
          <w:tab w:val="left" w:pos="6480"/>
          <w:tab w:val="right" w:pos="7920"/>
          <w:tab w:val="left" w:pos="8100"/>
        </w:tabs>
        <w:spacing w:line="360" w:lineRule="atLeast"/>
        <w:ind w:left="360" w:hanging="360"/>
        <w:rPr>
          <w:rFonts w:eastAsia="Times New Roman" w:cs="Times New Roman"/>
          <w:sz w:val="24"/>
          <w:szCs w:val="24"/>
          <w:lang w:eastAsia="fr-FR"/>
        </w:rPr>
      </w:pPr>
      <w:r w:rsidRPr="00F30173">
        <w:rPr>
          <w:rFonts w:eastAsia="Times New Roman" w:cs="Times New Roman"/>
          <w:sz w:val="24"/>
          <w:szCs w:val="24"/>
          <w:lang w:eastAsia="fr-FR"/>
        </w:rPr>
        <w:t>•</w:t>
      </w:r>
      <w:r w:rsidRPr="00F30173">
        <w:rPr>
          <w:rFonts w:eastAsia="Times New Roman" w:cs="Times New Roman"/>
          <w:sz w:val="24"/>
          <w:szCs w:val="24"/>
          <w:lang w:eastAsia="fr-FR"/>
        </w:rPr>
        <w:tab/>
      </w:r>
      <w:r>
        <w:rPr>
          <w:rFonts w:eastAsia="Times New Roman" w:cs="Times New Roman"/>
          <w:sz w:val="24"/>
          <w:szCs w:val="24"/>
          <w:lang w:eastAsia="fr-FR"/>
        </w:rPr>
        <w:t>Le paragraphe 55(2) ne s’applique pas à la société qui verse le dividende, mais à celle qui le reçoit.</w:t>
      </w:r>
    </w:p>
    <w:p w14:paraId="6C537742" w14:textId="77777777" w:rsidR="00227529" w:rsidRDefault="00227529" w:rsidP="00227529"/>
    <w:p w14:paraId="713BBF5F" w14:textId="7B9A5FA0" w:rsidR="00F30173" w:rsidRDefault="00C923AA" w:rsidP="00C923AA">
      <w:pPr>
        <w:pStyle w:val="Titre2"/>
      </w:pPr>
      <w:bookmarkStart w:id="60" w:name="_Toc40785518"/>
      <w:r>
        <w:t xml:space="preserve">2.4 </w:t>
      </w:r>
      <w:r w:rsidR="00433DCD">
        <w:t>Désignation</w:t>
      </w:r>
      <w:r>
        <w:t xml:space="preserve"> comme « dividende » la portion du dividende correspondant à du revenu gagné après 1971</w:t>
      </w:r>
      <w:bookmarkEnd w:id="60"/>
    </w:p>
    <w:p w14:paraId="1C298DE2" w14:textId="77777777" w:rsidR="00C923AA" w:rsidRDefault="00C923AA" w:rsidP="00EC50B5"/>
    <w:p w14:paraId="0134E003" w14:textId="77777777" w:rsidR="00C923AA" w:rsidRDefault="00C923AA" w:rsidP="00C923AA">
      <w:pPr>
        <w:pStyle w:val="Paragraphedeliste"/>
        <w:numPr>
          <w:ilvl w:val="0"/>
          <w:numId w:val="29"/>
        </w:numPr>
      </w:pPr>
      <w:r>
        <w:t xml:space="preserve">L’ARC </w:t>
      </w:r>
      <w:r w:rsidRPr="00C923AA">
        <w:t>considère que la portion du gain en capital attribuable au revenu gagné ou réalisé après 1971 peut être réduite par un dividende inter sociétés qui ne doit pas être supérieur au revenu gagné après 1971.</w:t>
      </w:r>
    </w:p>
    <w:p w14:paraId="64827C73" w14:textId="77777777" w:rsidR="00C923AA" w:rsidRDefault="00C923AA" w:rsidP="00C923AA">
      <w:pPr>
        <w:pStyle w:val="Paragraphedeliste"/>
      </w:pPr>
    </w:p>
    <w:p w14:paraId="7CED2BCE" w14:textId="4E49D378" w:rsidR="00C923AA" w:rsidRDefault="00C923AA" w:rsidP="00C923AA">
      <w:pPr>
        <w:pStyle w:val="Paragraphedeliste"/>
        <w:numPr>
          <w:ilvl w:val="0"/>
          <w:numId w:val="29"/>
        </w:numPr>
      </w:pPr>
      <w:r w:rsidRPr="00C923AA">
        <w:t>Il s'agit, dans ce cas, de planifier la transaction et de verser deux dividendes.  Le premier égal au revenu gagné après 1971 qui ne sera pas touché par 55(2) et un second qui correspondrait à la différence de la plus-value qui lui serait touché par 55(2).</w:t>
      </w:r>
    </w:p>
    <w:p w14:paraId="31B675F2" w14:textId="77777777" w:rsidR="00C923AA" w:rsidRPr="00C923AA" w:rsidRDefault="00C923AA" w:rsidP="00C923AA">
      <w:pPr>
        <w:tabs>
          <w:tab w:val="left" w:pos="360"/>
          <w:tab w:val="left" w:pos="1260"/>
          <w:tab w:val="right" w:pos="6300"/>
          <w:tab w:val="left" w:pos="6480"/>
          <w:tab w:val="right" w:pos="7920"/>
          <w:tab w:val="left" w:pos="8100"/>
        </w:tabs>
        <w:spacing w:line="360" w:lineRule="atLeast"/>
        <w:rPr>
          <w:rFonts w:eastAsia="Times New Roman" w:cs="Times New Roman"/>
          <w:sz w:val="24"/>
          <w:szCs w:val="24"/>
          <w:lang w:eastAsia="fr-FR"/>
        </w:rPr>
      </w:pPr>
    </w:p>
    <w:p w14:paraId="3FD7A559" w14:textId="621593B7" w:rsidR="00C923AA" w:rsidRPr="00C923AA" w:rsidRDefault="00C923AA" w:rsidP="00C923AA">
      <w:pPr>
        <w:pBdr>
          <w:top w:val="triple" w:sz="4" w:space="1" w:color="auto"/>
          <w:left w:val="triple" w:sz="4" w:space="4" w:color="auto"/>
          <w:bottom w:val="triple" w:sz="4" w:space="1" w:color="auto"/>
          <w:right w:val="triple" w:sz="4" w:space="4" w:color="auto"/>
        </w:pBdr>
        <w:shd w:val="pct20" w:color="000000" w:fill="FFFFFF"/>
        <w:tabs>
          <w:tab w:val="left" w:pos="360"/>
          <w:tab w:val="left" w:pos="1260"/>
          <w:tab w:val="right" w:pos="6300"/>
          <w:tab w:val="left" w:pos="6480"/>
          <w:tab w:val="right" w:pos="7920"/>
          <w:tab w:val="left" w:pos="8100"/>
        </w:tabs>
        <w:spacing w:line="360" w:lineRule="atLeast"/>
        <w:rPr>
          <w:rFonts w:eastAsia="Times New Roman" w:cs="Times New Roman"/>
          <w:sz w:val="24"/>
          <w:szCs w:val="24"/>
          <w:lang w:eastAsia="fr-FR"/>
        </w:rPr>
      </w:pPr>
      <w:r w:rsidRPr="00C923AA">
        <w:rPr>
          <w:rFonts w:eastAsia="Times New Roman" w:cs="Times New Roman"/>
          <w:sz w:val="24"/>
          <w:szCs w:val="24"/>
          <w:lang w:eastAsia="fr-FR"/>
        </w:rPr>
        <w:t xml:space="preserve">Lorsque cette planification n'est pas exécutée, </w:t>
      </w:r>
      <w:r w:rsidRPr="00C923AA">
        <w:rPr>
          <w:rFonts w:eastAsia="Times New Roman" w:cs="Times New Roman"/>
          <w:b/>
          <w:sz w:val="24"/>
          <w:szCs w:val="24"/>
          <w:lang w:eastAsia="fr-FR"/>
        </w:rPr>
        <w:t xml:space="preserve">l'alinéa 55(5)f) </w:t>
      </w:r>
      <w:r w:rsidR="00536DBC">
        <w:rPr>
          <w:rFonts w:eastAsia="Times New Roman" w:cs="Times New Roman"/>
          <w:b/>
          <w:sz w:val="24"/>
          <w:szCs w:val="24"/>
          <w:lang w:eastAsia="fr-FR"/>
        </w:rPr>
        <w:t>fait en sorte</w:t>
      </w:r>
      <w:r>
        <w:rPr>
          <w:rFonts w:eastAsia="Times New Roman" w:cs="Times New Roman"/>
          <w:sz w:val="24"/>
          <w:szCs w:val="24"/>
          <w:lang w:eastAsia="fr-FR"/>
        </w:rPr>
        <w:t xml:space="preserve"> que le dividende soit</w:t>
      </w:r>
      <w:r w:rsidRPr="00C923AA">
        <w:rPr>
          <w:rFonts w:eastAsia="Times New Roman" w:cs="Times New Roman"/>
          <w:sz w:val="24"/>
          <w:szCs w:val="24"/>
          <w:lang w:eastAsia="fr-FR"/>
        </w:rPr>
        <w:t xml:space="preserve"> composé de deux dividendes distincts :</w:t>
      </w:r>
    </w:p>
    <w:p w14:paraId="4EEF1867" w14:textId="77777777" w:rsidR="00C923AA" w:rsidRPr="00C923AA" w:rsidRDefault="00C923AA" w:rsidP="00C923AA">
      <w:pPr>
        <w:pBdr>
          <w:top w:val="triple" w:sz="4" w:space="1" w:color="auto"/>
          <w:left w:val="triple" w:sz="4" w:space="4" w:color="auto"/>
          <w:bottom w:val="triple" w:sz="4" w:space="1" w:color="auto"/>
          <w:right w:val="triple" w:sz="4" w:space="4" w:color="auto"/>
        </w:pBdr>
        <w:shd w:val="pct20" w:color="000000" w:fill="FFFFFF"/>
        <w:tabs>
          <w:tab w:val="left" w:pos="360"/>
          <w:tab w:val="left" w:pos="1260"/>
          <w:tab w:val="right" w:pos="6300"/>
          <w:tab w:val="left" w:pos="6480"/>
          <w:tab w:val="right" w:pos="7920"/>
          <w:tab w:val="left" w:pos="8100"/>
        </w:tabs>
        <w:spacing w:line="360" w:lineRule="atLeast"/>
        <w:ind w:left="360" w:hanging="360"/>
        <w:rPr>
          <w:rFonts w:eastAsia="Times New Roman" w:cs="Times New Roman"/>
          <w:sz w:val="24"/>
          <w:szCs w:val="24"/>
          <w:lang w:eastAsia="fr-FR"/>
        </w:rPr>
      </w:pPr>
      <w:r w:rsidRPr="00C923AA">
        <w:rPr>
          <w:rFonts w:eastAsia="Times New Roman" w:cs="Times New Roman"/>
          <w:sz w:val="24"/>
          <w:szCs w:val="24"/>
          <w:lang w:eastAsia="fr-FR"/>
        </w:rPr>
        <w:t>•</w:t>
      </w:r>
      <w:r w:rsidRPr="00C923AA">
        <w:rPr>
          <w:rFonts w:eastAsia="Times New Roman" w:cs="Times New Roman"/>
          <w:sz w:val="24"/>
          <w:szCs w:val="24"/>
          <w:lang w:eastAsia="fr-FR"/>
        </w:rPr>
        <w:tab/>
        <w:t>Un premier qui est égal au revenu gagné après 1971;</w:t>
      </w:r>
    </w:p>
    <w:p w14:paraId="458815CA" w14:textId="77777777" w:rsidR="00C923AA" w:rsidRPr="00C923AA" w:rsidRDefault="00C923AA" w:rsidP="00C923AA">
      <w:pPr>
        <w:pBdr>
          <w:top w:val="triple" w:sz="4" w:space="1" w:color="auto"/>
          <w:left w:val="triple" w:sz="4" w:space="4" w:color="auto"/>
          <w:bottom w:val="triple" w:sz="4" w:space="1" w:color="auto"/>
          <w:right w:val="triple" w:sz="4" w:space="4" w:color="auto"/>
        </w:pBdr>
        <w:shd w:val="pct20" w:color="000000" w:fill="FFFFFF"/>
        <w:tabs>
          <w:tab w:val="left" w:pos="360"/>
          <w:tab w:val="left" w:pos="1260"/>
          <w:tab w:val="right" w:pos="6300"/>
          <w:tab w:val="left" w:pos="6480"/>
          <w:tab w:val="right" w:pos="7920"/>
          <w:tab w:val="left" w:pos="8100"/>
        </w:tabs>
        <w:spacing w:line="360" w:lineRule="atLeast"/>
        <w:ind w:left="360" w:hanging="360"/>
        <w:rPr>
          <w:rFonts w:eastAsia="Times New Roman" w:cs="Times New Roman"/>
          <w:sz w:val="24"/>
          <w:szCs w:val="24"/>
          <w:lang w:eastAsia="fr-FR"/>
        </w:rPr>
      </w:pPr>
      <w:r w:rsidRPr="00C923AA">
        <w:rPr>
          <w:rFonts w:eastAsia="Times New Roman" w:cs="Times New Roman"/>
          <w:sz w:val="24"/>
          <w:szCs w:val="24"/>
          <w:lang w:eastAsia="fr-FR"/>
        </w:rPr>
        <w:t>•</w:t>
      </w:r>
      <w:r w:rsidRPr="00C923AA">
        <w:rPr>
          <w:rFonts w:eastAsia="Times New Roman" w:cs="Times New Roman"/>
          <w:sz w:val="24"/>
          <w:szCs w:val="24"/>
          <w:lang w:eastAsia="fr-FR"/>
        </w:rPr>
        <w:tab/>
        <w:t>le second, qui est le solde, reste un dividende sur lequel 55(2) va s'appliquer et faire en sorte que le montant du dividende devient un produit de disposition.</w:t>
      </w:r>
    </w:p>
    <w:p w14:paraId="10B8AF37" w14:textId="5D8A8A60" w:rsidR="00227529" w:rsidRDefault="00227529">
      <w:pPr>
        <w:spacing w:after="200"/>
        <w:jc w:val="left"/>
        <w:rPr>
          <w:rFonts w:eastAsia="Times New Roman" w:cs="Times New Roman"/>
          <w:sz w:val="24"/>
          <w:szCs w:val="24"/>
          <w:lang w:eastAsia="fr-FR"/>
        </w:rPr>
      </w:pPr>
      <w:r>
        <w:rPr>
          <w:rFonts w:eastAsia="Times New Roman" w:cs="Times New Roman"/>
          <w:sz w:val="24"/>
          <w:szCs w:val="24"/>
          <w:lang w:eastAsia="fr-FR"/>
        </w:rPr>
        <w:br w:type="page"/>
      </w:r>
    </w:p>
    <w:p w14:paraId="182699BD" w14:textId="77777777" w:rsidR="00570BBA" w:rsidRDefault="00570BBA" w:rsidP="00570BBA">
      <w:pPr>
        <w:pStyle w:val="Titre2"/>
        <w:rPr>
          <w:rFonts w:eastAsia="Times New Roman"/>
          <w:lang w:eastAsia="fr-FR"/>
        </w:rPr>
      </w:pPr>
      <w:bookmarkStart w:id="61" w:name="_Toc40785519"/>
      <w:r>
        <w:rPr>
          <w:rFonts w:eastAsia="Times New Roman"/>
          <w:lang w:eastAsia="fr-FR"/>
        </w:rPr>
        <w:t>2.5 Synthèse des exceptions</w:t>
      </w:r>
      <w:bookmarkEnd w:id="61"/>
    </w:p>
    <w:p w14:paraId="1BE4A973" w14:textId="77777777" w:rsidR="00570BBA" w:rsidRDefault="00570BBA" w:rsidP="00C923AA">
      <w:pPr>
        <w:rPr>
          <w:rFonts w:eastAsia="Times New Roman" w:cs="Times New Roman"/>
          <w:sz w:val="24"/>
          <w:szCs w:val="24"/>
          <w:lang w:eastAsia="fr-FR"/>
        </w:rPr>
      </w:pPr>
    </w:p>
    <w:p w14:paraId="2E4566B0" w14:textId="77777777" w:rsidR="00570BBA" w:rsidRPr="00570BBA" w:rsidRDefault="00570BBA" w:rsidP="00570BBA">
      <w:pPr>
        <w:rPr>
          <w:rFonts w:cs="Times New Roman"/>
          <w:sz w:val="24"/>
          <w:szCs w:val="24"/>
        </w:rPr>
      </w:pPr>
      <w:r w:rsidRPr="00570BBA">
        <w:rPr>
          <w:rFonts w:cs="Times New Roman"/>
          <w:sz w:val="24"/>
          <w:szCs w:val="24"/>
        </w:rPr>
        <w:t>Le para</w:t>
      </w:r>
      <w:r>
        <w:rPr>
          <w:rFonts w:cs="Times New Roman"/>
          <w:sz w:val="24"/>
          <w:szCs w:val="24"/>
        </w:rPr>
        <w:t>graphe 55(2) ne s’applique pas</w:t>
      </w:r>
      <w:r w:rsidRPr="00570BBA">
        <w:rPr>
          <w:rFonts w:cs="Times New Roman"/>
          <w:sz w:val="24"/>
          <w:szCs w:val="24"/>
        </w:rPr>
        <w:t xml:space="preserve"> :</w:t>
      </w:r>
    </w:p>
    <w:p w14:paraId="37813379" w14:textId="77777777" w:rsidR="00570BBA" w:rsidRPr="00570BBA" w:rsidRDefault="00570BBA" w:rsidP="00570BBA">
      <w:pPr>
        <w:numPr>
          <w:ilvl w:val="0"/>
          <w:numId w:val="31"/>
        </w:numPr>
        <w:spacing w:after="200"/>
        <w:contextualSpacing/>
        <w:rPr>
          <w:rFonts w:cs="Times New Roman"/>
          <w:sz w:val="24"/>
          <w:szCs w:val="24"/>
        </w:rPr>
      </w:pPr>
      <w:proofErr w:type="gramStart"/>
      <w:r w:rsidRPr="00570BBA">
        <w:rPr>
          <w:rFonts w:cs="Times New Roman"/>
          <w:sz w:val="24"/>
          <w:szCs w:val="24"/>
        </w:rPr>
        <w:t>sur</w:t>
      </w:r>
      <w:proofErr w:type="gramEnd"/>
      <w:r w:rsidRPr="00570BBA">
        <w:rPr>
          <w:rFonts w:cs="Times New Roman"/>
          <w:sz w:val="24"/>
          <w:szCs w:val="24"/>
        </w:rPr>
        <w:t xml:space="preserve"> la partie du dividende reçu où l’impôt de la Partie IV s’est appliqué</w:t>
      </w:r>
      <w:r w:rsidR="00BA5005">
        <w:rPr>
          <w:rFonts w:cs="Times New Roman"/>
          <w:sz w:val="24"/>
          <w:szCs w:val="24"/>
        </w:rPr>
        <w:t xml:space="preserve"> sans qu’il y ait eu un remboursement d’impôt de la Partie IV. </w:t>
      </w:r>
    </w:p>
    <w:p w14:paraId="72A07202" w14:textId="77777777" w:rsidR="00570BBA" w:rsidRPr="00570BBA" w:rsidRDefault="00570BBA" w:rsidP="00570BBA">
      <w:pPr>
        <w:numPr>
          <w:ilvl w:val="0"/>
          <w:numId w:val="31"/>
        </w:numPr>
        <w:spacing w:after="200"/>
        <w:contextualSpacing/>
        <w:rPr>
          <w:rFonts w:cs="Times New Roman"/>
          <w:sz w:val="24"/>
          <w:szCs w:val="24"/>
        </w:rPr>
      </w:pPr>
      <w:proofErr w:type="gramStart"/>
      <w:r w:rsidRPr="00570BBA">
        <w:rPr>
          <w:rFonts w:cs="Times New Roman"/>
          <w:sz w:val="24"/>
          <w:szCs w:val="24"/>
        </w:rPr>
        <w:t>sur</w:t>
      </w:r>
      <w:proofErr w:type="gramEnd"/>
      <w:r w:rsidRPr="00570BBA">
        <w:rPr>
          <w:rFonts w:cs="Times New Roman"/>
          <w:sz w:val="24"/>
          <w:szCs w:val="24"/>
        </w:rPr>
        <w:t xml:space="preserve"> la partie du dividende reçu qui provient du « revenu gagné ou réalisé après 1971 »</w:t>
      </w:r>
      <w:r w:rsidRPr="00570BBA">
        <w:rPr>
          <w:rFonts w:cs="Times New Roman"/>
          <w:sz w:val="24"/>
          <w:szCs w:val="24"/>
          <w:vertAlign w:val="superscript"/>
        </w:rPr>
        <w:footnoteReference w:id="13"/>
      </w:r>
      <w:r w:rsidRPr="00570BBA">
        <w:rPr>
          <w:rFonts w:cs="Times New Roman"/>
          <w:sz w:val="24"/>
          <w:szCs w:val="24"/>
        </w:rPr>
        <w:t xml:space="preserve"> </w:t>
      </w:r>
    </w:p>
    <w:p w14:paraId="1042BAC1" w14:textId="77777777" w:rsidR="00570BBA" w:rsidRDefault="00570BBA" w:rsidP="00570BBA">
      <w:pPr>
        <w:numPr>
          <w:ilvl w:val="1"/>
          <w:numId w:val="31"/>
        </w:numPr>
        <w:spacing w:after="200"/>
        <w:contextualSpacing/>
        <w:rPr>
          <w:rFonts w:cs="Times New Roman"/>
          <w:sz w:val="24"/>
          <w:szCs w:val="24"/>
        </w:rPr>
      </w:pPr>
      <w:r w:rsidRPr="00570BBA">
        <w:rPr>
          <w:rFonts w:cs="Times New Roman"/>
          <w:sz w:val="24"/>
          <w:szCs w:val="24"/>
        </w:rPr>
        <w:t>Règle du pouce : l’équivalent des BNR comptable.</w:t>
      </w:r>
    </w:p>
    <w:p w14:paraId="2B734C38" w14:textId="77777777" w:rsidR="00227529" w:rsidRDefault="00227529" w:rsidP="00433DCD">
      <w:pPr>
        <w:spacing w:after="200"/>
        <w:contextualSpacing/>
        <w:rPr>
          <w:rFonts w:cs="Times New Roman"/>
          <w:sz w:val="24"/>
          <w:szCs w:val="24"/>
        </w:rPr>
      </w:pPr>
    </w:p>
    <w:p w14:paraId="6B0333AF" w14:textId="24CE1CAD" w:rsidR="00433DCD" w:rsidRPr="00570BBA" w:rsidRDefault="00410C87" w:rsidP="00433DCD">
      <w:pPr>
        <w:spacing w:after="200"/>
        <w:contextualSpacing/>
        <w:rPr>
          <w:rFonts w:cs="Times New Roman"/>
          <w:sz w:val="24"/>
          <w:szCs w:val="24"/>
        </w:rPr>
      </w:pPr>
      <w:r>
        <w:rPr>
          <w:rFonts w:cs="Times New Roman"/>
          <w:sz w:val="24"/>
          <w:szCs w:val="24"/>
        </w:rPr>
        <w:t>Le paragraphe 55(2) ne s’applique généralement pas</w:t>
      </w:r>
      <w:r w:rsidR="00433DCD">
        <w:rPr>
          <w:rFonts w:cs="Times New Roman"/>
          <w:sz w:val="24"/>
          <w:szCs w:val="24"/>
        </w:rPr>
        <w:t xml:space="preserve">, dans le cadre d’un rachat visé au paragraphe 84(3) ou d’un dividende de liquidation selon </w:t>
      </w:r>
      <w:r w:rsidR="008B0BFD">
        <w:rPr>
          <w:rFonts w:cs="Times New Roman"/>
          <w:sz w:val="24"/>
          <w:szCs w:val="24"/>
        </w:rPr>
        <w:t xml:space="preserve">le paragraphe </w:t>
      </w:r>
      <w:r w:rsidR="00433DCD">
        <w:rPr>
          <w:rFonts w:cs="Times New Roman"/>
          <w:sz w:val="24"/>
          <w:szCs w:val="24"/>
        </w:rPr>
        <w:t xml:space="preserve">84(2) : </w:t>
      </w:r>
    </w:p>
    <w:p w14:paraId="74E2BBE7" w14:textId="77777777" w:rsidR="00570BBA" w:rsidRDefault="00570BBA" w:rsidP="00570BBA">
      <w:pPr>
        <w:numPr>
          <w:ilvl w:val="0"/>
          <w:numId w:val="31"/>
        </w:numPr>
        <w:spacing w:after="200"/>
        <w:contextualSpacing/>
        <w:rPr>
          <w:rFonts w:cs="Times New Roman"/>
          <w:sz w:val="24"/>
          <w:szCs w:val="24"/>
        </w:rPr>
      </w:pPr>
      <w:r>
        <w:rPr>
          <w:rFonts w:cs="Times New Roman"/>
          <w:sz w:val="24"/>
          <w:szCs w:val="24"/>
        </w:rPr>
        <w:t>Lorsque la société</w:t>
      </w:r>
      <w:r w:rsidRPr="00570BBA">
        <w:rPr>
          <w:rFonts w:cs="Times New Roman"/>
          <w:sz w:val="24"/>
          <w:szCs w:val="24"/>
        </w:rPr>
        <w:t xml:space="preserve"> </w:t>
      </w:r>
      <w:r>
        <w:rPr>
          <w:rFonts w:cs="Times New Roman"/>
          <w:sz w:val="24"/>
          <w:szCs w:val="24"/>
        </w:rPr>
        <w:t>vend</w:t>
      </w:r>
      <w:r w:rsidRPr="00570BBA">
        <w:rPr>
          <w:rFonts w:cs="Times New Roman"/>
          <w:sz w:val="24"/>
          <w:szCs w:val="24"/>
        </w:rPr>
        <w:t xml:space="preserve"> les actions en faveur d’une personne avec qui elle a un lien de dépendance.</w:t>
      </w:r>
    </w:p>
    <w:p w14:paraId="394F8C86" w14:textId="1A6FE9B5" w:rsidR="00570BBA" w:rsidRDefault="00227529" w:rsidP="00570BBA">
      <w:pPr>
        <w:numPr>
          <w:ilvl w:val="1"/>
          <w:numId w:val="31"/>
        </w:numPr>
        <w:spacing w:after="200"/>
        <w:contextualSpacing/>
        <w:rPr>
          <w:rFonts w:cs="Times New Roman"/>
          <w:sz w:val="24"/>
          <w:szCs w:val="24"/>
        </w:rPr>
      </w:pPr>
      <w:r>
        <w:rPr>
          <w:rFonts w:cs="Times New Roman"/>
          <w:sz w:val="24"/>
          <w:szCs w:val="24"/>
        </w:rPr>
        <w:t>Attention !!!!</w:t>
      </w:r>
      <w:r w:rsidR="00410C87">
        <w:rPr>
          <w:rFonts w:cs="Times New Roman"/>
          <w:sz w:val="24"/>
          <w:szCs w:val="24"/>
        </w:rPr>
        <w:t xml:space="preserve"> </w:t>
      </w:r>
      <w:r w:rsidR="00570BBA">
        <w:rPr>
          <w:rFonts w:cs="Times New Roman"/>
          <w:sz w:val="24"/>
          <w:szCs w:val="24"/>
        </w:rPr>
        <w:t>55(5)e) prévoit que les frères et sœurs n’ont aucun lien de dépendance aux fins de 55(2). Donc, 55(2) s’applique aux transactions entre frères et sœurs.</w:t>
      </w:r>
    </w:p>
    <w:p w14:paraId="3BCEB10B" w14:textId="77777777" w:rsidR="00BA5005" w:rsidRDefault="00570BBA" w:rsidP="00570BBA">
      <w:pPr>
        <w:numPr>
          <w:ilvl w:val="0"/>
          <w:numId w:val="31"/>
        </w:numPr>
        <w:spacing w:after="200"/>
        <w:contextualSpacing/>
        <w:rPr>
          <w:rFonts w:cs="Times New Roman"/>
          <w:sz w:val="24"/>
          <w:szCs w:val="24"/>
        </w:rPr>
      </w:pPr>
      <w:r w:rsidRPr="00BA5005">
        <w:rPr>
          <w:rFonts w:cs="Times New Roman"/>
          <w:sz w:val="24"/>
          <w:szCs w:val="24"/>
        </w:rPr>
        <w:t>Voir aussi les exceptions d’ordre général [55(3)a)]</w:t>
      </w:r>
    </w:p>
    <w:p w14:paraId="036ACDF7" w14:textId="77777777" w:rsidR="00C923AA" w:rsidRPr="00BA5005" w:rsidRDefault="00570BBA" w:rsidP="00570BBA">
      <w:pPr>
        <w:numPr>
          <w:ilvl w:val="0"/>
          <w:numId w:val="31"/>
        </w:numPr>
        <w:spacing w:after="200"/>
        <w:contextualSpacing/>
        <w:rPr>
          <w:rFonts w:cs="Times New Roman"/>
          <w:sz w:val="24"/>
          <w:szCs w:val="24"/>
        </w:rPr>
      </w:pPr>
      <w:r w:rsidRPr="00BA5005">
        <w:rPr>
          <w:rFonts w:cs="Times New Roman"/>
          <w:sz w:val="24"/>
          <w:szCs w:val="24"/>
        </w:rPr>
        <w:t>Voir aussi l’exception particulière – La transaction papillon [55(3)b)]</w:t>
      </w:r>
      <w:r w:rsidR="00C923AA" w:rsidRPr="00BA5005">
        <w:rPr>
          <w:rFonts w:eastAsia="Times New Roman"/>
          <w:lang w:eastAsia="fr-FR"/>
        </w:rPr>
        <w:br w:type="page"/>
      </w:r>
    </w:p>
    <w:p w14:paraId="336C1D7A" w14:textId="77777777" w:rsidR="00C923AA" w:rsidRDefault="00C923AA" w:rsidP="00C923AA">
      <w:pPr>
        <w:pStyle w:val="Titre2"/>
        <w:rPr>
          <w:rFonts w:eastAsia="Times New Roman"/>
          <w:lang w:eastAsia="fr-FR"/>
        </w:rPr>
      </w:pPr>
      <w:bookmarkStart w:id="62" w:name="_Toc40785520"/>
      <w:r>
        <w:rPr>
          <w:rFonts w:eastAsia="Times New Roman"/>
          <w:lang w:eastAsia="fr-FR"/>
        </w:rPr>
        <w:t>2.5 Définition du revenu gagné et réalisé après 1971</w:t>
      </w:r>
      <w:bookmarkEnd w:id="62"/>
    </w:p>
    <w:p w14:paraId="55B39342" w14:textId="77777777" w:rsidR="00C923AA" w:rsidRDefault="00C923AA" w:rsidP="00C923AA">
      <w:pPr>
        <w:rPr>
          <w:rFonts w:eastAsia="Times New Roman" w:cs="Times New Roman"/>
          <w:sz w:val="24"/>
          <w:szCs w:val="24"/>
          <w:lang w:eastAsia="fr-FR"/>
        </w:rPr>
      </w:pPr>
    </w:p>
    <w:p w14:paraId="65251ED2" w14:textId="77777777" w:rsidR="00C923AA" w:rsidRDefault="00570BBA" w:rsidP="00C923AA">
      <w:pPr>
        <w:tabs>
          <w:tab w:val="left" w:pos="360"/>
          <w:tab w:val="left" w:pos="1260"/>
          <w:tab w:val="right" w:pos="6300"/>
          <w:tab w:val="left" w:pos="6480"/>
          <w:tab w:val="right" w:pos="7920"/>
          <w:tab w:val="left" w:pos="8100"/>
        </w:tabs>
        <w:spacing w:line="360" w:lineRule="atLeast"/>
        <w:rPr>
          <w:rFonts w:eastAsia="Times New Roman" w:cs="Times New Roman"/>
          <w:sz w:val="24"/>
          <w:szCs w:val="24"/>
          <w:lang w:eastAsia="fr-FR"/>
        </w:rPr>
      </w:pPr>
      <w:r>
        <w:rPr>
          <w:rFonts w:eastAsia="Times New Roman" w:cs="Times New Roman"/>
          <w:noProof/>
          <w:sz w:val="24"/>
          <w:szCs w:val="24"/>
          <w:lang w:eastAsia="fr-CA"/>
        </w:rPr>
        <mc:AlternateContent>
          <mc:Choice Requires="wps">
            <w:drawing>
              <wp:anchor distT="0" distB="0" distL="114300" distR="114300" simplePos="0" relativeHeight="251662336" behindDoc="0" locked="0" layoutInCell="1" allowOverlap="1" wp14:anchorId="449DBF82" wp14:editId="677370A8">
                <wp:simplePos x="0" y="0"/>
                <wp:positionH relativeFrom="column">
                  <wp:posOffset>60157</wp:posOffset>
                </wp:positionH>
                <wp:positionV relativeFrom="paragraph">
                  <wp:posOffset>42278</wp:posOffset>
                </wp:positionV>
                <wp:extent cx="5832909" cy="1241659"/>
                <wp:effectExtent l="19050" t="95250" r="34925" b="34925"/>
                <wp:wrapNone/>
                <wp:docPr id="3355" name="Pensées 3355"/>
                <wp:cNvGraphicFramePr/>
                <a:graphic xmlns:a="http://schemas.openxmlformats.org/drawingml/2006/main">
                  <a:graphicData uri="http://schemas.microsoft.com/office/word/2010/wordprocessingShape">
                    <wps:wsp>
                      <wps:cNvSpPr/>
                      <wps:spPr>
                        <a:xfrm>
                          <a:off x="0" y="0"/>
                          <a:ext cx="5832909" cy="1241659"/>
                        </a:xfrm>
                        <a:prstGeom prst="cloudCallout">
                          <a:avLst>
                            <a:gd name="adj1" fmla="val -37713"/>
                            <a:gd name="adj2" fmla="val -543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F97C4C" w14:textId="77777777" w:rsidR="00BF0AC2" w:rsidRPr="00570BBA" w:rsidRDefault="00BF0AC2" w:rsidP="00570BBA">
                            <w:pPr>
                              <w:jc w:val="left"/>
                              <w:rPr>
                                <w:b/>
                                <w:color w:val="000000" w:themeColor="text1"/>
                                <w:u w:val="single"/>
                                <w14:textOutline w14:w="9525" w14:cap="rnd" w14:cmpd="sng" w14:algn="ctr">
                                  <w14:noFill/>
                                  <w14:prstDash w14:val="solid"/>
                                  <w14:bevel/>
                                </w14:textOutline>
                              </w:rPr>
                            </w:pPr>
                            <w:r w:rsidRPr="00570BBA">
                              <w:rPr>
                                <w:b/>
                                <w:color w:val="000000" w:themeColor="text1"/>
                                <w:u w:val="single"/>
                                <w14:textOutline w14:w="9525" w14:cap="rnd" w14:cmpd="sng" w14:algn="ctr">
                                  <w14:noFill/>
                                  <w14:prstDash w14:val="solid"/>
                                  <w14:bevel/>
                                </w14:textOutline>
                              </w:rPr>
                              <w:t>La règle du pouce :</w:t>
                            </w:r>
                          </w:p>
                          <w:p w14:paraId="14222556" w14:textId="77777777" w:rsidR="00BF0AC2" w:rsidRDefault="00BF0AC2" w:rsidP="00570BBA">
                            <w:pPr>
                              <w:jc w:val="left"/>
                              <w:rPr>
                                <w:color w:val="000000" w:themeColor="text1"/>
                                <w14:textOutline w14:w="9525" w14:cap="rnd" w14:cmpd="sng" w14:algn="ctr">
                                  <w14:noFill/>
                                  <w14:prstDash w14:val="solid"/>
                                  <w14:bevel/>
                                </w14:textOutline>
                              </w:rPr>
                            </w:pPr>
                          </w:p>
                          <w:p w14:paraId="7CFF10C8" w14:textId="77777777" w:rsidR="00BF0AC2" w:rsidRPr="00C923AA" w:rsidRDefault="00BF0AC2" w:rsidP="00570BBA">
                            <w:pPr>
                              <w:jc w:val="left"/>
                              <w:rPr>
                                <w:color w:val="000000" w:themeColor="text1"/>
                                <w14:textOutline w14:w="9525" w14:cap="rnd" w14:cmpd="sng" w14:algn="ctr">
                                  <w14:noFill/>
                                  <w14:prstDash w14:val="solid"/>
                                  <w14:bevel/>
                                </w14:textOutline>
                              </w:rPr>
                            </w:pPr>
                            <w:r>
                              <w:rPr>
                                <w:color w:val="000000" w:themeColor="text1"/>
                                <w14:textOutline w14:w="9525" w14:cap="rnd" w14:cmpd="sng" w14:algn="ctr">
                                  <w14:noFill/>
                                  <w14:prstDash w14:val="solid"/>
                                  <w14:bevel/>
                                </w14:textOutline>
                              </w:rPr>
                              <w:t xml:space="preserve">Équivaut </w:t>
                            </w:r>
                            <w:r>
                              <w:rPr>
                                <w:rFonts w:cs="Times New Roman"/>
                                <w:color w:val="000000" w:themeColor="text1"/>
                                <w14:textOutline w14:w="9525" w14:cap="rnd" w14:cmpd="sng" w14:algn="ctr">
                                  <w14:noFill/>
                                  <w14:prstDash w14:val="solid"/>
                                  <w14:bevel/>
                                </w14:textOutline>
                              </w:rPr>
                              <w:t>≈</w:t>
                            </w:r>
                            <w:r>
                              <w:rPr>
                                <w:color w:val="000000" w:themeColor="text1"/>
                                <w14:textOutline w14:w="9525" w14:cap="rnd" w14:cmpd="sng" w14:algn="ctr">
                                  <w14:noFill/>
                                  <w14:prstDash w14:val="solid"/>
                                  <w14:bevel/>
                                </w14:textOutline>
                              </w:rPr>
                              <w:t xml:space="preserve"> BNR comptables – Passifs d’impôts futurs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DBF82" id="Pensées 3355" o:spid="_x0000_s1081" type="#_x0000_t106" style="position:absolute;left:0;text-align:left;margin-left:4.75pt;margin-top:3.35pt;width:459.3pt;height:9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" adj="2654,-929" filled="f" strokecolor="black [3213]" strokeweight=".25pt">
                <v:textbox>
                  <w:txbxContent>
                    <w:p w14:paraId="0EF97C4C" w14:textId="77777777" w:rsidR="00BF0AC2" w:rsidRPr="00570BBA" w:rsidRDefault="00BF0AC2" w:rsidP="00570BBA">
                      <w:pPr>
                        <w:jc w:val="left"/>
                        <w:rPr>
                          <w:b/>
                          <w:color w:val="000000" w:themeColor="text1"/>
                          <w:u w:val="single"/>
                          <w14:textOutline w14:w="9525" w14:cap="rnd" w14:cmpd="sng" w14:algn="ctr">
                            <w14:noFill/>
                            <w14:prstDash w14:val="solid"/>
                            <w14:bevel/>
                          </w14:textOutline>
                        </w:rPr>
                      </w:pPr>
                      <w:r w:rsidRPr="00570BBA">
                        <w:rPr>
                          <w:b/>
                          <w:color w:val="000000" w:themeColor="text1"/>
                          <w:u w:val="single"/>
                          <w14:textOutline w14:w="9525" w14:cap="rnd" w14:cmpd="sng" w14:algn="ctr">
                            <w14:noFill/>
                            <w14:prstDash w14:val="solid"/>
                            <w14:bevel/>
                          </w14:textOutline>
                        </w:rPr>
                        <w:t>La règle du pouce :</w:t>
                      </w:r>
                    </w:p>
                    <w:p w14:paraId="14222556" w14:textId="77777777" w:rsidR="00BF0AC2" w:rsidRDefault="00BF0AC2" w:rsidP="00570BBA">
                      <w:pPr>
                        <w:jc w:val="left"/>
                        <w:rPr>
                          <w:color w:val="000000" w:themeColor="text1"/>
                          <w14:textOutline w14:w="9525" w14:cap="rnd" w14:cmpd="sng" w14:algn="ctr">
                            <w14:noFill/>
                            <w14:prstDash w14:val="solid"/>
                            <w14:bevel/>
                          </w14:textOutline>
                        </w:rPr>
                      </w:pPr>
                    </w:p>
                    <w:p w14:paraId="7CFF10C8" w14:textId="77777777" w:rsidR="00BF0AC2" w:rsidRPr="00C923AA" w:rsidRDefault="00BF0AC2" w:rsidP="00570BBA">
                      <w:pPr>
                        <w:jc w:val="left"/>
                        <w:rPr>
                          <w:color w:val="000000" w:themeColor="text1"/>
                          <w14:textOutline w14:w="9525" w14:cap="rnd" w14:cmpd="sng" w14:algn="ctr">
                            <w14:noFill/>
                            <w14:prstDash w14:val="solid"/>
                            <w14:bevel/>
                          </w14:textOutline>
                        </w:rPr>
                      </w:pPr>
                      <w:r>
                        <w:rPr>
                          <w:color w:val="000000" w:themeColor="text1"/>
                          <w14:textOutline w14:w="9525" w14:cap="rnd" w14:cmpd="sng" w14:algn="ctr">
                            <w14:noFill/>
                            <w14:prstDash w14:val="solid"/>
                            <w14:bevel/>
                          </w14:textOutline>
                        </w:rPr>
                        <w:t xml:space="preserve">Équivaut </w:t>
                      </w:r>
                      <w:r>
                        <w:rPr>
                          <w:rFonts w:cs="Times New Roman"/>
                          <w:color w:val="000000" w:themeColor="text1"/>
                          <w14:textOutline w14:w="9525" w14:cap="rnd" w14:cmpd="sng" w14:algn="ctr">
                            <w14:noFill/>
                            <w14:prstDash w14:val="solid"/>
                            <w14:bevel/>
                          </w14:textOutline>
                        </w:rPr>
                        <w:t>≈</w:t>
                      </w:r>
                      <w:r>
                        <w:rPr>
                          <w:color w:val="000000" w:themeColor="text1"/>
                          <w14:textOutline w14:w="9525" w14:cap="rnd" w14:cmpd="sng" w14:algn="ctr">
                            <w14:noFill/>
                            <w14:prstDash w14:val="solid"/>
                            <w14:bevel/>
                          </w14:textOutline>
                        </w:rPr>
                        <w:t xml:space="preserve"> BNR comptables – Passifs d’impôts futurs</w:t>
                      </w:r>
                    </w:p>
                  </w:txbxContent>
                </v:textbox>
              </v:shape>
            </w:pict>
          </mc:Fallback>
        </mc:AlternateContent>
      </w:r>
    </w:p>
    <w:p w14:paraId="5C1C41F1" w14:textId="77777777" w:rsidR="00C923AA" w:rsidRDefault="00C923AA" w:rsidP="00C923AA">
      <w:pPr>
        <w:tabs>
          <w:tab w:val="left" w:pos="360"/>
          <w:tab w:val="left" w:pos="1260"/>
          <w:tab w:val="right" w:pos="6300"/>
          <w:tab w:val="left" w:pos="6480"/>
          <w:tab w:val="right" w:pos="7920"/>
          <w:tab w:val="left" w:pos="8100"/>
        </w:tabs>
        <w:spacing w:line="360" w:lineRule="atLeast"/>
        <w:rPr>
          <w:rFonts w:eastAsia="Times New Roman" w:cs="Times New Roman"/>
          <w:sz w:val="24"/>
          <w:szCs w:val="24"/>
          <w:lang w:eastAsia="fr-FR"/>
        </w:rPr>
      </w:pPr>
    </w:p>
    <w:p w14:paraId="431AAAB8" w14:textId="77777777" w:rsidR="00C923AA" w:rsidRDefault="00C923AA" w:rsidP="00C923AA">
      <w:pPr>
        <w:tabs>
          <w:tab w:val="left" w:pos="360"/>
          <w:tab w:val="left" w:pos="1260"/>
          <w:tab w:val="right" w:pos="6300"/>
          <w:tab w:val="left" w:pos="6480"/>
          <w:tab w:val="right" w:pos="7920"/>
          <w:tab w:val="left" w:pos="8100"/>
        </w:tabs>
        <w:spacing w:line="360" w:lineRule="atLeast"/>
        <w:rPr>
          <w:rFonts w:eastAsia="Times New Roman" w:cs="Times New Roman"/>
          <w:sz w:val="24"/>
          <w:szCs w:val="24"/>
          <w:lang w:eastAsia="fr-FR"/>
        </w:rPr>
      </w:pPr>
    </w:p>
    <w:p w14:paraId="71142B75" w14:textId="77777777" w:rsidR="00570BBA" w:rsidRDefault="00570BBA" w:rsidP="00C923AA">
      <w:pPr>
        <w:tabs>
          <w:tab w:val="left" w:pos="360"/>
          <w:tab w:val="left" w:pos="1260"/>
          <w:tab w:val="right" w:pos="6300"/>
          <w:tab w:val="left" w:pos="6480"/>
          <w:tab w:val="right" w:pos="7920"/>
          <w:tab w:val="left" w:pos="8100"/>
        </w:tabs>
        <w:spacing w:line="360" w:lineRule="atLeast"/>
        <w:rPr>
          <w:rFonts w:eastAsia="Times New Roman" w:cs="Times New Roman"/>
          <w:sz w:val="24"/>
          <w:szCs w:val="24"/>
          <w:lang w:eastAsia="fr-FR"/>
        </w:rPr>
      </w:pPr>
    </w:p>
    <w:p w14:paraId="2DD426CF" w14:textId="77777777" w:rsidR="00570BBA" w:rsidRDefault="00570BBA" w:rsidP="00C923AA">
      <w:pPr>
        <w:tabs>
          <w:tab w:val="left" w:pos="360"/>
          <w:tab w:val="left" w:pos="1260"/>
          <w:tab w:val="right" w:pos="6300"/>
          <w:tab w:val="left" w:pos="6480"/>
          <w:tab w:val="right" w:pos="7920"/>
          <w:tab w:val="left" w:pos="8100"/>
        </w:tabs>
        <w:spacing w:line="360" w:lineRule="atLeast"/>
        <w:rPr>
          <w:rFonts w:eastAsia="Times New Roman" w:cs="Times New Roman"/>
          <w:sz w:val="24"/>
          <w:szCs w:val="24"/>
          <w:lang w:eastAsia="fr-FR"/>
        </w:rPr>
      </w:pPr>
    </w:p>
    <w:p w14:paraId="3EE19E0E" w14:textId="77777777" w:rsidR="00570BBA" w:rsidRDefault="00570BBA" w:rsidP="00C923AA">
      <w:pPr>
        <w:tabs>
          <w:tab w:val="left" w:pos="360"/>
          <w:tab w:val="left" w:pos="1260"/>
          <w:tab w:val="right" w:pos="6300"/>
          <w:tab w:val="left" w:pos="6480"/>
          <w:tab w:val="right" w:pos="7920"/>
          <w:tab w:val="left" w:pos="8100"/>
        </w:tabs>
        <w:spacing w:line="360" w:lineRule="atLeast"/>
        <w:rPr>
          <w:rFonts w:eastAsia="Times New Roman" w:cs="Times New Roman"/>
          <w:sz w:val="24"/>
          <w:szCs w:val="24"/>
          <w:lang w:eastAsia="fr-FR"/>
        </w:rPr>
      </w:pPr>
    </w:p>
    <w:p w14:paraId="7079442B" w14:textId="77777777" w:rsidR="00C923AA" w:rsidRPr="00C923AA" w:rsidRDefault="00C923AA" w:rsidP="00C923AA">
      <w:pPr>
        <w:tabs>
          <w:tab w:val="left" w:pos="360"/>
          <w:tab w:val="left" w:pos="1260"/>
          <w:tab w:val="right" w:pos="6300"/>
          <w:tab w:val="left" w:pos="6480"/>
          <w:tab w:val="right" w:pos="7920"/>
          <w:tab w:val="left" w:pos="8100"/>
        </w:tabs>
        <w:spacing w:line="360" w:lineRule="atLeast"/>
        <w:rPr>
          <w:rFonts w:eastAsia="Times New Roman" w:cs="Times New Roman"/>
          <w:sz w:val="24"/>
          <w:szCs w:val="24"/>
          <w:lang w:eastAsia="fr-FR"/>
        </w:rPr>
      </w:pPr>
      <w:r w:rsidRPr="00C923AA">
        <w:rPr>
          <w:rFonts w:eastAsia="Times New Roman" w:cs="Times New Roman"/>
          <w:sz w:val="24"/>
          <w:szCs w:val="24"/>
          <w:lang w:eastAsia="fr-FR"/>
        </w:rPr>
        <w:t>En résumé, le revenu gagné après 1971 comprend [55(5)b) et c)] :</w:t>
      </w:r>
    </w:p>
    <w:p w14:paraId="77391197" w14:textId="77777777" w:rsidR="00C923AA" w:rsidRPr="00C923AA" w:rsidRDefault="00C923AA" w:rsidP="00C923AA">
      <w:pPr>
        <w:tabs>
          <w:tab w:val="left" w:pos="360"/>
          <w:tab w:val="left" w:pos="1440"/>
          <w:tab w:val="right" w:pos="6300"/>
          <w:tab w:val="left" w:pos="6480"/>
          <w:tab w:val="right" w:pos="7920"/>
          <w:tab w:val="left" w:pos="8100"/>
        </w:tabs>
        <w:spacing w:line="360" w:lineRule="atLeast"/>
        <w:rPr>
          <w:rFonts w:eastAsia="Times New Roman" w:cs="Times New Roman"/>
          <w:sz w:val="24"/>
          <w:szCs w:val="24"/>
          <w:lang w:eastAsia="fr-FR"/>
        </w:rPr>
      </w:pPr>
      <w:r w:rsidRPr="00C923AA">
        <w:rPr>
          <w:rFonts w:eastAsia="Times New Roman" w:cs="Times New Roman"/>
          <w:sz w:val="24"/>
          <w:szCs w:val="24"/>
          <w:lang w:eastAsia="fr-FR"/>
        </w:rPr>
        <w:tab/>
        <w:t>Total de :</w:t>
      </w:r>
      <w:r w:rsidRPr="00C923AA">
        <w:rPr>
          <w:rFonts w:eastAsia="Times New Roman" w:cs="Times New Roman"/>
          <w:sz w:val="24"/>
          <w:szCs w:val="24"/>
          <w:lang w:eastAsia="fr-FR"/>
        </w:rPr>
        <w:tab/>
        <w:t>Revenu de la société après 1971</w:t>
      </w:r>
    </w:p>
    <w:p w14:paraId="6364C451" w14:textId="77777777" w:rsidR="00C923AA" w:rsidRPr="00C923AA" w:rsidRDefault="00C923AA" w:rsidP="00C923AA">
      <w:pPr>
        <w:tabs>
          <w:tab w:val="left" w:pos="360"/>
          <w:tab w:val="left" w:pos="1440"/>
          <w:tab w:val="right" w:pos="6300"/>
          <w:tab w:val="left" w:pos="6480"/>
          <w:tab w:val="right" w:pos="7920"/>
          <w:tab w:val="left" w:pos="8100"/>
        </w:tabs>
        <w:spacing w:line="360" w:lineRule="atLeast"/>
        <w:rPr>
          <w:rFonts w:eastAsia="Times New Roman" w:cs="Times New Roman"/>
          <w:sz w:val="24"/>
          <w:szCs w:val="24"/>
          <w:lang w:eastAsia="fr-FR"/>
        </w:rPr>
      </w:pPr>
      <w:r w:rsidRPr="00C923AA">
        <w:rPr>
          <w:rFonts w:eastAsia="Times New Roman" w:cs="Times New Roman"/>
          <w:sz w:val="24"/>
          <w:szCs w:val="24"/>
          <w:lang w:eastAsia="fr-FR"/>
        </w:rPr>
        <w:tab/>
      </w:r>
      <w:r w:rsidRPr="00C923AA">
        <w:rPr>
          <w:rFonts w:eastAsia="Times New Roman" w:cs="Times New Roman"/>
          <w:sz w:val="24"/>
          <w:szCs w:val="24"/>
          <w:lang w:eastAsia="fr-FR"/>
        </w:rPr>
        <w:tab/>
        <w:t xml:space="preserve">Dividendes imposables reçus et provenant du revenu gagné après 1971 du </w:t>
      </w:r>
      <w:r w:rsidRPr="00C923AA">
        <w:rPr>
          <w:rFonts w:eastAsia="Times New Roman" w:cs="Times New Roman"/>
          <w:sz w:val="24"/>
          <w:szCs w:val="24"/>
          <w:lang w:eastAsia="fr-FR"/>
        </w:rPr>
        <w:tab/>
      </w:r>
      <w:r w:rsidRPr="00C923AA">
        <w:rPr>
          <w:rFonts w:eastAsia="Times New Roman" w:cs="Times New Roman"/>
          <w:sz w:val="24"/>
          <w:szCs w:val="24"/>
          <w:lang w:eastAsia="fr-FR"/>
        </w:rPr>
        <w:tab/>
        <w:t>payeur</w:t>
      </w:r>
    </w:p>
    <w:p w14:paraId="2BCC3803" w14:textId="77777777" w:rsidR="00C923AA" w:rsidRPr="00C923AA" w:rsidRDefault="00C923AA" w:rsidP="00C923AA">
      <w:pPr>
        <w:tabs>
          <w:tab w:val="left" w:pos="360"/>
          <w:tab w:val="left" w:pos="1440"/>
          <w:tab w:val="right" w:pos="6300"/>
          <w:tab w:val="left" w:pos="6480"/>
          <w:tab w:val="right" w:pos="7920"/>
          <w:tab w:val="left" w:pos="8100"/>
        </w:tabs>
        <w:spacing w:line="360" w:lineRule="atLeast"/>
        <w:rPr>
          <w:rFonts w:eastAsia="Times New Roman" w:cs="Times New Roman"/>
          <w:sz w:val="24"/>
          <w:szCs w:val="24"/>
          <w:lang w:eastAsia="fr-FR"/>
        </w:rPr>
      </w:pPr>
      <w:r w:rsidRPr="00C923AA">
        <w:rPr>
          <w:rFonts w:eastAsia="Times New Roman" w:cs="Times New Roman"/>
          <w:sz w:val="24"/>
          <w:szCs w:val="24"/>
          <w:lang w:eastAsia="fr-FR"/>
        </w:rPr>
        <w:tab/>
      </w:r>
      <w:r w:rsidRPr="00C923AA">
        <w:rPr>
          <w:rFonts w:eastAsia="Times New Roman" w:cs="Times New Roman"/>
          <w:sz w:val="24"/>
          <w:szCs w:val="24"/>
          <w:lang w:eastAsia="fr-FR"/>
        </w:rPr>
        <w:tab/>
        <w:t>Moins :</w:t>
      </w:r>
    </w:p>
    <w:p w14:paraId="548D83BC" w14:textId="77777777" w:rsidR="00C923AA" w:rsidRPr="00C923AA" w:rsidRDefault="00C923AA" w:rsidP="00C923AA">
      <w:pPr>
        <w:tabs>
          <w:tab w:val="left" w:pos="360"/>
          <w:tab w:val="left" w:pos="1440"/>
          <w:tab w:val="right" w:pos="6300"/>
          <w:tab w:val="left" w:pos="6480"/>
          <w:tab w:val="right" w:pos="7920"/>
          <w:tab w:val="left" w:pos="8100"/>
        </w:tabs>
        <w:spacing w:line="360" w:lineRule="atLeast"/>
        <w:rPr>
          <w:rFonts w:eastAsia="Times New Roman" w:cs="Times New Roman"/>
          <w:sz w:val="24"/>
          <w:szCs w:val="24"/>
          <w:lang w:eastAsia="fr-FR"/>
        </w:rPr>
      </w:pPr>
      <w:r w:rsidRPr="00C923AA">
        <w:rPr>
          <w:rFonts w:eastAsia="Times New Roman" w:cs="Times New Roman"/>
          <w:sz w:val="24"/>
          <w:szCs w:val="24"/>
          <w:lang w:eastAsia="fr-FR"/>
        </w:rPr>
        <w:tab/>
        <w:t>Total de :</w:t>
      </w:r>
      <w:r w:rsidRPr="00C923AA">
        <w:rPr>
          <w:rFonts w:eastAsia="Times New Roman" w:cs="Times New Roman"/>
          <w:sz w:val="24"/>
          <w:szCs w:val="24"/>
          <w:lang w:eastAsia="fr-FR"/>
        </w:rPr>
        <w:tab/>
        <w:t>Pertes de la société après 1971</w:t>
      </w:r>
    </w:p>
    <w:p w14:paraId="5403A96C" w14:textId="77777777" w:rsidR="00C923AA" w:rsidRPr="00C923AA" w:rsidRDefault="00C923AA" w:rsidP="00C923AA">
      <w:pPr>
        <w:tabs>
          <w:tab w:val="left" w:pos="360"/>
          <w:tab w:val="left" w:pos="1440"/>
          <w:tab w:val="right" w:pos="6300"/>
          <w:tab w:val="left" w:pos="6480"/>
          <w:tab w:val="right" w:pos="7920"/>
          <w:tab w:val="left" w:pos="8100"/>
        </w:tabs>
        <w:spacing w:line="360" w:lineRule="atLeast"/>
        <w:rPr>
          <w:rFonts w:eastAsia="Times New Roman" w:cs="Times New Roman"/>
          <w:sz w:val="24"/>
          <w:szCs w:val="24"/>
          <w:lang w:eastAsia="fr-FR"/>
        </w:rPr>
      </w:pPr>
      <w:r w:rsidRPr="00C923AA">
        <w:rPr>
          <w:rFonts w:eastAsia="Times New Roman" w:cs="Times New Roman"/>
          <w:sz w:val="24"/>
          <w:szCs w:val="24"/>
          <w:lang w:eastAsia="fr-FR"/>
        </w:rPr>
        <w:tab/>
      </w:r>
      <w:r w:rsidRPr="00C923AA">
        <w:rPr>
          <w:rFonts w:eastAsia="Times New Roman" w:cs="Times New Roman"/>
          <w:sz w:val="24"/>
          <w:szCs w:val="24"/>
          <w:lang w:eastAsia="fr-FR"/>
        </w:rPr>
        <w:tab/>
        <w:t>Dividendes payés par la société après 1971</w:t>
      </w:r>
    </w:p>
    <w:p w14:paraId="2B87842E" w14:textId="77777777" w:rsidR="00C923AA" w:rsidRPr="00C923AA" w:rsidRDefault="00C923AA" w:rsidP="00C923AA">
      <w:pPr>
        <w:tabs>
          <w:tab w:val="left" w:pos="360"/>
          <w:tab w:val="left" w:pos="1440"/>
          <w:tab w:val="right" w:pos="6300"/>
          <w:tab w:val="left" w:pos="6480"/>
          <w:tab w:val="right" w:pos="7920"/>
          <w:tab w:val="left" w:pos="8100"/>
        </w:tabs>
        <w:spacing w:line="360" w:lineRule="atLeast"/>
        <w:rPr>
          <w:rFonts w:eastAsia="Times New Roman" w:cs="Times New Roman"/>
          <w:sz w:val="24"/>
          <w:szCs w:val="24"/>
          <w:lang w:eastAsia="fr-FR"/>
        </w:rPr>
      </w:pPr>
      <w:r w:rsidRPr="00C923AA">
        <w:rPr>
          <w:rFonts w:eastAsia="Times New Roman" w:cs="Times New Roman"/>
          <w:sz w:val="24"/>
          <w:szCs w:val="24"/>
          <w:lang w:eastAsia="fr-FR"/>
        </w:rPr>
        <w:tab/>
      </w:r>
      <w:r w:rsidRPr="00C923AA">
        <w:rPr>
          <w:rFonts w:eastAsia="Times New Roman" w:cs="Times New Roman"/>
          <w:sz w:val="24"/>
          <w:szCs w:val="24"/>
          <w:lang w:eastAsia="fr-FR"/>
        </w:rPr>
        <w:tab/>
        <w:t>Les impôts de la société après 1971</w:t>
      </w:r>
    </w:p>
    <w:p w14:paraId="08E69A6D" w14:textId="77777777" w:rsidR="00C923AA" w:rsidRPr="00C923AA" w:rsidRDefault="00C923AA" w:rsidP="00C923AA">
      <w:pPr>
        <w:tabs>
          <w:tab w:val="left" w:pos="360"/>
          <w:tab w:val="left" w:pos="1440"/>
          <w:tab w:val="right" w:pos="6300"/>
          <w:tab w:val="left" w:pos="6480"/>
          <w:tab w:val="right" w:pos="7920"/>
          <w:tab w:val="left" w:pos="8100"/>
        </w:tabs>
        <w:spacing w:line="360" w:lineRule="atLeast"/>
        <w:rPr>
          <w:rFonts w:eastAsia="Times New Roman" w:cs="Times New Roman"/>
          <w:sz w:val="24"/>
          <w:szCs w:val="24"/>
          <w:lang w:eastAsia="fr-FR"/>
        </w:rPr>
      </w:pPr>
      <w:r w:rsidRPr="00C923AA">
        <w:rPr>
          <w:rFonts w:eastAsia="Times New Roman" w:cs="Times New Roman"/>
          <w:sz w:val="24"/>
          <w:szCs w:val="24"/>
          <w:lang w:eastAsia="fr-FR"/>
        </w:rPr>
        <w:tab/>
      </w:r>
      <w:r w:rsidRPr="00C923AA">
        <w:rPr>
          <w:rFonts w:eastAsia="Times New Roman" w:cs="Times New Roman"/>
          <w:sz w:val="24"/>
          <w:szCs w:val="24"/>
          <w:lang w:eastAsia="fr-FR"/>
        </w:rPr>
        <w:tab/>
        <w:t>Les dépenses non déductibles de la société après 1971</w:t>
      </w:r>
    </w:p>
    <w:p w14:paraId="11BF068A" w14:textId="77777777" w:rsidR="00C923AA" w:rsidRPr="00C923AA" w:rsidRDefault="00C923AA" w:rsidP="00C923AA">
      <w:pPr>
        <w:tabs>
          <w:tab w:val="left" w:pos="360"/>
          <w:tab w:val="left" w:pos="1440"/>
          <w:tab w:val="right" w:pos="6300"/>
          <w:tab w:val="left" w:pos="6480"/>
          <w:tab w:val="right" w:pos="7920"/>
          <w:tab w:val="left" w:pos="8100"/>
        </w:tabs>
        <w:spacing w:line="360" w:lineRule="atLeast"/>
        <w:rPr>
          <w:rFonts w:eastAsia="Times New Roman" w:cs="Times New Roman"/>
          <w:sz w:val="24"/>
          <w:szCs w:val="24"/>
          <w:lang w:eastAsia="fr-FR"/>
        </w:rPr>
      </w:pPr>
    </w:p>
    <w:p w14:paraId="686AA5C9" w14:textId="77777777" w:rsidR="00C923AA" w:rsidRPr="00C923AA" w:rsidRDefault="00C923AA" w:rsidP="00C923AA">
      <w:pPr>
        <w:tabs>
          <w:tab w:val="left" w:pos="360"/>
          <w:tab w:val="left" w:pos="1440"/>
          <w:tab w:val="right" w:pos="6300"/>
          <w:tab w:val="left" w:pos="6480"/>
          <w:tab w:val="right" w:pos="7920"/>
          <w:tab w:val="left" w:pos="8100"/>
        </w:tabs>
        <w:spacing w:line="360" w:lineRule="atLeast"/>
        <w:rPr>
          <w:rFonts w:eastAsia="Times New Roman" w:cs="Times New Roman"/>
          <w:sz w:val="24"/>
          <w:szCs w:val="24"/>
          <w:lang w:eastAsia="fr-FR"/>
        </w:rPr>
      </w:pPr>
      <w:r w:rsidRPr="00C923AA">
        <w:rPr>
          <w:rFonts w:eastAsia="Times New Roman" w:cs="Times New Roman"/>
          <w:sz w:val="24"/>
          <w:szCs w:val="24"/>
          <w:lang w:eastAsia="fr-FR"/>
        </w:rPr>
        <w:t>Pour les sociétés autres qu'une société privée, on doit ajouter au calcul précédent les éléments suivants :</w:t>
      </w:r>
    </w:p>
    <w:p w14:paraId="5E66FF10" w14:textId="77777777" w:rsidR="00C923AA" w:rsidRPr="00C923AA" w:rsidRDefault="00C923AA" w:rsidP="00C923AA">
      <w:pPr>
        <w:pStyle w:val="Paragraphedeliste"/>
        <w:numPr>
          <w:ilvl w:val="0"/>
          <w:numId w:val="30"/>
        </w:numPr>
        <w:tabs>
          <w:tab w:val="left" w:pos="360"/>
          <w:tab w:val="left" w:pos="1440"/>
          <w:tab w:val="right" w:pos="6300"/>
          <w:tab w:val="left" w:pos="6480"/>
          <w:tab w:val="right" w:pos="7920"/>
          <w:tab w:val="left" w:pos="8100"/>
        </w:tabs>
        <w:spacing w:line="360" w:lineRule="atLeast"/>
        <w:rPr>
          <w:rFonts w:eastAsia="Times New Roman" w:cs="Times New Roman"/>
          <w:sz w:val="24"/>
          <w:szCs w:val="24"/>
          <w:lang w:eastAsia="fr-FR"/>
        </w:rPr>
      </w:pPr>
      <w:proofErr w:type="gramStart"/>
      <w:r w:rsidRPr="00C923AA">
        <w:rPr>
          <w:rFonts w:eastAsia="Times New Roman" w:cs="Times New Roman"/>
          <w:sz w:val="24"/>
          <w:szCs w:val="24"/>
          <w:lang w:eastAsia="fr-FR"/>
        </w:rPr>
        <w:t>l'excédent</w:t>
      </w:r>
      <w:proofErr w:type="gramEnd"/>
      <w:r w:rsidRPr="00C923AA">
        <w:rPr>
          <w:rFonts w:eastAsia="Times New Roman" w:cs="Times New Roman"/>
          <w:sz w:val="24"/>
          <w:szCs w:val="24"/>
          <w:lang w:eastAsia="fr-FR"/>
        </w:rPr>
        <w:t xml:space="preserve"> de la partie non imposable sur la partie non déductible des transactions de gain ou perte en capital;</w:t>
      </w:r>
    </w:p>
    <w:p w14:paraId="3053E9FF" w14:textId="77777777" w:rsidR="00C923AA" w:rsidRPr="00C923AA" w:rsidRDefault="00C923AA" w:rsidP="00C923AA">
      <w:pPr>
        <w:pStyle w:val="Paragraphedeliste"/>
        <w:numPr>
          <w:ilvl w:val="0"/>
          <w:numId w:val="30"/>
        </w:numPr>
        <w:tabs>
          <w:tab w:val="left" w:pos="360"/>
          <w:tab w:val="left" w:pos="1440"/>
          <w:tab w:val="right" w:pos="6300"/>
          <w:tab w:val="left" w:pos="6480"/>
          <w:tab w:val="right" w:pos="7920"/>
          <w:tab w:val="left" w:pos="8100"/>
        </w:tabs>
        <w:spacing w:line="360" w:lineRule="atLeast"/>
        <w:rPr>
          <w:rFonts w:eastAsia="Times New Roman" w:cs="Times New Roman"/>
          <w:sz w:val="24"/>
          <w:szCs w:val="24"/>
          <w:lang w:eastAsia="fr-FR"/>
        </w:rPr>
      </w:pPr>
      <w:proofErr w:type="gramStart"/>
      <w:r w:rsidRPr="00C923AA">
        <w:rPr>
          <w:rFonts w:eastAsia="Times New Roman" w:cs="Times New Roman"/>
          <w:sz w:val="24"/>
          <w:szCs w:val="24"/>
          <w:lang w:eastAsia="fr-FR"/>
        </w:rPr>
        <w:t>la</w:t>
      </w:r>
      <w:proofErr w:type="gramEnd"/>
      <w:r w:rsidRPr="00C923AA">
        <w:rPr>
          <w:rFonts w:eastAsia="Times New Roman" w:cs="Times New Roman"/>
          <w:sz w:val="24"/>
          <w:szCs w:val="24"/>
          <w:lang w:eastAsia="fr-FR"/>
        </w:rPr>
        <w:t xml:space="preserve"> partie non imposable du gain résultant de la disposition d'un IA.</w:t>
      </w:r>
    </w:p>
    <w:p w14:paraId="1E44A5AB" w14:textId="77777777" w:rsidR="00C923AA" w:rsidRPr="00C923AA" w:rsidRDefault="00C923AA" w:rsidP="00C923AA">
      <w:pPr>
        <w:tabs>
          <w:tab w:val="left" w:pos="360"/>
          <w:tab w:val="left" w:pos="1440"/>
          <w:tab w:val="right" w:pos="6300"/>
          <w:tab w:val="left" w:pos="6480"/>
          <w:tab w:val="right" w:pos="7920"/>
          <w:tab w:val="left" w:pos="8100"/>
        </w:tabs>
        <w:spacing w:line="360" w:lineRule="atLeast"/>
        <w:rPr>
          <w:rFonts w:eastAsia="Times New Roman" w:cs="Times New Roman"/>
          <w:sz w:val="24"/>
          <w:szCs w:val="24"/>
          <w:lang w:eastAsia="fr-FR"/>
        </w:rPr>
      </w:pPr>
    </w:p>
    <w:p w14:paraId="4A945648" w14:textId="77777777" w:rsidR="00C923AA" w:rsidRPr="00C923AA" w:rsidRDefault="00C923AA" w:rsidP="00C923AA">
      <w:pPr>
        <w:tabs>
          <w:tab w:val="left" w:pos="360"/>
          <w:tab w:val="left" w:pos="1440"/>
          <w:tab w:val="right" w:pos="6300"/>
          <w:tab w:val="left" w:pos="6480"/>
          <w:tab w:val="right" w:pos="7920"/>
          <w:tab w:val="left" w:pos="8100"/>
        </w:tabs>
        <w:spacing w:line="360" w:lineRule="atLeast"/>
        <w:rPr>
          <w:rFonts w:eastAsia="Times New Roman" w:cs="Times New Roman"/>
          <w:sz w:val="24"/>
          <w:szCs w:val="24"/>
          <w:lang w:eastAsia="fr-FR"/>
        </w:rPr>
      </w:pPr>
      <w:r w:rsidRPr="00C923AA">
        <w:rPr>
          <w:rFonts w:eastAsia="Times New Roman" w:cs="Times New Roman"/>
          <w:sz w:val="24"/>
          <w:szCs w:val="24"/>
          <w:lang w:eastAsia="fr-FR"/>
        </w:rPr>
        <w:t>Le revenu gagné après 1971, tel que calculé ci-dessus, est ensuite réparti entre les différentes actions émises</w:t>
      </w:r>
      <w:r w:rsidR="00BC1CCA">
        <w:rPr>
          <w:rFonts w:eastAsia="Times New Roman" w:cs="Times New Roman"/>
          <w:sz w:val="24"/>
          <w:szCs w:val="24"/>
          <w:lang w:eastAsia="fr-FR"/>
        </w:rPr>
        <w:t xml:space="preserve"> selon leurs caractéristiques fiscales (participantes, etc.) et la période de détention de l’actionnaire</w:t>
      </w:r>
      <w:r w:rsidRPr="00C923AA">
        <w:rPr>
          <w:rFonts w:eastAsia="Times New Roman" w:cs="Times New Roman"/>
          <w:sz w:val="24"/>
          <w:szCs w:val="24"/>
          <w:lang w:eastAsia="fr-FR"/>
        </w:rPr>
        <w:t>.</w:t>
      </w:r>
    </w:p>
    <w:p w14:paraId="37BED4BC" w14:textId="77777777" w:rsidR="00C923AA" w:rsidRPr="00C923AA" w:rsidRDefault="00C923AA" w:rsidP="00C923AA">
      <w:pPr>
        <w:tabs>
          <w:tab w:val="left" w:pos="360"/>
          <w:tab w:val="left" w:pos="1440"/>
          <w:tab w:val="right" w:pos="6300"/>
          <w:tab w:val="left" w:pos="6480"/>
          <w:tab w:val="right" w:pos="7920"/>
          <w:tab w:val="left" w:pos="8100"/>
        </w:tabs>
        <w:spacing w:line="360" w:lineRule="atLeast"/>
        <w:rPr>
          <w:rFonts w:eastAsia="Times New Roman" w:cs="Times New Roman"/>
          <w:sz w:val="24"/>
          <w:szCs w:val="24"/>
          <w:lang w:eastAsia="fr-FR"/>
        </w:rPr>
      </w:pPr>
    </w:p>
    <w:p w14:paraId="2EF3FC33" w14:textId="77777777" w:rsidR="00C923AA" w:rsidRPr="00C923AA" w:rsidRDefault="00C923AA" w:rsidP="00C923AA">
      <w:pPr>
        <w:tabs>
          <w:tab w:val="left" w:pos="360"/>
          <w:tab w:val="left" w:pos="1440"/>
          <w:tab w:val="right" w:pos="6300"/>
          <w:tab w:val="left" w:pos="6480"/>
          <w:tab w:val="right" w:pos="7920"/>
          <w:tab w:val="left" w:pos="8100"/>
        </w:tabs>
        <w:spacing w:line="360" w:lineRule="atLeast"/>
        <w:rPr>
          <w:rFonts w:eastAsia="Times New Roman" w:cs="Times New Roman"/>
          <w:sz w:val="24"/>
          <w:szCs w:val="24"/>
          <w:lang w:eastAsia="fr-FR"/>
        </w:rPr>
      </w:pPr>
      <w:r w:rsidRPr="00C923AA">
        <w:rPr>
          <w:rFonts w:eastAsia="Times New Roman" w:cs="Times New Roman"/>
          <w:sz w:val="24"/>
          <w:szCs w:val="24"/>
          <w:lang w:eastAsia="fr-FR"/>
        </w:rPr>
        <w:t xml:space="preserve">Lorsqu’une société acquiert une action dans le cadre d’un roulement selon l’article 85, l’action conserve sa part de revenu gagné après 1971.  Ce transfert de revenu gagné après 1971 est permis parce que le gain potentiel du cédant devient celui du cessionnaire. </w:t>
      </w:r>
    </w:p>
    <w:p w14:paraId="611F0A71" w14:textId="77777777" w:rsidR="007F765C" w:rsidRDefault="00C923AA" w:rsidP="00C923AA">
      <w:r w:rsidRPr="00C923AA">
        <w:rPr>
          <w:rFonts w:eastAsia="Times New Roman" w:cs="Times New Roman"/>
          <w:sz w:val="24"/>
          <w:szCs w:val="24"/>
          <w:lang w:eastAsia="fr-FR"/>
        </w:rPr>
        <w:br w:type="page"/>
      </w:r>
    </w:p>
    <w:tbl>
      <w:tblPr>
        <w:tblStyle w:val="Grilledutableau"/>
        <w:tblW w:w="0" w:type="auto"/>
        <w:shd w:val="pct12" w:color="auto" w:fill="auto"/>
        <w:tblLook w:val="04A0" w:firstRow="1" w:lastRow="0" w:firstColumn="1" w:lastColumn="0" w:noHBand="0" w:noVBand="1"/>
      </w:tblPr>
      <w:tblGrid>
        <w:gridCol w:w="8780"/>
      </w:tblGrid>
      <w:tr w:rsidR="007F765C" w14:paraId="02438093" w14:textId="77777777" w:rsidTr="00FE2FF0">
        <w:tc>
          <w:tcPr>
            <w:tcW w:w="8780" w:type="dxa"/>
            <w:shd w:val="pct12" w:color="auto" w:fill="auto"/>
          </w:tcPr>
          <w:p w14:paraId="7EE069B0" w14:textId="1F5E7661" w:rsidR="007F765C" w:rsidRPr="007F765C" w:rsidRDefault="007F765C" w:rsidP="0076777A">
            <w:pPr>
              <w:spacing w:line="276" w:lineRule="auto"/>
              <w:rPr>
                <w:b/>
              </w:rPr>
            </w:pPr>
            <w:r w:rsidRPr="007F765C">
              <w:rPr>
                <w:b/>
              </w:rPr>
              <w:t>EXERCICE 5-</w:t>
            </w:r>
            <w:r w:rsidR="0076777A">
              <w:rPr>
                <w:b/>
              </w:rPr>
              <w:t>6</w:t>
            </w:r>
            <w:r w:rsidRPr="007F765C">
              <w:rPr>
                <w:b/>
              </w:rPr>
              <w:t> : Contexte d’application réaliste du paragraphe 55(2)</w:t>
            </w:r>
          </w:p>
        </w:tc>
      </w:tr>
    </w:tbl>
    <w:p w14:paraId="72A82FC9" w14:textId="77777777" w:rsidR="00C923AA" w:rsidRDefault="00C923AA" w:rsidP="00C923AA"/>
    <w:p w14:paraId="393E2E8E" w14:textId="77777777" w:rsidR="00FE2FF0" w:rsidRPr="00A10E01" w:rsidRDefault="00FE2FF0" w:rsidP="00FE2FF0">
      <w:pPr>
        <w:pStyle w:val="unecolonne"/>
        <w:tabs>
          <w:tab w:val="right" w:pos="6480"/>
          <w:tab w:val="left" w:pos="6660"/>
        </w:tabs>
        <w:jc w:val="center"/>
        <w:rPr>
          <w:rFonts w:ascii="Times New Roman" w:hAnsi="Times New Roman"/>
          <w:szCs w:val="24"/>
        </w:rPr>
      </w:pPr>
      <w:r w:rsidRPr="00A10E01">
        <w:rPr>
          <w:rFonts w:ascii="Times New Roman" w:hAnsi="Times New Roman"/>
          <w:szCs w:val="24"/>
        </w:rPr>
        <w:object w:dxaOrig="5900" w:dyaOrig="3420" w14:anchorId="186FBF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75pt;height:172.5pt" o:ole="">
            <v:imagedata r:id="rId10" o:title=""/>
          </v:shape>
          <o:OLEObject Type="Embed" ProgID="Word.Document.8" ShapeID="_x0000_i1025" DrawAspect="Content" ObjectID="_1783148015" r:id="rId11"/>
        </w:object>
      </w:r>
    </w:p>
    <w:p w14:paraId="218CC3CC" w14:textId="77777777" w:rsidR="00FE2FF0" w:rsidRPr="00A10E01" w:rsidRDefault="00FE2FF0" w:rsidP="00FE2FF0">
      <w:pPr>
        <w:pStyle w:val="unecolonne"/>
        <w:tabs>
          <w:tab w:val="right" w:pos="6480"/>
          <w:tab w:val="left" w:pos="6660"/>
        </w:tabs>
        <w:rPr>
          <w:rFonts w:ascii="Times New Roman" w:hAnsi="Times New Roman"/>
          <w:szCs w:val="24"/>
          <w:u w:val="single"/>
        </w:rPr>
      </w:pPr>
    </w:p>
    <w:p w14:paraId="30402427" w14:textId="77777777" w:rsidR="00FE2FF0" w:rsidRPr="00A10E01" w:rsidRDefault="00FE2FF0" w:rsidP="00FE2FF0">
      <w:pPr>
        <w:pStyle w:val="unecolonne"/>
        <w:tabs>
          <w:tab w:val="right" w:pos="6480"/>
          <w:tab w:val="left" w:pos="6660"/>
        </w:tabs>
        <w:rPr>
          <w:rFonts w:ascii="Times New Roman" w:hAnsi="Times New Roman"/>
          <w:szCs w:val="24"/>
        </w:rPr>
      </w:pPr>
      <w:proofErr w:type="spellStart"/>
      <w:r w:rsidRPr="00A10E01">
        <w:rPr>
          <w:rFonts w:ascii="Times New Roman" w:hAnsi="Times New Roman"/>
          <w:szCs w:val="24"/>
        </w:rPr>
        <w:t>Gesco</w:t>
      </w:r>
      <w:proofErr w:type="spellEnd"/>
      <w:r w:rsidRPr="00A10E01">
        <w:rPr>
          <w:rFonts w:ascii="Times New Roman" w:hAnsi="Times New Roman"/>
          <w:szCs w:val="24"/>
        </w:rPr>
        <w:t xml:space="preserve"> M désire acquérir les actions de Opérante B pour 1 000 000 $.  </w:t>
      </w:r>
      <w:r w:rsidRPr="00A10E01">
        <w:rPr>
          <w:rFonts w:ascii="Times New Roman" w:hAnsi="Times New Roman"/>
          <w:b/>
          <w:szCs w:val="24"/>
        </w:rPr>
        <w:t xml:space="preserve">Mme M et </w:t>
      </w:r>
      <w:proofErr w:type="spellStart"/>
      <w:r w:rsidRPr="00A10E01">
        <w:rPr>
          <w:rFonts w:ascii="Times New Roman" w:hAnsi="Times New Roman"/>
          <w:b/>
          <w:szCs w:val="24"/>
        </w:rPr>
        <w:t>Gesco</w:t>
      </w:r>
      <w:proofErr w:type="spellEnd"/>
      <w:r w:rsidRPr="00A10E01">
        <w:rPr>
          <w:rFonts w:ascii="Times New Roman" w:hAnsi="Times New Roman"/>
          <w:b/>
          <w:szCs w:val="24"/>
        </w:rPr>
        <w:t xml:space="preserve"> M n'ont aucun lien de dépendance avec monsieur B, </w:t>
      </w:r>
      <w:proofErr w:type="spellStart"/>
      <w:r w:rsidRPr="00A10E01">
        <w:rPr>
          <w:rFonts w:ascii="Times New Roman" w:hAnsi="Times New Roman"/>
          <w:b/>
          <w:szCs w:val="24"/>
        </w:rPr>
        <w:t>Gesco</w:t>
      </w:r>
      <w:proofErr w:type="spellEnd"/>
      <w:r w:rsidRPr="00A10E01">
        <w:rPr>
          <w:rFonts w:ascii="Times New Roman" w:hAnsi="Times New Roman"/>
          <w:b/>
          <w:szCs w:val="24"/>
        </w:rPr>
        <w:t xml:space="preserve"> B et Opérante B</w:t>
      </w:r>
      <w:r w:rsidRPr="00A10E01">
        <w:rPr>
          <w:rFonts w:ascii="Times New Roman" w:hAnsi="Times New Roman"/>
          <w:szCs w:val="24"/>
        </w:rPr>
        <w:t>.  Le bilan de Opérante B est le suivant :</w:t>
      </w:r>
    </w:p>
    <w:p w14:paraId="27B7CB1B" w14:textId="77777777" w:rsidR="00FE2FF0" w:rsidRPr="00A10E01" w:rsidRDefault="00FE2FF0" w:rsidP="00FE2FF0">
      <w:pPr>
        <w:pStyle w:val="unecolonne"/>
        <w:tabs>
          <w:tab w:val="right" w:pos="6480"/>
          <w:tab w:val="left" w:pos="6660"/>
        </w:tabs>
        <w:rPr>
          <w:rFonts w:ascii="Times New Roman" w:hAnsi="Times New Roman"/>
          <w:szCs w:val="24"/>
        </w:rPr>
      </w:pPr>
    </w:p>
    <w:p w14:paraId="50F7839B" w14:textId="77777777" w:rsidR="00FE2FF0" w:rsidRPr="00A10E01" w:rsidRDefault="00FE2FF0" w:rsidP="00FE2FF0">
      <w:pPr>
        <w:pStyle w:val="unecolonne"/>
        <w:tabs>
          <w:tab w:val="right" w:pos="6480"/>
          <w:tab w:val="left" w:pos="6660"/>
        </w:tabs>
        <w:rPr>
          <w:rFonts w:ascii="Times New Roman" w:hAnsi="Times New Roman"/>
          <w:szCs w:val="24"/>
        </w:rPr>
      </w:pPr>
      <w:r w:rsidRPr="00A10E01">
        <w:rPr>
          <w:rFonts w:ascii="Times New Roman" w:hAnsi="Times New Roman"/>
          <w:b/>
          <w:szCs w:val="24"/>
        </w:rPr>
        <w:t>Actif</w:t>
      </w:r>
    </w:p>
    <w:p w14:paraId="42809F02" w14:textId="77777777" w:rsidR="00FE2FF0" w:rsidRPr="00A10E01" w:rsidRDefault="00FE2FF0" w:rsidP="00FE2FF0">
      <w:pPr>
        <w:pStyle w:val="unecolonne"/>
        <w:tabs>
          <w:tab w:val="right" w:pos="6480"/>
          <w:tab w:val="left" w:pos="6660"/>
        </w:tabs>
        <w:rPr>
          <w:rFonts w:ascii="Times New Roman" w:hAnsi="Times New Roman"/>
          <w:szCs w:val="24"/>
        </w:rPr>
      </w:pPr>
      <w:r w:rsidRPr="00A10E01">
        <w:rPr>
          <w:rFonts w:ascii="Times New Roman" w:hAnsi="Times New Roman"/>
          <w:szCs w:val="24"/>
        </w:rPr>
        <w:tab/>
        <w:t>Encaisse</w:t>
      </w:r>
      <w:r w:rsidRPr="00A10E01">
        <w:rPr>
          <w:rFonts w:ascii="Times New Roman" w:hAnsi="Times New Roman"/>
          <w:szCs w:val="24"/>
        </w:rPr>
        <w:tab/>
        <w:t>400 000</w:t>
      </w:r>
      <w:r w:rsidRPr="00A10E01">
        <w:rPr>
          <w:rFonts w:ascii="Times New Roman" w:hAnsi="Times New Roman"/>
          <w:szCs w:val="24"/>
        </w:rPr>
        <w:tab/>
        <w:t>$</w:t>
      </w:r>
    </w:p>
    <w:p w14:paraId="5B60F76D" w14:textId="77777777" w:rsidR="00FE2FF0" w:rsidRPr="00A10E01" w:rsidRDefault="00FE2FF0" w:rsidP="00FE2FF0">
      <w:pPr>
        <w:pStyle w:val="unecolonne"/>
        <w:tabs>
          <w:tab w:val="right" w:pos="6480"/>
          <w:tab w:val="left" w:pos="6660"/>
        </w:tabs>
        <w:rPr>
          <w:rFonts w:ascii="Times New Roman" w:hAnsi="Times New Roman"/>
          <w:szCs w:val="24"/>
        </w:rPr>
      </w:pPr>
      <w:r w:rsidRPr="00A10E01">
        <w:rPr>
          <w:rFonts w:ascii="Times New Roman" w:hAnsi="Times New Roman"/>
          <w:szCs w:val="24"/>
        </w:rPr>
        <w:tab/>
        <w:t>Immobilisations</w:t>
      </w:r>
      <w:r w:rsidRPr="00A10E01">
        <w:rPr>
          <w:rFonts w:ascii="Times New Roman" w:hAnsi="Times New Roman"/>
          <w:szCs w:val="24"/>
        </w:rPr>
        <w:tab/>
      </w:r>
      <w:r w:rsidRPr="00A10E01">
        <w:rPr>
          <w:rFonts w:ascii="Times New Roman" w:hAnsi="Times New Roman"/>
          <w:szCs w:val="24"/>
          <w:u w:val="single"/>
        </w:rPr>
        <w:t>100 000</w:t>
      </w:r>
    </w:p>
    <w:p w14:paraId="3200F96C" w14:textId="77777777" w:rsidR="00FE2FF0" w:rsidRPr="00A10E01" w:rsidRDefault="00FE2FF0" w:rsidP="00FE2FF0">
      <w:pPr>
        <w:pStyle w:val="unecolonne"/>
        <w:tabs>
          <w:tab w:val="right" w:pos="6480"/>
          <w:tab w:val="left" w:pos="6660"/>
        </w:tabs>
        <w:rPr>
          <w:rFonts w:ascii="Times New Roman" w:hAnsi="Times New Roman"/>
          <w:szCs w:val="24"/>
        </w:rPr>
      </w:pPr>
      <w:r w:rsidRPr="00A10E01">
        <w:rPr>
          <w:rFonts w:ascii="Times New Roman" w:hAnsi="Times New Roman"/>
          <w:szCs w:val="24"/>
        </w:rPr>
        <w:tab/>
      </w:r>
      <w:r w:rsidRPr="00A10E01">
        <w:rPr>
          <w:rFonts w:ascii="Times New Roman" w:hAnsi="Times New Roman"/>
          <w:szCs w:val="24"/>
        </w:rPr>
        <w:tab/>
      </w:r>
      <w:r w:rsidRPr="00A10E01">
        <w:rPr>
          <w:rFonts w:ascii="Times New Roman" w:hAnsi="Times New Roman"/>
          <w:szCs w:val="24"/>
          <w:u w:val="double"/>
        </w:rPr>
        <w:t>500 000</w:t>
      </w:r>
      <w:r w:rsidRPr="00A10E01">
        <w:rPr>
          <w:rFonts w:ascii="Times New Roman" w:hAnsi="Times New Roman"/>
          <w:szCs w:val="24"/>
        </w:rPr>
        <w:tab/>
        <w:t>$</w:t>
      </w:r>
    </w:p>
    <w:p w14:paraId="6A6D827E" w14:textId="77777777" w:rsidR="00FE2FF0" w:rsidRPr="00A10E01" w:rsidRDefault="00FE2FF0" w:rsidP="00FE2FF0">
      <w:pPr>
        <w:pStyle w:val="unecolonne"/>
        <w:tabs>
          <w:tab w:val="right" w:pos="6480"/>
          <w:tab w:val="left" w:pos="6660"/>
        </w:tabs>
        <w:rPr>
          <w:rFonts w:ascii="Times New Roman" w:hAnsi="Times New Roman"/>
          <w:szCs w:val="24"/>
        </w:rPr>
      </w:pPr>
      <w:r w:rsidRPr="00A10E01">
        <w:rPr>
          <w:rFonts w:ascii="Times New Roman" w:hAnsi="Times New Roman"/>
          <w:b/>
          <w:szCs w:val="24"/>
        </w:rPr>
        <w:t>Passif</w:t>
      </w:r>
    </w:p>
    <w:p w14:paraId="063408F3" w14:textId="77777777" w:rsidR="00FE2FF0" w:rsidRPr="00A10E01" w:rsidRDefault="00FE2FF0" w:rsidP="00FE2FF0">
      <w:pPr>
        <w:pStyle w:val="unecolonne"/>
        <w:tabs>
          <w:tab w:val="right" w:pos="6480"/>
          <w:tab w:val="left" w:pos="6660"/>
        </w:tabs>
        <w:rPr>
          <w:rFonts w:ascii="Times New Roman" w:hAnsi="Times New Roman"/>
          <w:szCs w:val="24"/>
        </w:rPr>
      </w:pPr>
      <w:r w:rsidRPr="00A10E01">
        <w:rPr>
          <w:rFonts w:ascii="Times New Roman" w:hAnsi="Times New Roman"/>
          <w:szCs w:val="24"/>
        </w:rPr>
        <w:tab/>
        <w:t>Comptes fournisseurs</w:t>
      </w:r>
      <w:r w:rsidRPr="00A10E01">
        <w:rPr>
          <w:rFonts w:ascii="Times New Roman" w:hAnsi="Times New Roman"/>
          <w:szCs w:val="24"/>
        </w:rPr>
        <w:tab/>
        <w:t>75 000</w:t>
      </w:r>
      <w:r w:rsidRPr="00A10E01">
        <w:rPr>
          <w:rFonts w:ascii="Times New Roman" w:hAnsi="Times New Roman"/>
          <w:szCs w:val="24"/>
        </w:rPr>
        <w:tab/>
        <w:t>$</w:t>
      </w:r>
    </w:p>
    <w:p w14:paraId="1547F858" w14:textId="77777777" w:rsidR="00FE2FF0" w:rsidRPr="00A10E01" w:rsidRDefault="00FE2FF0" w:rsidP="00FE2FF0">
      <w:pPr>
        <w:pStyle w:val="unecolonne"/>
        <w:tabs>
          <w:tab w:val="right" w:pos="6480"/>
          <w:tab w:val="left" w:pos="6660"/>
        </w:tabs>
        <w:rPr>
          <w:rFonts w:ascii="Times New Roman" w:hAnsi="Times New Roman"/>
          <w:szCs w:val="24"/>
        </w:rPr>
      </w:pPr>
      <w:r w:rsidRPr="00A10E01">
        <w:rPr>
          <w:rFonts w:ascii="Times New Roman" w:hAnsi="Times New Roman"/>
          <w:b/>
          <w:szCs w:val="24"/>
        </w:rPr>
        <w:t>Avoir des actionnaires</w:t>
      </w:r>
    </w:p>
    <w:p w14:paraId="050F05F0" w14:textId="77777777" w:rsidR="00FE2FF0" w:rsidRPr="00A10E01" w:rsidRDefault="00FE2FF0" w:rsidP="00FE2FF0">
      <w:pPr>
        <w:pStyle w:val="unecolonne"/>
        <w:tabs>
          <w:tab w:val="right" w:pos="6480"/>
          <w:tab w:val="left" w:pos="6660"/>
        </w:tabs>
        <w:rPr>
          <w:rFonts w:ascii="Times New Roman" w:hAnsi="Times New Roman"/>
          <w:szCs w:val="24"/>
        </w:rPr>
      </w:pPr>
      <w:r w:rsidRPr="00A10E01">
        <w:rPr>
          <w:rFonts w:ascii="Times New Roman" w:hAnsi="Times New Roman"/>
          <w:szCs w:val="24"/>
        </w:rPr>
        <w:tab/>
        <w:t>Capital-actions</w:t>
      </w:r>
      <w:r w:rsidRPr="00A10E01">
        <w:rPr>
          <w:rFonts w:ascii="Times New Roman" w:hAnsi="Times New Roman"/>
          <w:szCs w:val="24"/>
        </w:rPr>
        <w:tab/>
        <w:t>500</w:t>
      </w:r>
    </w:p>
    <w:p w14:paraId="2C6383FB" w14:textId="77777777" w:rsidR="00FE2FF0" w:rsidRPr="00A10E01" w:rsidRDefault="00FE2FF0" w:rsidP="00FE2FF0">
      <w:pPr>
        <w:pStyle w:val="unecolonne"/>
        <w:tabs>
          <w:tab w:val="right" w:pos="6480"/>
          <w:tab w:val="left" w:pos="6660"/>
        </w:tabs>
        <w:rPr>
          <w:rFonts w:ascii="Times New Roman" w:hAnsi="Times New Roman"/>
          <w:szCs w:val="24"/>
        </w:rPr>
      </w:pPr>
      <w:r w:rsidRPr="00A10E01">
        <w:rPr>
          <w:rFonts w:ascii="Times New Roman" w:hAnsi="Times New Roman"/>
          <w:szCs w:val="24"/>
        </w:rPr>
        <w:tab/>
        <w:t>Bénéfices non répartis</w:t>
      </w:r>
      <w:r w:rsidRPr="00A10E01">
        <w:rPr>
          <w:rFonts w:ascii="Times New Roman" w:hAnsi="Times New Roman"/>
          <w:szCs w:val="24"/>
        </w:rPr>
        <w:tab/>
      </w:r>
      <w:r w:rsidRPr="00A10E01">
        <w:rPr>
          <w:rFonts w:ascii="Times New Roman" w:hAnsi="Times New Roman"/>
          <w:szCs w:val="24"/>
          <w:u w:val="single"/>
        </w:rPr>
        <w:t>424 500</w:t>
      </w:r>
    </w:p>
    <w:p w14:paraId="00CB0C14" w14:textId="77777777" w:rsidR="00FE2FF0" w:rsidRPr="00A10E01" w:rsidRDefault="00FE2FF0" w:rsidP="00FE2FF0">
      <w:pPr>
        <w:pStyle w:val="unecolonne"/>
        <w:tabs>
          <w:tab w:val="right" w:pos="6480"/>
          <w:tab w:val="left" w:pos="6660"/>
        </w:tabs>
        <w:rPr>
          <w:rFonts w:ascii="Times New Roman" w:hAnsi="Times New Roman"/>
          <w:szCs w:val="24"/>
        </w:rPr>
      </w:pPr>
      <w:r w:rsidRPr="00A10E01">
        <w:rPr>
          <w:rFonts w:ascii="Times New Roman" w:hAnsi="Times New Roman"/>
          <w:szCs w:val="24"/>
        </w:rPr>
        <w:tab/>
      </w:r>
      <w:r w:rsidRPr="00A10E01">
        <w:rPr>
          <w:rFonts w:ascii="Times New Roman" w:hAnsi="Times New Roman"/>
          <w:szCs w:val="24"/>
        </w:rPr>
        <w:tab/>
      </w:r>
      <w:r w:rsidRPr="00A10E01">
        <w:rPr>
          <w:rFonts w:ascii="Times New Roman" w:hAnsi="Times New Roman"/>
          <w:szCs w:val="24"/>
          <w:u w:val="double"/>
        </w:rPr>
        <w:t>500 000</w:t>
      </w:r>
      <w:r w:rsidRPr="00A10E01">
        <w:rPr>
          <w:rFonts w:ascii="Times New Roman" w:hAnsi="Times New Roman"/>
          <w:szCs w:val="24"/>
        </w:rPr>
        <w:tab/>
        <w:t>$</w:t>
      </w:r>
    </w:p>
    <w:p w14:paraId="089B1138" w14:textId="77777777" w:rsidR="00FE2FF0" w:rsidRDefault="00FE2FF0" w:rsidP="00C923AA"/>
    <w:p w14:paraId="3FF03C6E" w14:textId="77777777" w:rsidR="00FE2FF0" w:rsidRPr="00FE2FF0" w:rsidRDefault="00FE2FF0" w:rsidP="00FE2FF0">
      <w:pPr>
        <w:tabs>
          <w:tab w:val="left" w:pos="360"/>
          <w:tab w:val="right" w:pos="6480"/>
          <w:tab w:val="left" w:pos="6660"/>
          <w:tab w:val="right" w:pos="8100"/>
          <w:tab w:val="left" w:pos="8280"/>
        </w:tabs>
        <w:spacing w:line="360" w:lineRule="atLeast"/>
        <w:rPr>
          <w:rFonts w:eastAsia="Times New Roman" w:cs="Times New Roman"/>
          <w:sz w:val="24"/>
          <w:szCs w:val="24"/>
          <w:lang w:eastAsia="fr-FR"/>
        </w:rPr>
      </w:pPr>
      <w:r w:rsidRPr="00FE2FF0">
        <w:rPr>
          <w:rFonts w:eastAsia="Times New Roman" w:cs="Times New Roman"/>
          <w:sz w:val="24"/>
          <w:szCs w:val="24"/>
          <w:lang w:eastAsia="fr-FR"/>
        </w:rPr>
        <w:t xml:space="preserve">La différence entre la valeur marchande et la valeur comptable est attribuable à l'achalandage.  Cette différence est de 575 000 $ (1 000 000 $ - 425 000 $).  </w:t>
      </w:r>
      <w:r w:rsidRPr="00FE2FF0">
        <w:rPr>
          <w:rFonts w:eastAsia="Times New Roman" w:cs="Times New Roman"/>
          <w:b/>
          <w:sz w:val="24"/>
          <w:szCs w:val="24"/>
          <w:lang w:eastAsia="fr-FR"/>
        </w:rPr>
        <w:t xml:space="preserve">Le prix de base rajusté des actions de Opérante B est de 500 $ pour </w:t>
      </w:r>
      <w:proofErr w:type="spellStart"/>
      <w:r w:rsidRPr="00FE2FF0">
        <w:rPr>
          <w:rFonts w:eastAsia="Times New Roman" w:cs="Times New Roman"/>
          <w:b/>
          <w:sz w:val="24"/>
          <w:szCs w:val="24"/>
          <w:lang w:eastAsia="fr-FR"/>
        </w:rPr>
        <w:t>Gesco</w:t>
      </w:r>
      <w:proofErr w:type="spellEnd"/>
      <w:r w:rsidRPr="00FE2FF0">
        <w:rPr>
          <w:rFonts w:eastAsia="Times New Roman" w:cs="Times New Roman"/>
          <w:b/>
          <w:sz w:val="24"/>
          <w:szCs w:val="24"/>
          <w:lang w:eastAsia="fr-FR"/>
        </w:rPr>
        <w:t xml:space="preserve"> B.</w:t>
      </w:r>
      <w:r w:rsidRPr="00FE2FF0">
        <w:rPr>
          <w:rFonts w:eastAsia="Times New Roman" w:cs="Times New Roman"/>
          <w:sz w:val="24"/>
          <w:szCs w:val="24"/>
          <w:lang w:eastAsia="fr-FR"/>
        </w:rPr>
        <w:t xml:space="preserve">  </w:t>
      </w:r>
    </w:p>
    <w:p w14:paraId="7E4B17F2" w14:textId="77777777" w:rsidR="00FE2FF0" w:rsidRPr="00FE2FF0" w:rsidRDefault="00FE2FF0" w:rsidP="00FE2FF0">
      <w:pPr>
        <w:tabs>
          <w:tab w:val="left" w:pos="360"/>
          <w:tab w:val="right" w:pos="6480"/>
          <w:tab w:val="left" w:pos="6660"/>
          <w:tab w:val="right" w:pos="8100"/>
          <w:tab w:val="left" w:pos="8280"/>
        </w:tabs>
        <w:spacing w:line="360" w:lineRule="atLeast"/>
        <w:rPr>
          <w:rFonts w:eastAsia="Times New Roman" w:cs="Times New Roman"/>
          <w:sz w:val="24"/>
          <w:szCs w:val="24"/>
          <w:lang w:eastAsia="fr-FR"/>
        </w:rPr>
      </w:pPr>
    </w:p>
    <w:p w14:paraId="21E2881E" w14:textId="77777777" w:rsidR="00FE2FF0" w:rsidRDefault="00FE2FF0">
      <w:pPr>
        <w:spacing w:after="200"/>
        <w:jc w:val="left"/>
        <w:rPr>
          <w:rFonts w:eastAsia="Times New Roman" w:cs="Times New Roman"/>
          <w:sz w:val="24"/>
          <w:szCs w:val="24"/>
          <w:lang w:eastAsia="fr-FR"/>
        </w:rPr>
      </w:pPr>
      <w:r>
        <w:rPr>
          <w:rFonts w:eastAsia="Times New Roman" w:cs="Times New Roman"/>
          <w:sz w:val="24"/>
          <w:szCs w:val="24"/>
          <w:lang w:eastAsia="fr-FR"/>
        </w:rPr>
        <w:br w:type="page"/>
      </w:r>
    </w:p>
    <w:p w14:paraId="0A8C9B47" w14:textId="0BB369E0" w:rsidR="00FE2FF0" w:rsidRDefault="00FE2FF0" w:rsidP="00FE2FF0">
      <w:pPr>
        <w:rPr>
          <w:rFonts w:eastAsia="Times New Roman" w:cs="Times New Roman"/>
          <w:sz w:val="24"/>
          <w:szCs w:val="24"/>
          <w:lang w:eastAsia="fr-FR"/>
        </w:rPr>
      </w:pPr>
      <w:r w:rsidRPr="00FE2FF0">
        <w:rPr>
          <w:rFonts w:eastAsia="Times New Roman" w:cs="Times New Roman"/>
          <w:sz w:val="24"/>
          <w:szCs w:val="24"/>
          <w:lang w:eastAsia="fr-FR"/>
        </w:rPr>
        <w:t xml:space="preserve">La vente des actions d'opérante B à </w:t>
      </w:r>
      <w:proofErr w:type="spellStart"/>
      <w:r w:rsidRPr="00FE2FF0">
        <w:rPr>
          <w:rFonts w:eastAsia="Times New Roman" w:cs="Times New Roman"/>
          <w:sz w:val="24"/>
          <w:szCs w:val="24"/>
          <w:lang w:eastAsia="fr-FR"/>
        </w:rPr>
        <w:t>Gesco</w:t>
      </w:r>
      <w:proofErr w:type="spellEnd"/>
      <w:r w:rsidRPr="00FE2FF0">
        <w:rPr>
          <w:rFonts w:eastAsia="Times New Roman" w:cs="Times New Roman"/>
          <w:sz w:val="24"/>
          <w:szCs w:val="24"/>
          <w:lang w:eastAsia="fr-FR"/>
        </w:rPr>
        <w:t xml:space="preserve"> M au prix de 1 000 000 $ entraînerait un gain en capital de 999 500 $ pour </w:t>
      </w:r>
      <w:proofErr w:type="spellStart"/>
      <w:r w:rsidRPr="00FE2FF0">
        <w:rPr>
          <w:rFonts w:eastAsia="Times New Roman" w:cs="Times New Roman"/>
          <w:sz w:val="24"/>
          <w:szCs w:val="24"/>
          <w:lang w:eastAsia="fr-FR"/>
        </w:rPr>
        <w:t>Gesco</w:t>
      </w:r>
      <w:proofErr w:type="spellEnd"/>
      <w:r w:rsidRPr="00FE2FF0">
        <w:rPr>
          <w:rFonts w:eastAsia="Times New Roman" w:cs="Times New Roman"/>
          <w:sz w:val="24"/>
          <w:szCs w:val="24"/>
          <w:lang w:eastAsia="fr-FR"/>
        </w:rPr>
        <w:t xml:space="preserve"> B.  En supposant un taux d'imposition de </w:t>
      </w:r>
      <w:r w:rsidR="0003683F">
        <w:rPr>
          <w:rFonts w:eastAsia="Times New Roman" w:cs="Times New Roman"/>
          <w:sz w:val="24"/>
          <w:szCs w:val="24"/>
          <w:lang w:eastAsia="fr-FR"/>
        </w:rPr>
        <w:t>50</w:t>
      </w:r>
      <w:r w:rsidRPr="00FE2FF0">
        <w:rPr>
          <w:rFonts w:eastAsia="Times New Roman" w:cs="Times New Roman"/>
          <w:sz w:val="24"/>
          <w:szCs w:val="24"/>
          <w:lang w:eastAsia="fr-FR"/>
        </w:rPr>
        <w:t>,</w:t>
      </w:r>
      <w:r w:rsidR="002439A7">
        <w:rPr>
          <w:rFonts w:eastAsia="Times New Roman" w:cs="Times New Roman"/>
          <w:sz w:val="24"/>
          <w:szCs w:val="24"/>
          <w:lang w:eastAsia="fr-FR"/>
        </w:rPr>
        <w:t>17</w:t>
      </w:r>
      <w:r w:rsidRPr="00FE2FF0">
        <w:rPr>
          <w:rFonts w:eastAsia="Times New Roman" w:cs="Times New Roman"/>
          <w:sz w:val="24"/>
          <w:szCs w:val="24"/>
          <w:lang w:eastAsia="fr-FR"/>
        </w:rPr>
        <w:t xml:space="preserve"> % sur le revenu de placement incluant l’impôt spécial remboursable de 123.3 LIR </w:t>
      </w:r>
      <w:r w:rsidR="0003683F">
        <w:rPr>
          <w:rFonts w:eastAsia="Times New Roman" w:cs="Times New Roman"/>
          <w:sz w:val="24"/>
          <w:szCs w:val="24"/>
          <w:lang w:eastAsia="fr-FR"/>
        </w:rPr>
        <w:t>10</w:t>
      </w:r>
      <w:r w:rsidRPr="00FE2FF0">
        <w:rPr>
          <w:rFonts w:eastAsia="Times New Roman" w:cs="Times New Roman"/>
          <w:sz w:val="24"/>
          <w:szCs w:val="24"/>
          <w:lang w:eastAsia="fr-FR"/>
        </w:rPr>
        <w:t xml:space="preserve"> 2/3 % et un taux d'inclusion du gain en capital de </w:t>
      </w:r>
      <w:r w:rsidR="000E2F99">
        <w:rPr>
          <w:rFonts w:eastAsia="Times New Roman" w:cs="Times New Roman"/>
          <w:sz w:val="24"/>
          <w:szCs w:val="24"/>
          <w:lang w:eastAsia="fr-FR"/>
        </w:rPr>
        <w:t>66 2/3</w:t>
      </w:r>
      <w:r w:rsidRPr="00FE2FF0">
        <w:rPr>
          <w:rFonts w:eastAsia="Times New Roman" w:cs="Times New Roman"/>
          <w:sz w:val="24"/>
          <w:szCs w:val="24"/>
          <w:lang w:eastAsia="fr-FR"/>
        </w:rPr>
        <w:t xml:space="preserve"> %, </w:t>
      </w:r>
      <w:proofErr w:type="spellStart"/>
      <w:r w:rsidRPr="00FE2FF0">
        <w:rPr>
          <w:rFonts w:eastAsia="Times New Roman" w:cs="Times New Roman"/>
          <w:sz w:val="24"/>
          <w:szCs w:val="24"/>
          <w:lang w:eastAsia="fr-FR"/>
        </w:rPr>
        <w:t>Gesco</w:t>
      </w:r>
      <w:proofErr w:type="spellEnd"/>
      <w:r w:rsidRPr="00FE2FF0">
        <w:rPr>
          <w:rFonts w:eastAsia="Times New Roman" w:cs="Times New Roman"/>
          <w:sz w:val="24"/>
          <w:szCs w:val="24"/>
          <w:lang w:eastAsia="fr-FR"/>
        </w:rPr>
        <w:t xml:space="preserve"> B devra payer </w:t>
      </w:r>
      <w:r w:rsidR="000E2F99">
        <w:rPr>
          <w:rFonts w:eastAsia="Times New Roman" w:cs="Times New Roman"/>
          <w:sz w:val="24"/>
          <w:szCs w:val="24"/>
          <w:lang w:eastAsia="fr-FR"/>
        </w:rPr>
        <w:t>334 299</w:t>
      </w:r>
      <w:r w:rsidRPr="00FE2FF0">
        <w:rPr>
          <w:rFonts w:eastAsia="Times New Roman" w:cs="Times New Roman"/>
          <w:sz w:val="24"/>
          <w:szCs w:val="24"/>
          <w:lang w:eastAsia="fr-FR"/>
        </w:rPr>
        <w:t xml:space="preserve"> $ en impôts.  Si </w:t>
      </w:r>
      <w:proofErr w:type="spellStart"/>
      <w:r w:rsidRPr="00FE2FF0">
        <w:rPr>
          <w:rFonts w:eastAsia="Times New Roman" w:cs="Times New Roman"/>
          <w:sz w:val="24"/>
          <w:szCs w:val="24"/>
          <w:lang w:eastAsia="fr-FR"/>
        </w:rPr>
        <w:t>Gesco</w:t>
      </w:r>
      <w:proofErr w:type="spellEnd"/>
      <w:r w:rsidRPr="00FE2FF0">
        <w:rPr>
          <w:rFonts w:eastAsia="Times New Roman" w:cs="Times New Roman"/>
          <w:sz w:val="24"/>
          <w:szCs w:val="24"/>
          <w:lang w:eastAsia="fr-FR"/>
        </w:rPr>
        <w:t xml:space="preserve"> B est une SPCC, elle aura droit à la FRIP I de </w:t>
      </w:r>
      <w:r w:rsidR="000E2F99">
        <w:rPr>
          <w:rFonts w:eastAsia="Times New Roman" w:cs="Times New Roman"/>
          <w:sz w:val="24"/>
          <w:szCs w:val="24"/>
          <w:lang w:eastAsia="fr-FR"/>
        </w:rPr>
        <w:t>204 338</w:t>
      </w:r>
      <w:r w:rsidRPr="00FE2FF0">
        <w:rPr>
          <w:rFonts w:eastAsia="Times New Roman" w:cs="Times New Roman"/>
          <w:sz w:val="24"/>
          <w:szCs w:val="24"/>
          <w:lang w:eastAsia="fr-FR"/>
        </w:rPr>
        <w:t xml:space="preserve"> $ (</w:t>
      </w:r>
      <w:r w:rsidR="0003683F">
        <w:rPr>
          <w:rFonts w:eastAsia="Times New Roman" w:cs="Times New Roman"/>
          <w:sz w:val="24"/>
          <w:szCs w:val="24"/>
          <w:lang w:eastAsia="fr-FR"/>
        </w:rPr>
        <w:t>30</w:t>
      </w:r>
      <w:r w:rsidRPr="00FE2FF0">
        <w:rPr>
          <w:rFonts w:eastAsia="Times New Roman" w:cs="Times New Roman"/>
          <w:sz w:val="24"/>
          <w:szCs w:val="24"/>
          <w:lang w:eastAsia="fr-FR"/>
        </w:rPr>
        <w:t xml:space="preserve"> 2/3 % x </w:t>
      </w:r>
      <w:r w:rsidR="000E2F99">
        <w:rPr>
          <w:rFonts w:eastAsia="Times New Roman" w:cs="Times New Roman"/>
          <w:sz w:val="24"/>
          <w:szCs w:val="24"/>
          <w:lang w:eastAsia="fr-FR"/>
        </w:rPr>
        <w:t>2/3</w:t>
      </w:r>
      <w:r w:rsidRPr="00FE2FF0">
        <w:rPr>
          <w:rFonts w:eastAsia="Times New Roman" w:cs="Times New Roman"/>
          <w:sz w:val="24"/>
          <w:szCs w:val="24"/>
          <w:lang w:eastAsia="fr-FR"/>
        </w:rPr>
        <w:t xml:space="preserve"> x 999 500 $).</w:t>
      </w:r>
    </w:p>
    <w:p w14:paraId="4F2DA4FF" w14:textId="77777777" w:rsidR="00FE2FF0" w:rsidRDefault="00FE2FF0" w:rsidP="00FE2FF0">
      <w:pPr>
        <w:rPr>
          <w:rFonts w:eastAsia="Times New Roman" w:cs="Times New Roman"/>
          <w:sz w:val="24"/>
          <w:szCs w:val="24"/>
          <w:lang w:eastAsia="fr-FR"/>
        </w:rPr>
      </w:pPr>
    </w:p>
    <w:p w14:paraId="251F98F0" w14:textId="044F0343" w:rsidR="00FE2FF0" w:rsidRPr="00FE2FF0" w:rsidRDefault="00FE2FF0" w:rsidP="00FE2FF0">
      <w:pPr>
        <w:tabs>
          <w:tab w:val="left" w:pos="360"/>
          <w:tab w:val="right" w:pos="6480"/>
          <w:tab w:val="left" w:pos="6660"/>
          <w:tab w:val="right" w:pos="8100"/>
          <w:tab w:val="left" w:pos="8280"/>
        </w:tabs>
        <w:spacing w:line="360" w:lineRule="atLeast"/>
        <w:rPr>
          <w:rFonts w:eastAsia="Times New Roman" w:cs="Times New Roman"/>
          <w:sz w:val="24"/>
          <w:szCs w:val="24"/>
          <w:lang w:eastAsia="fr-FR"/>
        </w:rPr>
      </w:pPr>
      <w:r w:rsidRPr="00FE2FF0">
        <w:rPr>
          <w:rFonts w:eastAsia="Times New Roman" w:cs="Times New Roman"/>
          <w:b/>
          <w:sz w:val="24"/>
          <w:szCs w:val="24"/>
          <w:lang w:eastAsia="fr-FR"/>
        </w:rPr>
        <w:t xml:space="preserve">Pour éviter le paiement de l'impôt de </w:t>
      </w:r>
      <w:r w:rsidR="000E2F99">
        <w:rPr>
          <w:rFonts w:eastAsia="Times New Roman" w:cs="Times New Roman"/>
          <w:b/>
          <w:sz w:val="24"/>
          <w:szCs w:val="24"/>
          <w:lang w:eastAsia="fr-FR"/>
        </w:rPr>
        <w:t>334 299</w:t>
      </w:r>
      <w:r w:rsidRPr="00FE2FF0">
        <w:rPr>
          <w:rFonts w:eastAsia="Times New Roman" w:cs="Times New Roman"/>
          <w:b/>
          <w:sz w:val="24"/>
          <w:szCs w:val="24"/>
          <w:lang w:eastAsia="fr-FR"/>
        </w:rPr>
        <w:t xml:space="preserve"> $, la vente des actions pourrait être structurée comme suit :</w:t>
      </w:r>
    </w:p>
    <w:p w14:paraId="483B01E8" w14:textId="77777777" w:rsidR="00FE2FF0" w:rsidRPr="00FE2FF0" w:rsidRDefault="00FE2FF0" w:rsidP="00FE2FF0">
      <w:pPr>
        <w:tabs>
          <w:tab w:val="left" w:pos="360"/>
          <w:tab w:val="right" w:pos="6480"/>
          <w:tab w:val="left" w:pos="6660"/>
          <w:tab w:val="right" w:pos="8100"/>
          <w:tab w:val="left" w:pos="8280"/>
        </w:tabs>
        <w:spacing w:line="360" w:lineRule="atLeast"/>
        <w:rPr>
          <w:rFonts w:eastAsia="Times New Roman" w:cs="Times New Roman"/>
          <w:sz w:val="24"/>
          <w:szCs w:val="24"/>
          <w:lang w:eastAsia="fr-FR"/>
        </w:rPr>
      </w:pPr>
      <w:r w:rsidRPr="00FE2FF0">
        <w:rPr>
          <w:rFonts w:eastAsia="Times New Roman" w:cs="Times New Roman"/>
          <w:b/>
          <w:sz w:val="24"/>
          <w:szCs w:val="24"/>
          <w:lang w:eastAsia="fr-FR"/>
        </w:rPr>
        <w:t>a)</w:t>
      </w:r>
      <w:r w:rsidRPr="00FE2FF0">
        <w:rPr>
          <w:rFonts w:eastAsia="Times New Roman" w:cs="Times New Roman"/>
          <w:sz w:val="24"/>
          <w:szCs w:val="24"/>
          <w:lang w:eastAsia="fr-FR"/>
        </w:rPr>
        <w:t xml:space="preserve"> </w:t>
      </w:r>
      <w:proofErr w:type="spellStart"/>
      <w:r w:rsidRPr="00FE2FF0">
        <w:rPr>
          <w:rFonts w:eastAsia="Times New Roman" w:cs="Times New Roman"/>
          <w:sz w:val="24"/>
          <w:szCs w:val="24"/>
          <w:lang w:eastAsia="fr-FR"/>
        </w:rPr>
        <w:t>Gesco</w:t>
      </w:r>
      <w:proofErr w:type="spellEnd"/>
      <w:r w:rsidRPr="00FE2FF0">
        <w:rPr>
          <w:rFonts w:eastAsia="Times New Roman" w:cs="Times New Roman"/>
          <w:sz w:val="24"/>
          <w:szCs w:val="24"/>
          <w:lang w:eastAsia="fr-FR"/>
        </w:rPr>
        <w:t xml:space="preserve"> M achète pour 599 500 $ d'actions privilégiées de Opérante B, c'est-à-dire 1 000 000 $ moins l'encaisse de 400 000 $ de Opérante B et moins le PBR des actions pour </w:t>
      </w:r>
      <w:proofErr w:type="spellStart"/>
      <w:r w:rsidRPr="00FE2FF0">
        <w:rPr>
          <w:rFonts w:eastAsia="Times New Roman" w:cs="Times New Roman"/>
          <w:sz w:val="24"/>
          <w:szCs w:val="24"/>
          <w:lang w:eastAsia="fr-FR"/>
        </w:rPr>
        <w:t>Gesco</w:t>
      </w:r>
      <w:proofErr w:type="spellEnd"/>
      <w:r w:rsidRPr="00FE2FF0">
        <w:rPr>
          <w:rFonts w:eastAsia="Times New Roman" w:cs="Times New Roman"/>
          <w:sz w:val="24"/>
          <w:szCs w:val="24"/>
          <w:lang w:eastAsia="fr-FR"/>
        </w:rPr>
        <w:t xml:space="preserve"> B soit 500 $.</w:t>
      </w:r>
    </w:p>
    <w:p w14:paraId="1AC50F81" w14:textId="77777777" w:rsidR="00FE2FF0" w:rsidRPr="00FE2FF0" w:rsidRDefault="00FE2FF0" w:rsidP="00FE2FF0">
      <w:pPr>
        <w:tabs>
          <w:tab w:val="left" w:pos="360"/>
          <w:tab w:val="right" w:pos="6480"/>
          <w:tab w:val="left" w:pos="6660"/>
          <w:tab w:val="right" w:pos="8100"/>
          <w:tab w:val="left" w:pos="8280"/>
        </w:tabs>
        <w:spacing w:line="240" w:lineRule="auto"/>
        <w:rPr>
          <w:rFonts w:eastAsia="Times New Roman" w:cs="Times New Roman"/>
          <w:sz w:val="24"/>
          <w:szCs w:val="24"/>
          <w:lang w:eastAsia="fr-FR"/>
        </w:rPr>
      </w:pPr>
    </w:p>
    <w:p w14:paraId="14F082C3" w14:textId="77777777" w:rsidR="00FE2FF0" w:rsidRPr="00FE2FF0" w:rsidRDefault="00FE2FF0" w:rsidP="00FE2FF0">
      <w:pPr>
        <w:tabs>
          <w:tab w:val="left" w:pos="360"/>
          <w:tab w:val="right" w:pos="6480"/>
          <w:tab w:val="left" w:pos="6660"/>
          <w:tab w:val="right" w:pos="8100"/>
          <w:tab w:val="left" w:pos="8280"/>
        </w:tabs>
        <w:spacing w:line="360" w:lineRule="atLeast"/>
        <w:rPr>
          <w:rFonts w:eastAsia="Times New Roman" w:cs="Times New Roman"/>
          <w:sz w:val="24"/>
          <w:szCs w:val="24"/>
          <w:lang w:eastAsia="fr-FR"/>
        </w:rPr>
      </w:pPr>
      <w:r w:rsidRPr="00FE2FF0">
        <w:rPr>
          <w:rFonts w:eastAsia="Times New Roman" w:cs="Times New Roman"/>
          <w:b/>
          <w:sz w:val="24"/>
          <w:szCs w:val="24"/>
          <w:lang w:eastAsia="fr-FR"/>
        </w:rPr>
        <w:t>b)</w:t>
      </w:r>
      <w:r w:rsidRPr="00FE2FF0">
        <w:rPr>
          <w:rFonts w:eastAsia="Times New Roman" w:cs="Times New Roman"/>
          <w:sz w:val="24"/>
          <w:szCs w:val="24"/>
          <w:lang w:eastAsia="fr-FR"/>
        </w:rPr>
        <w:t xml:space="preserve"> Opérante B verse un dividende de 999 500 $ à </w:t>
      </w:r>
      <w:proofErr w:type="spellStart"/>
      <w:r w:rsidRPr="00FE2FF0">
        <w:rPr>
          <w:rFonts w:eastAsia="Times New Roman" w:cs="Times New Roman"/>
          <w:sz w:val="24"/>
          <w:szCs w:val="24"/>
          <w:lang w:eastAsia="fr-FR"/>
        </w:rPr>
        <w:t>Gesco</w:t>
      </w:r>
      <w:proofErr w:type="spellEnd"/>
      <w:r w:rsidRPr="00FE2FF0">
        <w:rPr>
          <w:rFonts w:eastAsia="Times New Roman" w:cs="Times New Roman"/>
          <w:sz w:val="24"/>
          <w:szCs w:val="24"/>
          <w:lang w:eastAsia="fr-FR"/>
        </w:rPr>
        <w:t xml:space="preserve"> B.  Ce dividende n'est pas imposable entre les mains de </w:t>
      </w:r>
      <w:proofErr w:type="spellStart"/>
      <w:r w:rsidRPr="00FE2FF0">
        <w:rPr>
          <w:rFonts w:eastAsia="Times New Roman" w:cs="Times New Roman"/>
          <w:sz w:val="24"/>
          <w:szCs w:val="24"/>
          <w:lang w:eastAsia="fr-FR"/>
        </w:rPr>
        <w:t>Gesco</w:t>
      </w:r>
      <w:proofErr w:type="spellEnd"/>
      <w:r w:rsidRPr="00FE2FF0">
        <w:rPr>
          <w:rFonts w:eastAsia="Times New Roman" w:cs="Times New Roman"/>
          <w:sz w:val="24"/>
          <w:szCs w:val="24"/>
          <w:lang w:eastAsia="fr-FR"/>
        </w:rPr>
        <w:t xml:space="preserve"> B car il est déductible en vertu de 112(1) et sera exempt de l'impôt de la Partie IV si Opérante B n'a pas d'IMRTD car les sociétés sont rattachées.</w:t>
      </w:r>
    </w:p>
    <w:p w14:paraId="69D51D79" w14:textId="77777777" w:rsidR="00FE2FF0" w:rsidRPr="00FE2FF0" w:rsidRDefault="00FE2FF0" w:rsidP="00FE2FF0">
      <w:pPr>
        <w:tabs>
          <w:tab w:val="left" w:pos="360"/>
          <w:tab w:val="right" w:pos="6480"/>
          <w:tab w:val="left" w:pos="6660"/>
          <w:tab w:val="right" w:pos="8100"/>
          <w:tab w:val="left" w:pos="8280"/>
        </w:tabs>
        <w:spacing w:line="240" w:lineRule="auto"/>
        <w:rPr>
          <w:rFonts w:eastAsia="Times New Roman" w:cs="Times New Roman"/>
          <w:sz w:val="24"/>
          <w:szCs w:val="24"/>
          <w:lang w:eastAsia="fr-FR"/>
        </w:rPr>
      </w:pPr>
    </w:p>
    <w:p w14:paraId="2FD8925C" w14:textId="48797115" w:rsidR="00FE2FF0" w:rsidRDefault="00FE2FF0" w:rsidP="00FE2FF0">
      <w:pPr>
        <w:tabs>
          <w:tab w:val="left" w:pos="360"/>
          <w:tab w:val="right" w:pos="6480"/>
          <w:tab w:val="left" w:pos="6660"/>
          <w:tab w:val="right" w:pos="8100"/>
          <w:tab w:val="left" w:pos="8280"/>
        </w:tabs>
        <w:spacing w:line="360" w:lineRule="atLeast"/>
        <w:rPr>
          <w:rFonts w:eastAsia="Times New Roman" w:cs="Times New Roman"/>
          <w:sz w:val="24"/>
          <w:szCs w:val="24"/>
          <w:lang w:eastAsia="fr-FR"/>
        </w:rPr>
      </w:pPr>
      <w:r w:rsidRPr="00FE2FF0">
        <w:rPr>
          <w:rFonts w:eastAsia="Times New Roman" w:cs="Times New Roman"/>
          <w:b/>
          <w:sz w:val="24"/>
          <w:szCs w:val="24"/>
          <w:lang w:eastAsia="fr-FR"/>
        </w:rPr>
        <w:t>c)</w:t>
      </w:r>
      <w:r w:rsidRPr="00FE2FF0">
        <w:rPr>
          <w:rFonts w:eastAsia="Times New Roman" w:cs="Times New Roman"/>
          <w:sz w:val="24"/>
          <w:szCs w:val="24"/>
          <w:lang w:eastAsia="fr-FR"/>
        </w:rPr>
        <w:t xml:space="preserve"> </w:t>
      </w:r>
      <w:proofErr w:type="spellStart"/>
      <w:r w:rsidRPr="00FE2FF0">
        <w:rPr>
          <w:rFonts w:eastAsia="Times New Roman" w:cs="Times New Roman"/>
          <w:sz w:val="24"/>
          <w:szCs w:val="24"/>
          <w:lang w:eastAsia="fr-FR"/>
        </w:rPr>
        <w:t>Gesco</w:t>
      </w:r>
      <w:proofErr w:type="spellEnd"/>
      <w:r w:rsidRPr="00FE2FF0">
        <w:rPr>
          <w:rFonts w:eastAsia="Times New Roman" w:cs="Times New Roman"/>
          <w:sz w:val="24"/>
          <w:szCs w:val="24"/>
          <w:lang w:eastAsia="fr-FR"/>
        </w:rPr>
        <w:t xml:space="preserve"> B vend les actions d'Opérante B à </w:t>
      </w:r>
      <w:proofErr w:type="spellStart"/>
      <w:r w:rsidRPr="00FE2FF0">
        <w:rPr>
          <w:rFonts w:eastAsia="Times New Roman" w:cs="Times New Roman"/>
          <w:sz w:val="24"/>
          <w:szCs w:val="24"/>
          <w:lang w:eastAsia="fr-FR"/>
        </w:rPr>
        <w:t>Gesco</w:t>
      </w:r>
      <w:proofErr w:type="spellEnd"/>
      <w:r w:rsidRPr="00FE2FF0">
        <w:rPr>
          <w:rFonts w:eastAsia="Times New Roman" w:cs="Times New Roman"/>
          <w:sz w:val="24"/>
          <w:szCs w:val="24"/>
          <w:lang w:eastAsia="fr-FR"/>
        </w:rPr>
        <w:t xml:space="preserve"> M pour un montant de 500 $ de sorte qu'il n'y a aucune incidence fiscale pour </w:t>
      </w:r>
      <w:proofErr w:type="spellStart"/>
      <w:r w:rsidRPr="00FE2FF0">
        <w:rPr>
          <w:rFonts w:eastAsia="Times New Roman" w:cs="Times New Roman"/>
          <w:sz w:val="24"/>
          <w:szCs w:val="24"/>
          <w:lang w:eastAsia="fr-FR"/>
        </w:rPr>
        <w:t>Gesco</w:t>
      </w:r>
      <w:proofErr w:type="spellEnd"/>
      <w:r w:rsidRPr="00FE2FF0">
        <w:rPr>
          <w:rFonts w:eastAsia="Times New Roman" w:cs="Times New Roman"/>
          <w:sz w:val="24"/>
          <w:szCs w:val="24"/>
          <w:lang w:eastAsia="fr-FR"/>
        </w:rPr>
        <w:t xml:space="preserve"> B.</w:t>
      </w:r>
    </w:p>
    <w:p w14:paraId="75F4086B" w14:textId="77777777" w:rsidR="00227529" w:rsidRPr="00FE2FF0" w:rsidRDefault="00227529" w:rsidP="00FE2FF0">
      <w:pPr>
        <w:tabs>
          <w:tab w:val="left" w:pos="360"/>
          <w:tab w:val="right" w:pos="6480"/>
          <w:tab w:val="left" w:pos="6660"/>
          <w:tab w:val="right" w:pos="8100"/>
          <w:tab w:val="left" w:pos="8280"/>
        </w:tabs>
        <w:spacing w:line="360" w:lineRule="atLeast"/>
        <w:rPr>
          <w:rFonts w:eastAsia="Times New Roman" w:cs="Times New Roman"/>
          <w:sz w:val="24"/>
          <w:szCs w:val="24"/>
          <w:lang w:eastAsia="fr-FR"/>
        </w:rPr>
      </w:pPr>
    </w:p>
    <w:p w14:paraId="2273A060" w14:textId="77777777" w:rsidR="00FE2FF0" w:rsidRPr="00FE2FF0" w:rsidRDefault="00FE2FF0" w:rsidP="00FE2FF0">
      <w:pPr>
        <w:tabs>
          <w:tab w:val="left" w:pos="360"/>
          <w:tab w:val="right" w:pos="6480"/>
          <w:tab w:val="left" w:pos="6660"/>
          <w:tab w:val="right" w:pos="8100"/>
          <w:tab w:val="left" w:pos="8280"/>
        </w:tabs>
        <w:spacing w:line="360" w:lineRule="atLeast"/>
        <w:rPr>
          <w:rFonts w:eastAsia="Times New Roman" w:cs="Times New Roman"/>
          <w:sz w:val="24"/>
          <w:szCs w:val="24"/>
          <w:lang w:eastAsia="fr-FR"/>
        </w:rPr>
      </w:pPr>
      <w:r w:rsidRPr="00FE2FF0">
        <w:rPr>
          <w:rFonts w:eastAsia="Times New Roman" w:cs="Times New Roman"/>
          <w:b/>
          <w:sz w:val="24"/>
          <w:szCs w:val="24"/>
          <w:lang w:eastAsia="fr-FR"/>
        </w:rPr>
        <w:t>d)</w:t>
      </w:r>
      <w:r w:rsidRPr="00FE2FF0">
        <w:rPr>
          <w:rFonts w:eastAsia="Times New Roman" w:cs="Times New Roman"/>
          <w:sz w:val="24"/>
          <w:szCs w:val="24"/>
          <w:lang w:eastAsia="fr-FR"/>
        </w:rPr>
        <w:t xml:space="preserve"> </w:t>
      </w:r>
      <w:proofErr w:type="spellStart"/>
      <w:r w:rsidRPr="00FE2FF0">
        <w:rPr>
          <w:rFonts w:eastAsia="Times New Roman" w:cs="Times New Roman"/>
          <w:sz w:val="24"/>
          <w:szCs w:val="24"/>
          <w:lang w:eastAsia="fr-FR"/>
        </w:rPr>
        <w:t>Gesco</w:t>
      </w:r>
      <w:proofErr w:type="spellEnd"/>
      <w:r w:rsidRPr="00FE2FF0">
        <w:rPr>
          <w:rFonts w:eastAsia="Times New Roman" w:cs="Times New Roman"/>
          <w:sz w:val="24"/>
          <w:szCs w:val="24"/>
          <w:lang w:eastAsia="fr-FR"/>
        </w:rPr>
        <w:t xml:space="preserve"> M détient maintenant 100 % des actions d'Opérante B et </w:t>
      </w:r>
      <w:proofErr w:type="spellStart"/>
      <w:r w:rsidRPr="00FE2FF0">
        <w:rPr>
          <w:rFonts w:eastAsia="Times New Roman" w:cs="Times New Roman"/>
          <w:sz w:val="24"/>
          <w:szCs w:val="24"/>
          <w:lang w:eastAsia="fr-FR"/>
        </w:rPr>
        <w:t>Gesco</w:t>
      </w:r>
      <w:proofErr w:type="spellEnd"/>
      <w:r w:rsidRPr="00FE2FF0">
        <w:rPr>
          <w:rFonts w:eastAsia="Times New Roman" w:cs="Times New Roman"/>
          <w:sz w:val="24"/>
          <w:szCs w:val="24"/>
          <w:lang w:eastAsia="fr-FR"/>
        </w:rPr>
        <w:t xml:space="preserve"> B n'a aucun impôt à payer.</w:t>
      </w:r>
    </w:p>
    <w:p w14:paraId="48DC4B41" w14:textId="77777777" w:rsidR="00FE2FF0" w:rsidRPr="00FE2FF0" w:rsidRDefault="00FE2FF0" w:rsidP="00FE2FF0">
      <w:pPr>
        <w:tabs>
          <w:tab w:val="left" w:pos="360"/>
          <w:tab w:val="left" w:pos="1260"/>
          <w:tab w:val="right" w:pos="6300"/>
          <w:tab w:val="left" w:pos="6480"/>
          <w:tab w:val="right" w:pos="7920"/>
          <w:tab w:val="left" w:pos="8100"/>
        </w:tabs>
        <w:spacing w:line="240" w:lineRule="auto"/>
        <w:rPr>
          <w:rFonts w:eastAsia="Times New Roman" w:cs="Times New Roman"/>
          <w:sz w:val="24"/>
          <w:szCs w:val="24"/>
          <w:lang w:eastAsia="fr-FR"/>
        </w:rPr>
      </w:pPr>
    </w:p>
    <w:p w14:paraId="463FE849" w14:textId="77777777" w:rsidR="00FE2FF0" w:rsidRPr="00FE2FF0" w:rsidRDefault="00FE2FF0" w:rsidP="00FE2FF0">
      <w:pPr>
        <w:tabs>
          <w:tab w:val="left" w:pos="360"/>
          <w:tab w:val="left" w:pos="1260"/>
          <w:tab w:val="right" w:pos="6300"/>
          <w:tab w:val="left" w:pos="6480"/>
          <w:tab w:val="right" w:pos="7920"/>
          <w:tab w:val="left" w:pos="8100"/>
        </w:tabs>
        <w:spacing w:line="360" w:lineRule="atLeast"/>
        <w:rPr>
          <w:rFonts w:eastAsia="Times New Roman" w:cs="Times New Roman"/>
          <w:b/>
          <w:sz w:val="24"/>
          <w:szCs w:val="24"/>
          <w:lang w:eastAsia="fr-FR"/>
        </w:rPr>
      </w:pPr>
      <w:r w:rsidRPr="00FE2FF0">
        <w:rPr>
          <w:rFonts w:eastAsia="Times New Roman" w:cs="Times New Roman"/>
          <w:b/>
          <w:sz w:val="24"/>
          <w:szCs w:val="24"/>
          <w:lang w:eastAsia="fr-FR"/>
        </w:rPr>
        <w:t>55(2) a été introduit pour restreindre ce genre de planification qui a pour but d'éviter la réalisation d'un gain en capital en le transformant en dividende déductible.</w:t>
      </w:r>
    </w:p>
    <w:p w14:paraId="1CBF1309" w14:textId="77777777" w:rsidR="00FE2FF0" w:rsidRDefault="00FE2FF0" w:rsidP="00FE2FF0"/>
    <w:p w14:paraId="694A03ED" w14:textId="77777777" w:rsidR="00FE2FF0" w:rsidRPr="00FE2FF0" w:rsidRDefault="00FE2FF0" w:rsidP="00FE2FF0">
      <w:pPr>
        <w:tabs>
          <w:tab w:val="left" w:pos="360"/>
          <w:tab w:val="left" w:pos="1260"/>
          <w:tab w:val="right" w:pos="6300"/>
          <w:tab w:val="left" w:pos="6480"/>
          <w:tab w:val="right" w:pos="7920"/>
          <w:tab w:val="left" w:pos="8100"/>
        </w:tabs>
        <w:spacing w:line="360" w:lineRule="atLeast"/>
        <w:rPr>
          <w:rFonts w:eastAsia="Times New Roman" w:cs="Times New Roman"/>
          <w:sz w:val="24"/>
          <w:szCs w:val="24"/>
          <w:lang w:eastAsia="fr-FR"/>
        </w:rPr>
      </w:pPr>
      <w:r w:rsidRPr="00FE2FF0">
        <w:rPr>
          <w:rFonts w:eastAsia="Times New Roman" w:cs="Times New Roman"/>
          <w:sz w:val="24"/>
          <w:szCs w:val="24"/>
          <w:lang w:eastAsia="fr-FR"/>
        </w:rPr>
        <w:t xml:space="preserve">En se rapportant à l'illustration qui précède et </w:t>
      </w:r>
      <w:r w:rsidRPr="00FE2FF0">
        <w:rPr>
          <w:rFonts w:eastAsia="Times New Roman" w:cs="Times New Roman"/>
          <w:b/>
          <w:sz w:val="24"/>
          <w:szCs w:val="24"/>
          <w:lang w:eastAsia="fr-FR"/>
        </w:rPr>
        <w:t>en supposant que</w:t>
      </w:r>
      <w:r w:rsidRPr="00FE2FF0">
        <w:rPr>
          <w:rFonts w:eastAsia="Times New Roman" w:cs="Times New Roman"/>
          <w:sz w:val="24"/>
          <w:szCs w:val="24"/>
          <w:lang w:eastAsia="fr-FR"/>
        </w:rPr>
        <w:t xml:space="preserve"> le revenu gagné ou réalisé après 1971 à l'égard des actions d'Opérante B soit égal aux bénéfices non répartis de 424 500 $, voyons l'effet de l'application de 55(2) sur la transaction planifiée.</w:t>
      </w:r>
    </w:p>
    <w:p w14:paraId="57859C20" w14:textId="77777777" w:rsidR="00FE2FF0" w:rsidRPr="00FE2FF0" w:rsidRDefault="00FE2FF0" w:rsidP="00FE2FF0">
      <w:pPr>
        <w:tabs>
          <w:tab w:val="left" w:pos="360"/>
          <w:tab w:val="left" w:pos="1260"/>
          <w:tab w:val="right" w:pos="6300"/>
          <w:tab w:val="left" w:pos="6480"/>
          <w:tab w:val="right" w:pos="7920"/>
          <w:tab w:val="left" w:pos="8100"/>
        </w:tabs>
        <w:spacing w:line="360" w:lineRule="atLeast"/>
        <w:rPr>
          <w:rFonts w:eastAsia="Times New Roman" w:cs="Times New Roman"/>
          <w:sz w:val="24"/>
          <w:szCs w:val="24"/>
          <w:lang w:eastAsia="fr-FR"/>
        </w:rPr>
      </w:pPr>
    </w:p>
    <w:p w14:paraId="3BC34939" w14:textId="77777777" w:rsidR="00FE2FF0" w:rsidRPr="00FE2FF0" w:rsidRDefault="00FE2FF0" w:rsidP="00FE2FF0">
      <w:pPr>
        <w:pBdr>
          <w:top w:val="double" w:sz="6" w:space="0" w:color="auto" w:shadow="1"/>
          <w:left w:val="double" w:sz="6" w:space="0" w:color="auto" w:shadow="1"/>
          <w:bottom w:val="double" w:sz="6" w:space="0" w:color="auto" w:shadow="1"/>
          <w:right w:val="double" w:sz="6" w:space="0" w:color="auto" w:shadow="1"/>
        </w:pBdr>
        <w:shd w:val="pct20" w:color="000000" w:fill="FFFFFF"/>
        <w:tabs>
          <w:tab w:val="left" w:pos="360"/>
          <w:tab w:val="left" w:pos="1260"/>
          <w:tab w:val="right" w:pos="6300"/>
          <w:tab w:val="left" w:pos="6480"/>
          <w:tab w:val="right" w:pos="7920"/>
          <w:tab w:val="left" w:pos="8100"/>
        </w:tabs>
        <w:spacing w:line="360" w:lineRule="atLeast"/>
        <w:rPr>
          <w:rFonts w:eastAsia="Times New Roman" w:cs="Times New Roman"/>
          <w:b/>
          <w:sz w:val="24"/>
          <w:szCs w:val="24"/>
          <w:lang w:eastAsia="fr-FR"/>
        </w:rPr>
      </w:pPr>
      <w:r w:rsidRPr="00FE2FF0">
        <w:rPr>
          <w:rFonts w:eastAsia="Times New Roman" w:cs="Times New Roman"/>
          <w:b/>
          <w:sz w:val="24"/>
          <w:szCs w:val="24"/>
          <w:lang w:eastAsia="fr-FR"/>
        </w:rPr>
        <w:t>La règle à vérifier : Si la réduction du GC est &gt; que le revenu gagné après 1971, la totalité du dividende sera un PD.</w:t>
      </w:r>
    </w:p>
    <w:p w14:paraId="4DDCE221" w14:textId="77777777" w:rsidR="00FE2FF0" w:rsidRPr="00FE2FF0" w:rsidRDefault="00FE2FF0" w:rsidP="00FE2FF0">
      <w:pPr>
        <w:tabs>
          <w:tab w:val="left" w:pos="360"/>
          <w:tab w:val="left" w:pos="1260"/>
          <w:tab w:val="right" w:pos="6300"/>
          <w:tab w:val="left" w:pos="6480"/>
          <w:tab w:val="right" w:pos="7920"/>
          <w:tab w:val="left" w:pos="8100"/>
        </w:tabs>
        <w:spacing w:line="360" w:lineRule="atLeast"/>
        <w:rPr>
          <w:rFonts w:eastAsia="Times New Roman" w:cs="Times New Roman"/>
          <w:sz w:val="24"/>
          <w:szCs w:val="24"/>
          <w:lang w:eastAsia="fr-FR"/>
        </w:rPr>
      </w:pPr>
    </w:p>
    <w:p w14:paraId="2DDBDE56" w14:textId="7E579847" w:rsidR="00FE2FF0" w:rsidRPr="00FE2FF0" w:rsidRDefault="00FE2FF0" w:rsidP="00FE2FF0">
      <w:pPr>
        <w:tabs>
          <w:tab w:val="left" w:pos="360"/>
          <w:tab w:val="left" w:pos="1260"/>
          <w:tab w:val="right" w:pos="6300"/>
          <w:tab w:val="left" w:pos="6480"/>
          <w:tab w:val="right" w:pos="7920"/>
          <w:tab w:val="left" w:pos="8100"/>
        </w:tabs>
        <w:spacing w:line="360" w:lineRule="atLeast"/>
        <w:rPr>
          <w:rFonts w:eastAsia="Times New Roman" w:cs="Times New Roman"/>
          <w:sz w:val="24"/>
          <w:szCs w:val="24"/>
          <w:lang w:eastAsia="fr-FR"/>
        </w:rPr>
      </w:pPr>
      <w:r w:rsidRPr="00FE2FF0">
        <w:rPr>
          <w:rFonts w:eastAsia="Times New Roman" w:cs="Times New Roman"/>
          <w:sz w:val="24"/>
          <w:szCs w:val="24"/>
          <w:lang w:eastAsia="fr-FR"/>
        </w:rPr>
        <w:t>Comme la réduction du GC de 999 500 $ est supérieure au revenu gagné après 1971 de 424 500 $, le plein montant du dividende</w:t>
      </w:r>
      <w:r w:rsidR="00227529">
        <w:rPr>
          <w:rStyle w:val="Appelnotedebasdep"/>
          <w:rFonts w:eastAsia="Times New Roman" w:cs="Times New Roman"/>
          <w:sz w:val="24"/>
          <w:szCs w:val="24"/>
          <w:lang w:eastAsia="fr-FR"/>
        </w:rPr>
        <w:footnoteReference w:id="14"/>
      </w:r>
      <w:r w:rsidRPr="00FE2FF0">
        <w:rPr>
          <w:rFonts w:eastAsia="Times New Roman" w:cs="Times New Roman"/>
          <w:sz w:val="24"/>
          <w:szCs w:val="24"/>
          <w:lang w:eastAsia="fr-FR"/>
        </w:rPr>
        <w:t xml:space="preserve"> de 999 500 $ serait considéré à titre de PD des actions.</w:t>
      </w:r>
    </w:p>
    <w:p w14:paraId="66ED549E" w14:textId="77777777" w:rsidR="00FE2FF0" w:rsidRPr="00FE2FF0" w:rsidRDefault="00FE2FF0" w:rsidP="00FE2FF0">
      <w:pPr>
        <w:tabs>
          <w:tab w:val="left" w:pos="360"/>
          <w:tab w:val="left" w:pos="1260"/>
          <w:tab w:val="right" w:pos="6300"/>
          <w:tab w:val="left" w:pos="6480"/>
          <w:tab w:val="right" w:pos="7920"/>
          <w:tab w:val="left" w:pos="8100"/>
        </w:tabs>
        <w:spacing w:line="360" w:lineRule="atLeast"/>
        <w:rPr>
          <w:rFonts w:eastAsia="Times New Roman" w:cs="Times New Roman"/>
          <w:sz w:val="24"/>
          <w:szCs w:val="24"/>
          <w:lang w:eastAsia="fr-FR"/>
        </w:rPr>
      </w:pPr>
    </w:p>
    <w:p w14:paraId="39D42743" w14:textId="77777777" w:rsidR="00FE2FF0" w:rsidRPr="00FE2FF0" w:rsidRDefault="00FE2FF0" w:rsidP="00FE2FF0">
      <w:pPr>
        <w:tabs>
          <w:tab w:val="left" w:pos="360"/>
          <w:tab w:val="left" w:pos="1260"/>
          <w:tab w:val="right" w:pos="6300"/>
          <w:tab w:val="left" w:pos="6480"/>
          <w:tab w:val="right" w:pos="7920"/>
          <w:tab w:val="left" w:pos="8100"/>
        </w:tabs>
        <w:spacing w:line="360" w:lineRule="atLeast"/>
        <w:rPr>
          <w:rFonts w:eastAsia="Times New Roman" w:cs="Times New Roman"/>
          <w:sz w:val="24"/>
          <w:szCs w:val="24"/>
          <w:lang w:eastAsia="fr-FR"/>
        </w:rPr>
      </w:pPr>
      <w:r w:rsidRPr="00FE2FF0">
        <w:rPr>
          <w:rFonts w:eastAsia="Times New Roman" w:cs="Times New Roman"/>
          <w:sz w:val="24"/>
          <w:szCs w:val="24"/>
          <w:lang w:eastAsia="fr-FR"/>
        </w:rPr>
        <w:t>Calcul du gain en capital sur la disposition des actions d'Opérante B.</w:t>
      </w:r>
    </w:p>
    <w:p w14:paraId="1AF30477" w14:textId="77777777" w:rsidR="00FE2FF0" w:rsidRPr="00FE2FF0" w:rsidRDefault="00FE2FF0" w:rsidP="00FE2FF0">
      <w:pPr>
        <w:tabs>
          <w:tab w:val="left" w:pos="360"/>
          <w:tab w:val="left" w:pos="1260"/>
          <w:tab w:val="right" w:pos="6300"/>
          <w:tab w:val="left" w:pos="6480"/>
          <w:tab w:val="right" w:pos="7920"/>
          <w:tab w:val="left" w:pos="8100"/>
        </w:tabs>
        <w:spacing w:line="360" w:lineRule="atLeast"/>
        <w:rPr>
          <w:rFonts w:eastAsia="Times New Roman" w:cs="Times New Roman"/>
          <w:sz w:val="24"/>
          <w:szCs w:val="24"/>
          <w:lang w:eastAsia="fr-FR"/>
        </w:rPr>
      </w:pPr>
      <w:r w:rsidRPr="00FE2FF0">
        <w:rPr>
          <w:rFonts w:eastAsia="Times New Roman" w:cs="Times New Roman"/>
          <w:sz w:val="24"/>
          <w:szCs w:val="24"/>
          <w:lang w:eastAsia="fr-FR"/>
        </w:rPr>
        <w:tab/>
        <w:t>Produit de disposition réel</w:t>
      </w:r>
      <w:r w:rsidRPr="00FE2FF0">
        <w:rPr>
          <w:rFonts w:eastAsia="Times New Roman" w:cs="Times New Roman"/>
          <w:sz w:val="24"/>
          <w:szCs w:val="24"/>
          <w:lang w:eastAsia="fr-FR"/>
        </w:rPr>
        <w:tab/>
      </w:r>
      <w:r w:rsidRPr="00FE2FF0">
        <w:rPr>
          <w:rFonts w:eastAsia="Times New Roman" w:cs="Times New Roman"/>
          <w:sz w:val="24"/>
          <w:szCs w:val="24"/>
          <w:lang w:eastAsia="fr-FR"/>
        </w:rPr>
        <w:tab/>
      </w:r>
      <w:r w:rsidRPr="00FE2FF0">
        <w:rPr>
          <w:rFonts w:eastAsia="Times New Roman" w:cs="Times New Roman"/>
          <w:sz w:val="24"/>
          <w:szCs w:val="24"/>
          <w:lang w:eastAsia="fr-FR"/>
        </w:rPr>
        <w:tab/>
        <w:t>500</w:t>
      </w:r>
      <w:r w:rsidRPr="00FE2FF0">
        <w:rPr>
          <w:rFonts w:eastAsia="Times New Roman" w:cs="Times New Roman"/>
          <w:sz w:val="24"/>
          <w:szCs w:val="24"/>
          <w:lang w:eastAsia="fr-FR"/>
        </w:rPr>
        <w:tab/>
        <w:t>$</w:t>
      </w:r>
    </w:p>
    <w:p w14:paraId="77FF1BE0" w14:textId="77777777" w:rsidR="00FE2FF0" w:rsidRPr="00FE2FF0" w:rsidRDefault="00FE2FF0" w:rsidP="00FE2FF0">
      <w:pPr>
        <w:tabs>
          <w:tab w:val="left" w:pos="360"/>
          <w:tab w:val="left" w:pos="1260"/>
          <w:tab w:val="right" w:pos="6300"/>
          <w:tab w:val="left" w:pos="6480"/>
          <w:tab w:val="right" w:pos="7920"/>
          <w:tab w:val="left" w:pos="8100"/>
        </w:tabs>
        <w:spacing w:line="360" w:lineRule="atLeast"/>
        <w:rPr>
          <w:rFonts w:eastAsia="Times New Roman" w:cs="Times New Roman"/>
          <w:sz w:val="24"/>
          <w:szCs w:val="24"/>
          <w:lang w:eastAsia="fr-FR"/>
        </w:rPr>
      </w:pPr>
      <w:r w:rsidRPr="00FE2FF0">
        <w:rPr>
          <w:rFonts w:eastAsia="Times New Roman" w:cs="Times New Roman"/>
          <w:sz w:val="24"/>
          <w:szCs w:val="24"/>
          <w:lang w:eastAsia="fr-FR"/>
        </w:rPr>
        <w:tab/>
        <w:t>Plus : PD selon application de 55(2)</w:t>
      </w:r>
      <w:r w:rsidRPr="00FE2FF0">
        <w:rPr>
          <w:rFonts w:eastAsia="Times New Roman" w:cs="Times New Roman"/>
          <w:sz w:val="24"/>
          <w:szCs w:val="24"/>
          <w:lang w:eastAsia="fr-FR"/>
        </w:rPr>
        <w:tab/>
      </w:r>
      <w:r w:rsidRPr="00FE2FF0">
        <w:rPr>
          <w:rFonts w:eastAsia="Times New Roman" w:cs="Times New Roman"/>
          <w:sz w:val="24"/>
          <w:szCs w:val="24"/>
          <w:lang w:eastAsia="fr-FR"/>
        </w:rPr>
        <w:tab/>
      </w:r>
      <w:r w:rsidRPr="00FE2FF0">
        <w:rPr>
          <w:rFonts w:eastAsia="Times New Roman" w:cs="Times New Roman"/>
          <w:sz w:val="24"/>
          <w:szCs w:val="24"/>
          <w:lang w:eastAsia="fr-FR"/>
        </w:rPr>
        <w:tab/>
      </w:r>
      <w:r w:rsidRPr="00FE2FF0">
        <w:rPr>
          <w:rFonts w:eastAsia="Times New Roman" w:cs="Times New Roman"/>
          <w:sz w:val="24"/>
          <w:szCs w:val="24"/>
          <w:u w:val="single"/>
          <w:lang w:eastAsia="fr-FR"/>
        </w:rPr>
        <w:t>999 500</w:t>
      </w:r>
    </w:p>
    <w:p w14:paraId="10DD47A1" w14:textId="77777777" w:rsidR="00FE2FF0" w:rsidRPr="00FE2FF0" w:rsidRDefault="00FE2FF0" w:rsidP="00FE2FF0">
      <w:pPr>
        <w:tabs>
          <w:tab w:val="left" w:pos="360"/>
          <w:tab w:val="left" w:pos="1260"/>
          <w:tab w:val="right" w:pos="6300"/>
          <w:tab w:val="left" w:pos="6480"/>
          <w:tab w:val="right" w:pos="7920"/>
          <w:tab w:val="left" w:pos="8100"/>
        </w:tabs>
        <w:spacing w:line="360" w:lineRule="atLeast"/>
        <w:rPr>
          <w:rFonts w:eastAsia="Times New Roman" w:cs="Times New Roman"/>
          <w:sz w:val="24"/>
          <w:szCs w:val="24"/>
          <w:lang w:eastAsia="fr-FR"/>
        </w:rPr>
      </w:pPr>
      <w:r w:rsidRPr="00FE2FF0">
        <w:rPr>
          <w:rFonts w:eastAsia="Times New Roman" w:cs="Times New Roman"/>
          <w:sz w:val="24"/>
          <w:szCs w:val="24"/>
          <w:lang w:eastAsia="fr-FR"/>
        </w:rPr>
        <w:tab/>
        <w:t>PD rajusté</w:t>
      </w:r>
      <w:r w:rsidRPr="00FE2FF0">
        <w:rPr>
          <w:rFonts w:eastAsia="Times New Roman" w:cs="Times New Roman"/>
          <w:sz w:val="24"/>
          <w:szCs w:val="24"/>
          <w:lang w:eastAsia="fr-FR"/>
        </w:rPr>
        <w:tab/>
      </w:r>
      <w:r w:rsidRPr="00FE2FF0">
        <w:rPr>
          <w:rFonts w:eastAsia="Times New Roman" w:cs="Times New Roman"/>
          <w:sz w:val="24"/>
          <w:szCs w:val="24"/>
          <w:lang w:eastAsia="fr-FR"/>
        </w:rPr>
        <w:tab/>
      </w:r>
      <w:r w:rsidRPr="00FE2FF0">
        <w:rPr>
          <w:rFonts w:eastAsia="Times New Roman" w:cs="Times New Roman"/>
          <w:sz w:val="24"/>
          <w:szCs w:val="24"/>
          <w:lang w:eastAsia="fr-FR"/>
        </w:rPr>
        <w:tab/>
        <w:t>1 000 000</w:t>
      </w:r>
    </w:p>
    <w:p w14:paraId="1411AAA8" w14:textId="77777777" w:rsidR="00FE2FF0" w:rsidRPr="00FE2FF0" w:rsidRDefault="00FE2FF0" w:rsidP="00FE2FF0">
      <w:pPr>
        <w:tabs>
          <w:tab w:val="left" w:pos="360"/>
          <w:tab w:val="left" w:pos="1260"/>
          <w:tab w:val="right" w:pos="6300"/>
          <w:tab w:val="left" w:pos="6480"/>
          <w:tab w:val="right" w:pos="7920"/>
          <w:tab w:val="left" w:pos="8100"/>
        </w:tabs>
        <w:spacing w:line="360" w:lineRule="atLeast"/>
        <w:rPr>
          <w:rFonts w:eastAsia="Times New Roman" w:cs="Times New Roman"/>
          <w:sz w:val="24"/>
          <w:szCs w:val="24"/>
          <w:lang w:eastAsia="fr-FR"/>
        </w:rPr>
      </w:pPr>
      <w:r w:rsidRPr="00FE2FF0">
        <w:rPr>
          <w:rFonts w:eastAsia="Times New Roman" w:cs="Times New Roman"/>
          <w:sz w:val="24"/>
          <w:szCs w:val="24"/>
          <w:lang w:eastAsia="fr-FR"/>
        </w:rPr>
        <w:tab/>
        <w:t>Moins : PBR</w:t>
      </w:r>
      <w:r w:rsidRPr="00FE2FF0">
        <w:rPr>
          <w:rFonts w:eastAsia="Times New Roman" w:cs="Times New Roman"/>
          <w:sz w:val="24"/>
          <w:szCs w:val="24"/>
          <w:lang w:eastAsia="fr-FR"/>
        </w:rPr>
        <w:tab/>
      </w:r>
      <w:r w:rsidRPr="00FE2FF0">
        <w:rPr>
          <w:rFonts w:eastAsia="Times New Roman" w:cs="Times New Roman"/>
          <w:sz w:val="24"/>
          <w:szCs w:val="24"/>
          <w:lang w:eastAsia="fr-FR"/>
        </w:rPr>
        <w:tab/>
      </w:r>
      <w:r w:rsidRPr="00FE2FF0">
        <w:rPr>
          <w:rFonts w:eastAsia="Times New Roman" w:cs="Times New Roman"/>
          <w:sz w:val="24"/>
          <w:szCs w:val="24"/>
          <w:lang w:eastAsia="fr-FR"/>
        </w:rPr>
        <w:tab/>
      </w:r>
      <w:r w:rsidRPr="00FE2FF0">
        <w:rPr>
          <w:rFonts w:eastAsia="Times New Roman" w:cs="Times New Roman"/>
          <w:sz w:val="24"/>
          <w:szCs w:val="24"/>
          <w:u w:val="single"/>
          <w:lang w:eastAsia="fr-FR"/>
        </w:rPr>
        <w:t xml:space="preserve">    500</w:t>
      </w:r>
    </w:p>
    <w:p w14:paraId="04CCA73B" w14:textId="77777777" w:rsidR="00FE2FF0" w:rsidRPr="00FE2FF0" w:rsidRDefault="00FE2FF0" w:rsidP="00FE2FF0">
      <w:pPr>
        <w:tabs>
          <w:tab w:val="left" w:pos="360"/>
          <w:tab w:val="left" w:pos="1260"/>
          <w:tab w:val="right" w:pos="6300"/>
          <w:tab w:val="left" w:pos="6480"/>
          <w:tab w:val="right" w:pos="7920"/>
          <w:tab w:val="left" w:pos="8100"/>
        </w:tabs>
        <w:spacing w:line="360" w:lineRule="atLeast"/>
        <w:rPr>
          <w:rFonts w:eastAsia="Times New Roman" w:cs="Times New Roman"/>
          <w:sz w:val="24"/>
          <w:szCs w:val="24"/>
          <w:lang w:eastAsia="fr-FR"/>
        </w:rPr>
      </w:pPr>
      <w:r w:rsidRPr="00FE2FF0">
        <w:rPr>
          <w:rFonts w:eastAsia="Times New Roman" w:cs="Times New Roman"/>
          <w:sz w:val="24"/>
          <w:szCs w:val="24"/>
          <w:lang w:eastAsia="fr-FR"/>
        </w:rPr>
        <w:tab/>
        <w:t>Gain en capital</w:t>
      </w:r>
      <w:r w:rsidRPr="00FE2FF0">
        <w:rPr>
          <w:rFonts w:eastAsia="Times New Roman" w:cs="Times New Roman"/>
          <w:sz w:val="24"/>
          <w:szCs w:val="24"/>
          <w:lang w:eastAsia="fr-FR"/>
        </w:rPr>
        <w:tab/>
      </w:r>
      <w:r w:rsidRPr="00FE2FF0">
        <w:rPr>
          <w:rFonts w:eastAsia="Times New Roman" w:cs="Times New Roman"/>
          <w:sz w:val="24"/>
          <w:szCs w:val="24"/>
          <w:lang w:eastAsia="fr-FR"/>
        </w:rPr>
        <w:tab/>
      </w:r>
      <w:r w:rsidRPr="00FE2FF0">
        <w:rPr>
          <w:rFonts w:eastAsia="Times New Roman" w:cs="Times New Roman"/>
          <w:sz w:val="24"/>
          <w:szCs w:val="24"/>
          <w:lang w:eastAsia="fr-FR"/>
        </w:rPr>
        <w:tab/>
      </w:r>
      <w:r w:rsidRPr="00FE2FF0">
        <w:rPr>
          <w:rFonts w:eastAsia="Times New Roman" w:cs="Times New Roman"/>
          <w:sz w:val="24"/>
          <w:szCs w:val="24"/>
          <w:u w:val="double"/>
          <w:lang w:eastAsia="fr-FR"/>
        </w:rPr>
        <w:t>999 500</w:t>
      </w:r>
      <w:r w:rsidRPr="00FE2FF0">
        <w:rPr>
          <w:rFonts w:eastAsia="Times New Roman" w:cs="Times New Roman"/>
          <w:sz w:val="24"/>
          <w:szCs w:val="24"/>
          <w:lang w:eastAsia="fr-FR"/>
        </w:rPr>
        <w:tab/>
        <w:t>$</w:t>
      </w:r>
    </w:p>
    <w:p w14:paraId="3A383EC0" w14:textId="77777777" w:rsidR="00FE2FF0" w:rsidRPr="00FE2FF0" w:rsidRDefault="00FE2FF0" w:rsidP="00FE2FF0">
      <w:pPr>
        <w:tabs>
          <w:tab w:val="left" w:pos="360"/>
          <w:tab w:val="left" w:pos="1260"/>
          <w:tab w:val="right" w:pos="6300"/>
          <w:tab w:val="left" w:pos="6480"/>
          <w:tab w:val="right" w:pos="7920"/>
          <w:tab w:val="left" w:pos="8100"/>
        </w:tabs>
        <w:spacing w:line="360" w:lineRule="atLeast"/>
        <w:rPr>
          <w:rFonts w:eastAsia="Times New Roman" w:cs="Times New Roman"/>
          <w:sz w:val="24"/>
          <w:szCs w:val="24"/>
          <w:lang w:eastAsia="fr-FR"/>
        </w:rPr>
      </w:pPr>
    </w:p>
    <w:p w14:paraId="1ACC2E0F" w14:textId="77777777" w:rsidR="00FE2FF0" w:rsidRPr="00FE2FF0" w:rsidRDefault="00506373" w:rsidP="00FE2FF0">
      <w:pPr>
        <w:pBdr>
          <w:top w:val="single" w:sz="4" w:space="1" w:color="auto"/>
          <w:left w:val="single" w:sz="4" w:space="4" w:color="auto"/>
          <w:bottom w:val="single" w:sz="4" w:space="1" w:color="auto"/>
          <w:right w:val="single" w:sz="4" w:space="4" w:color="auto"/>
        </w:pBdr>
        <w:shd w:val="pct20" w:color="000000" w:fill="FFFFFF"/>
        <w:tabs>
          <w:tab w:val="left" w:pos="360"/>
          <w:tab w:val="left" w:pos="1260"/>
          <w:tab w:val="right" w:pos="6300"/>
          <w:tab w:val="left" w:pos="6480"/>
          <w:tab w:val="right" w:pos="7920"/>
          <w:tab w:val="left" w:pos="8100"/>
        </w:tabs>
        <w:spacing w:line="360" w:lineRule="atLeast"/>
        <w:rPr>
          <w:rFonts w:eastAsia="Times New Roman" w:cs="Times New Roman"/>
          <w:sz w:val="24"/>
          <w:szCs w:val="24"/>
          <w:lang w:eastAsia="fr-FR"/>
        </w:rPr>
      </w:pPr>
      <w:r>
        <w:rPr>
          <w:rFonts w:eastAsia="Times New Roman" w:cs="Times New Roman"/>
          <w:sz w:val="24"/>
          <w:szCs w:val="24"/>
          <w:lang w:eastAsia="fr-FR"/>
        </w:rPr>
        <w:t>N.B.</w:t>
      </w:r>
      <w:r w:rsidR="00FE2FF0" w:rsidRPr="00FE2FF0">
        <w:rPr>
          <w:rFonts w:eastAsia="Times New Roman" w:cs="Times New Roman"/>
          <w:sz w:val="24"/>
          <w:szCs w:val="24"/>
          <w:lang w:eastAsia="fr-FR"/>
        </w:rPr>
        <w:t xml:space="preserve"> 55(2) ne s'applique pas à Opérante B.  Le dividende de 999 500 $ payé par Opérante B demeure un dividende payé pour elle.</w:t>
      </w:r>
    </w:p>
    <w:p w14:paraId="260FB4EA" w14:textId="77777777" w:rsidR="00FE2FF0" w:rsidRPr="00FE2FF0" w:rsidRDefault="00FE2FF0" w:rsidP="00FE2FF0">
      <w:pPr>
        <w:tabs>
          <w:tab w:val="left" w:pos="360"/>
          <w:tab w:val="left" w:pos="1260"/>
          <w:tab w:val="right" w:pos="6300"/>
          <w:tab w:val="left" w:pos="6480"/>
          <w:tab w:val="right" w:pos="7920"/>
          <w:tab w:val="left" w:pos="8100"/>
        </w:tabs>
        <w:spacing w:line="360" w:lineRule="atLeast"/>
        <w:rPr>
          <w:rFonts w:eastAsia="Times New Roman" w:cs="Times New Roman"/>
          <w:sz w:val="24"/>
          <w:szCs w:val="24"/>
          <w:lang w:eastAsia="fr-FR"/>
        </w:rPr>
      </w:pPr>
    </w:p>
    <w:p w14:paraId="0C757061" w14:textId="2C5EBD6C" w:rsidR="00FE2FF0" w:rsidRDefault="00FE2FF0" w:rsidP="0055702F">
      <w:pPr>
        <w:spacing w:after="200"/>
        <w:jc w:val="left"/>
      </w:pPr>
    </w:p>
    <w:sectPr w:rsidR="00FE2FF0" w:rsidSect="00DF7949">
      <w:pgSz w:w="12240" w:h="15840"/>
      <w:pgMar w:top="1440" w:right="1800" w:bottom="1440" w:left="1800" w:header="708" w:footer="5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5DEC0" w14:textId="77777777" w:rsidR="00D45814" w:rsidRDefault="00D45814" w:rsidP="00764200">
      <w:pPr>
        <w:spacing w:line="240" w:lineRule="auto"/>
      </w:pPr>
      <w:r>
        <w:separator/>
      </w:r>
    </w:p>
  </w:endnote>
  <w:endnote w:type="continuationSeparator" w:id="0">
    <w:p w14:paraId="069AAFF6" w14:textId="77777777" w:rsidR="00D45814" w:rsidRDefault="00D45814" w:rsidP="007642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D1AC9" w14:textId="77777777" w:rsidR="00BF0AC2" w:rsidRPr="00764200" w:rsidRDefault="00BF0AC2" w:rsidP="00913306">
    <w:pPr>
      <w:tabs>
        <w:tab w:val="right" w:pos="9000"/>
      </w:tabs>
      <w:spacing w:line="240" w:lineRule="auto"/>
      <w:jc w:val="left"/>
      <w:rPr>
        <w:rFonts w:ascii="Times" w:eastAsia="Times New Roman" w:hAnsi="Times" w:cs="Times New Roman"/>
        <w:sz w:val="24"/>
        <w:szCs w:val="20"/>
        <w:lang w:eastAsia="fr-FR"/>
      </w:rPr>
    </w:pPr>
    <w:r w:rsidRPr="00764200">
      <w:rPr>
        <w:rFonts w:ascii="Times" w:eastAsia="Times New Roman" w:hAnsi="Times" w:cs="Times New Roman"/>
        <w:sz w:val="24"/>
        <w:szCs w:val="20"/>
        <w:u w:val="single"/>
        <w:lang w:eastAsia="fr-FR"/>
      </w:rPr>
      <w:tab/>
    </w:r>
  </w:p>
  <w:p w14:paraId="01C96D69" w14:textId="58AE850F" w:rsidR="00BF0AC2" w:rsidRPr="00764200" w:rsidRDefault="00BF0AC2" w:rsidP="00DC23C5">
    <w:pPr>
      <w:tabs>
        <w:tab w:val="left" w:pos="660"/>
        <w:tab w:val="center" w:pos="4320"/>
        <w:tab w:val="right" w:pos="8504"/>
      </w:tabs>
      <w:spacing w:line="240" w:lineRule="auto"/>
      <w:jc w:val="left"/>
      <w:rPr>
        <w:rFonts w:ascii="Times" w:eastAsia="Times New Roman" w:hAnsi="Times" w:cs="Times New Roman"/>
        <w:sz w:val="20"/>
        <w:szCs w:val="20"/>
        <w:lang w:eastAsia="fr-FR"/>
      </w:rPr>
    </w:pPr>
    <w:r w:rsidRPr="00764200">
      <w:rPr>
        <w:rFonts w:ascii="Times" w:eastAsia="Times New Roman" w:hAnsi="Times" w:cs="Times New Roman"/>
        <w:sz w:val="20"/>
        <w:szCs w:val="20"/>
        <w:lang w:eastAsia="fr-FR"/>
      </w:rPr>
      <w:fldChar w:fldCharType="begin"/>
    </w:r>
    <w:r w:rsidRPr="00764200">
      <w:rPr>
        <w:rFonts w:ascii="Times" w:eastAsia="Times New Roman" w:hAnsi="Times" w:cs="Times New Roman"/>
        <w:sz w:val="20"/>
        <w:szCs w:val="20"/>
        <w:lang w:eastAsia="fr-FR"/>
      </w:rPr>
      <w:instrText xml:space="preserve"> PAGE </w:instrText>
    </w:r>
    <w:r w:rsidRPr="00764200">
      <w:rPr>
        <w:rFonts w:ascii="Times" w:eastAsia="Times New Roman" w:hAnsi="Times" w:cs="Times New Roman"/>
        <w:sz w:val="20"/>
        <w:szCs w:val="20"/>
        <w:lang w:eastAsia="fr-FR"/>
      </w:rPr>
      <w:fldChar w:fldCharType="separate"/>
    </w:r>
    <w:r>
      <w:rPr>
        <w:rFonts w:ascii="Times" w:eastAsia="Times New Roman" w:hAnsi="Times" w:cs="Times New Roman"/>
        <w:noProof/>
        <w:sz w:val="20"/>
        <w:szCs w:val="20"/>
        <w:lang w:eastAsia="fr-FR"/>
      </w:rPr>
      <w:t>292</w:t>
    </w:r>
    <w:r w:rsidRPr="00764200">
      <w:rPr>
        <w:rFonts w:ascii="Times" w:eastAsia="Times New Roman" w:hAnsi="Times" w:cs="Times New Roman"/>
        <w:sz w:val="20"/>
        <w:szCs w:val="20"/>
        <w:lang w:eastAsia="fr-FR"/>
      </w:rPr>
      <w:fldChar w:fldCharType="end"/>
    </w:r>
    <w:r>
      <w:rPr>
        <w:rFonts w:ascii="Times" w:eastAsia="Times New Roman" w:hAnsi="Times" w:cs="Times New Roman"/>
        <w:sz w:val="20"/>
        <w:szCs w:val="20"/>
        <w:lang w:eastAsia="fr-FR"/>
      </w:rPr>
      <w:tab/>
    </w:r>
    <w:r>
      <w:rPr>
        <w:rFonts w:ascii="Times" w:eastAsia="Times New Roman" w:hAnsi="Times" w:cs="Times New Roman"/>
        <w:sz w:val="20"/>
        <w:szCs w:val="20"/>
        <w:lang w:eastAsia="fr-FR"/>
      </w:rPr>
      <w:tab/>
      <w:t>Sujet 5</w:t>
    </w:r>
    <w:r w:rsidRPr="00764200">
      <w:rPr>
        <w:rFonts w:ascii="Times" w:eastAsia="Times New Roman" w:hAnsi="Times" w:cs="Times New Roman"/>
        <w:sz w:val="20"/>
        <w:szCs w:val="20"/>
        <w:lang w:eastAsia="fr-FR"/>
      </w:rPr>
      <w:tab/>
    </w:r>
  </w:p>
  <w:p w14:paraId="277712B3" w14:textId="77777777" w:rsidR="00BF0AC2" w:rsidRDefault="00BF0AC2" w:rsidP="00913306">
    <w:pPr>
      <w:pStyle w:val="Pieddepage"/>
    </w:pPr>
  </w:p>
  <w:p w14:paraId="1E152C0B" w14:textId="77777777" w:rsidR="00BF0AC2" w:rsidRDefault="00BF0AC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A0E1B" w14:textId="77777777" w:rsidR="00D45814" w:rsidRDefault="00D45814" w:rsidP="00764200">
      <w:pPr>
        <w:spacing w:line="240" w:lineRule="auto"/>
      </w:pPr>
      <w:r>
        <w:separator/>
      </w:r>
    </w:p>
  </w:footnote>
  <w:footnote w:type="continuationSeparator" w:id="0">
    <w:p w14:paraId="24DD4581" w14:textId="77777777" w:rsidR="00D45814" w:rsidRDefault="00D45814" w:rsidP="00764200">
      <w:pPr>
        <w:spacing w:line="240" w:lineRule="auto"/>
      </w:pPr>
      <w:r>
        <w:continuationSeparator/>
      </w:r>
    </w:p>
  </w:footnote>
  <w:footnote w:id="1">
    <w:p w14:paraId="5BE85ABB" w14:textId="7924E109" w:rsidR="00BF0AC2" w:rsidRDefault="00BF0AC2">
      <w:pPr>
        <w:pStyle w:val="Notedebasdepage"/>
      </w:pPr>
      <w:r>
        <w:rPr>
          <w:rStyle w:val="Appelnotedebasdep"/>
        </w:rPr>
        <w:footnoteRef/>
      </w:r>
      <w:r>
        <w:t xml:space="preserve"> Il faut noter que les concepts reliés au MCIA ne sont plus considérés dans le calcul du CDC de ce volume.</w:t>
      </w:r>
    </w:p>
  </w:footnote>
  <w:footnote w:id="2">
    <w:p w14:paraId="5799FCAE" w14:textId="77777777" w:rsidR="00BF0AC2" w:rsidRDefault="00BF0AC2" w:rsidP="0061382F">
      <w:pPr>
        <w:pStyle w:val="Notedebasdepage"/>
      </w:pPr>
      <w:r>
        <w:rPr>
          <w:rStyle w:val="Appelnotedebasdep"/>
        </w:rPr>
        <w:footnoteRef/>
      </w:r>
      <w:r>
        <w:t xml:space="preserve"> RAPPEL : essentiellement l’impôt de la Partie I est de 9 % (ou 15 %) sur le REEA et de 38,67 % sur le RPT. De ce 38,67 % payé au total, 30,67 % est payé de façon « temporaire », i.e. que cette portion augmente les soldes d’IMRTD de la société et lui sera remboursée ultérieurement par le biais du RTD.</w:t>
      </w:r>
    </w:p>
  </w:footnote>
  <w:footnote w:id="3">
    <w:p w14:paraId="497F8171" w14:textId="77777777" w:rsidR="00BF0AC2" w:rsidRDefault="00BF0AC2" w:rsidP="0061382F">
      <w:pPr>
        <w:pStyle w:val="Notedebasdepage"/>
      </w:pPr>
      <w:r>
        <w:rPr>
          <w:rStyle w:val="Appelnotedebasdep"/>
        </w:rPr>
        <w:footnoteRef/>
      </w:r>
      <w:r>
        <w:t xml:space="preserve"> L’impôt de la Partie IV en est un entièrement « temporaire ». La totalité de cet impôt payé augmente les soldes d’IMRTD de la société et lui sera remboursée ultérieurement par le biais du RTD.</w:t>
      </w:r>
    </w:p>
  </w:footnote>
  <w:footnote w:id="4">
    <w:p w14:paraId="0AA1B64F" w14:textId="77777777" w:rsidR="00BF0AC2" w:rsidRDefault="00BF0AC2" w:rsidP="00870811">
      <w:pPr>
        <w:pStyle w:val="Notedebasdepage"/>
      </w:pPr>
      <w:r>
        <w:rPr>
          <w:rStyle w:val="Appelnotedebasdep"/>
        </w:rPr>
        <w:footnoteRef/>
      </w:r>
      <w:r>
        <w:t xml:space="preserve"> Avant retranchement du </w:t>
      </w:r>
      <w:r w:rsidRPr="00486CE0">
        <w:t xml:space="preserve">RTD </w:t>
      </w:r>
      <w:r>
        <w:t xml:space="preserve">remboursé à la société </w:t>
      </w:r>
      <w:r w:rsidRPr="00486CE0">
        <w:t>l’année précédente</w:t>
      </w:r>
      <w:r>
        <w:t>.</w:t>
      </w:r>
    </w:p>
  </w:footnote>
  <w:footnote w:id="5">
    <w:p w14:paraId="4A5BAA36" w14:textId="242CE3AF" w:rsidR="00BF0AC2" w:rsidRDefault="00BF0AC2" w:rsidP="00A01438">
      <w:pPr>
        <w:pStyle w:val="Notedebasdepage"/>
      </w:pPr>
      <w:r>
        <w:rPr>
          <w:rStyle w:val="Appelnotedebasdep"/>
        </w:rPr>
        <w:footnoteRef/>
      </w:r>
      <w:r>
        <w:t xml:space="preserve"> Le solde d’IMRTD existant d’une société sera réparti de la façon suivante :</w:t>
      </w:r>
    </w:p>
    <w:p w14:paraId="70686EF8" w14:textId="77777777" w:rsidR="00BF0AC2" w:rsidRDefault="00BF0AC2" w:rsidP="00A01438">
      <w:pPr>
        <w:pStyle w:val="Notedebasdepage"/>
      </w:pPr>
      <w:r>
        <w:t xml:space="preserve"> • Pour une SPCC, le moins élevé entre son solde d’IMRTD existant et un montant égal à 38⅓ % du solde de son compte de revenu à taux général, le cas échéant, sera affecté à son compte d’IMRTD déterminé. Tout solde restant sera affecté à son compte d’IMRTD non déterminé. </w:t>
      </w:r>
    </w:p>
    <w:p w14:paraId="78F3C7A9" w14:textId="70FAA671" w:rsidR="00BF0AC2" w:rsidRDefault="00BF0AC2" w:rsidP="00A01438">
      <w:pPr>
        <w:pStyle w:val="Notedebasdepage"/>
      </w:pPr>
      <w:r>
        <w:t>• Pour toute autre société, tout l’IMRTD existant de la société sera affecté à son compte d’IMRTD déterminé.</w:t>
      </w:r>
    </w:p>
  </w:footnote>
  <w:footnote w:id="6">
    <w:p w14:paraId="4E378584" w14:textId="74388FE3" w:rsidR="00BF0AC2" w:rsidRDefault="00BF0AC2">
      <w:pPr>
        <w:pStyle w:val="Notedebasdepage"/>
      </w:pPr>
      <w:r>
        <w:rPr>
          <w:rStyle w:val="Appelnotedebasdep"/>
        </w:rPr>
        <w:footnoteRef/>
      </w:r>
      <w:r>
        <w:t xml:space="preserve"> Dividende déterminé</w:t>
      </w:r>
    </w:p>
  </w:footnote>
  <w:footnote w:id="7">
    <w:p w14:paraId="4D13DE61" w14:textId="2684726B" w:rsidR="00BF0AC2" w:rsidRDefault="00BF0AC2">
      <w:pPr>
        <w:pStyle w:val="Notedebasdepage"/>
      </w:pPr>
      <w:r>
        <w:rPr>
          <w:rStyle w:val="Appelnotedebasdep"/>
        </w:rPr>
        <w:footnoteRef/>
      </w:r>
      <w:r>
        <w:t xml:space="preserve"> Dividende déterminé</w:t>
      </w:r>
    </w:p>
  </w:footnote>
  <w:footnote w:id="8">
    <w:p w14:paraId="7A26989F" w14:textId="332EA081" w:rsidR="00BF0AC2" w:rsidRDefault="00BF0AC2">
      <w:pPr>
        <w:pStyle w:val="Notedebasdepage"/>
      </w:pPr>
      <w:r>
        <w:rPr>
          <w:rStyle w:val="Appelnotedebasdep"/>
        </w:rPr>
        <w:footnoteRef/>
      </w:r>
      <w:r>
        <w:t xml:space="preserve"> Provenant de son compte d’IMRTD déterminé</w:t>
      </w:r>
    </w:p>
  </w:footnote>
  <w:footnote w:id="9">
    <w:p w14:paraId="7E69A6A2" w14:textId="60903398" w:rsidR="00BF0AC2" w:rsidRDefault="00BF0AC2">
      <w:pPr>
        <w:pStyle w:val="Notedebasdepage"/>
      </w:pPr>
      <w:r>
        <w:rPr>
          <w:rStyle w:val="Appelnotedebasdep"/>
        </w:rPr>
        <w:footnoteRef/>
      </w:r>
      <w:r>
        <w:t xml:space="preserve"> Dividende non déterminé</w:t>
      </w:r>
    </w:p>
  </w:footnote>
  <w:footnote w:id="10">
    <w:p w14:paraId="7D6D73B3" w14:textId="3D9D2484" w:rsidR="00BF0AC2" w:rsidRDefault="00BF0AC2">
      <w:pPr>
        <w:pStyle w:val="Notedebasdepage"/>
      </w:pPr>
      <w:r>
        <w:rPr>
          <w:rStyle w:val="Appelnotedebasdep"/>
        </w:rPr>
        <w:footnoteRef/>
      </w:r>
      <w:r>
        <w:t xml:space="preserve"> Provenant de son compte d’IMRTD non déterminé</w:t>
      </w:r>
    </w:p>
  </w:footnote>
  <w:footnote w:id="11">
    <w:p w14:paraId="53E57D37" w14:textId="77777777" w:rsidR="00BF0AC2" w:rsidRDefault="00BF0AC2" w:rsidP="00CF53AF">
      <w:pPr>
        <w:pStyle w:val="Notedebasdepage"/>
      </w:pPr>
      <w:r>
        <w:rPr>
          <w:rStyle w:val="Appelnotedebasdep"/>
        </w:rPr>
        <w:footnoteRef/>
      </w:r>
      <w:r>
        <w:t xml:space="preserve"> La </w:t>
      </w:r>
      <w:r w:rsidRPr="00FE66A7">
        <w:rPr>
          <w:u w:val="single"/>
        </w:rPr>
        <w:t>fraction</w:t>
      </w:r>
      <w:r w:rsidRPr="0089212B">
        <w:t xml:space="preserve"> remboursable de l'impôt de la Partie I</w:t>
      </w:r>
      <w:r>
        <w:t xml:space="preserve"> ne peut être plus élevée que l’impôt de la Partie I dans sa totalité.</w:t>
      </w:r>
    </w:p>
  </w:footnote>
  <w:footnote w:id="12">
    <w:p w14:paraId="424C7512" w14:textId="60A9F6DA" w:rsidR="00BF0AC2" w:rsidRDefault="00BF0AC2">
      <w:pPr>
        <w:pStyle w:val="Notedebasdepage"/>
      </w:pPr>
      <w:r>
        <w:rPr>
          <w:rStyle w:val="Appelnotedebasdep"/>
        </w:rPr>
        <w:footnoteRef/>
      </w:r>
      <w:r>
        <w:t xml:space="preserve"> Nous tenons à remercier Réginald Pierre-Louis CPA, MBA, M. Fisc. pour sa collaboration dans la mise-à-jour de ce sujet.</w:t>
      </w:r>
    </w:p>
  </w:footnote>
  <w:footnote w:id="13">
    <w:p w14:paraId="0A34095F" w14:textId="77777777" w:rsidR="00BF0AC2" w:rsidRDefault="00BF0AC2" w:rsidP="00570BBA">
      <w:pPr>
        <w:pStyle w:val="Notedebasdepage"/>
      </w:pPr>
      <w:r>
        <w:rPr>
          <w:rStyle w:val="Appelnotedebasdep"/>
        </w:rPr>
        <w:footnoteRef/>
      </w:r>
      <w:r>
        <w:t xml:space="preserve"> Communément appelé « revenu protégé » ou « safe income »</w:t>
      </w:r>
    </w:p>
  </w:footnote>
  <w:footnote w:id="14">
    <w:p w14:paraId="0179CD04" w14:textId="53646F61" w:rsidR="00BF0AC2" w:rsidRPr="00227529" w:rsidRDefault="00BF0AC2">
      <w:pPr>
        <w:pStyle w:val="Notedebasdepage"/>
        <w:rPr>
          <w:lang w:val="fr-FR"/>
        </w:rPr>
      </w:pPr>
      <w:r>
        <w:rPr>
          <w:rStyle w:val="Appelnotedebasdep"/>
        </w:rPr>
        <w:footnoteRef/>
      </w:r>
      <w:r>
        <w:t xml:space="preserve"> </w:t>
      </w:r>
      <w:r>
        <w:rPr>
          <w:lang w:val="fr-FR"/>
        </w:rPr>
        <w:t>Nous avons fait abstraction du paragraphe 55(5)f</w:t>
      </w:r>
      <w:r w:rsidR="000E2F99">
        <w:rPr>
          <w:lang w:val="fr-FR"/>
        </w:rPr>
        <w:t>) qui permettrait le maintien du dividende réputé jusqu’à la hauteur du revenu protégé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5CD2"/>
    <w:multiLevelType w:val="hybridMultilevel"/>
    <w:tmpl w:val="65086F7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04B015DC"/>
    <w:multiLevelType w:val="hybridMultilevel"/>
    <w:tmpl w:val="6CEC2B64"/>
    <w:lvl w:ilvl="0" w:tplc="4BE4CB30">
      <w:start w:val="2"/>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54137AC"/>
    <w:multiLevelType w:val="hybridMultilevel"/>
    <w:tmpl w:val="95349104"/>
    <w:lvl w:ilvl="0" w:tplc="66B22DAC">
      <w:start w:val="1"/>
      <w:numFmt w:val="decimal"/>
      <w:lvlText w:val="(%1)"/>
      <w:lvlJc w:val="left"/>
      <w:pPr>
        <w:ind w:left="810" w:hanging="45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0E22734F"/>
    <w:multiLevelType w:val="hybridMultilevel"/>
    <w:tmpl w:val="D8E8E06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C633EC"/>
    <w:multiLevelType w:val="hybridMultilevel"/>
    <w:tmpl w:val="87CAF4B0"/>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10C63EB2"/>
    <w:multiLevelType w:val="hybridMultilevel"/>
    <w:tmpl w:val="016E2728"/>
    <w:lvl w:ilvl="0" w:tplc="11F2D858">
      <w:start w:val="1"/>
      <w:numFmt w:val="bullet"/>
      <w:pStyle w:val="Puce1Car"/>
      <w:lvlText w:val=""/>
      <w:lvlJc w:val="left"/>
      <w:pPr>
        <w:tabs>
          <w:tab w:val="num" w:pos="567"/>
        </w:tabs>
        <w:ind w:left="567" w:hanging="567"/>
      </w:pPr>
      <w:rPr>
        <w:rFonts w:ascii="Symbol" w:hAnsi="Symbol"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start w:val="1"/>
      <w:numFmt w:val="bullet"/>
      <w:lvlText w:val=""/>
      <w:lvlJc w:val="left"/>
      <w:pPr>
        <w:tabs>
          <w:tab w:val="num" w:pos="2160"/>
        </w:tabs>
        <w:ind w:left="2160" w:hanging="360"/>
      </w:pPr>
      <w:rPr>
        <w:rFonts w:ascii="Wingdings" w:hAnsi="Wingdings" w:hint="default"/>
      </w:rPr>
    </w:lvl>
    <w:lvl w:ilvl="3" w:tplc="0C0C000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3E4D03"/>
    <w:multiLevelType w:val="hybridMultilevel"/>
    <w:tmpl w:val="66C4E1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5BF65C2"/>
    <w:multiLevelType w:val="hybridMultilevel"/>
    <w:tmpl w:val="EF9483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B401BD6"/>
    <w:multiLevelType w:val="hybridMultilevel"/>
    <w:tmpl w:val="1CA2F89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04B1D83"/>
    <w:multiLevelType w:val="hybridMultilevel"/>
    <w:tmpl w:val="3B7214E4"/>
    <w:lvl w:ilvl="0" w:tplc="533698AA">
      <w:start w:val="1"/>
      <w:numFmt w:val="decimal"/>
      <w:lvlText w:val="%1)"/>
      <w:lvlJc w:val="left"/>
      <w:pPr>
        <w:ind w:left="1778" w:hanging="360"/>
      </w:pPr>
      <w:rPr>
        <w:rFonts w:hint="default"/>
      </w:rPr>
    </w:lvl>
    <w:lvl w:ilvl="1" w:tplc="0C0C0019" w:tentative="1">
      <w:start w:val="1"/>
      <w:numFmt w:val="lowerLetter"/>
      <w:lvlText w:val="%2."/>
      <w:lvlJc w:val="left"/>
      <w:pPr>
        <w:ind w:left="2498" w:hanging="360"/>
      </w:pPr>
    </w:lvl>
    <w:lvl w:ilvl="2" w:tplc="0C0C001B" w:tentative="1">
      <w:start w:val="1"/>
      <w:numFmt w:val="lowerRoman"/>
      <w:lvlText w:val="%3."/>
      <w:lvlJc w:val="right"/>
      <w:pPr>
        <w:ind w:left="3218" w:hanging="180"/>
      </w:pPr>
    </w:lvl>
    <w:lvl w:ilvl="3" w:tplc="0C0C000F" w:tentative="1">
      <w:start w:val="1"/>
      <w:numFmt w:val="decimal"/>
      <w:lvlText w:val="%4."/>
      <w:lvlJc w:val="left"/>
      <w:pPr>
        <w:ind w:left="3938" w:hanging="360"/>
      </w:pPr>
    </w:lvl>
    <w:lvl w:ilvl="4" w:tplc="0C0C0019" w:tentative="1">
      <w:start w:val="1"/>
      <w:numFmt w:val="lowerLetter"/>
      <w:lvlText w:val="%5."/>
      <w:lvlJc w:val="left"/>
      <w:pPr>
        <w:ind w:left="4658" w:hanging="360"/>
      </w:pPr>
    </w:lvl>
    <w:lvl w:ilvl="5" w:tplc="0C0C001B" w:tentative="1">
      <w:start w:val="1"/>
      <w:numFmt w:val="lowerRoman"/>
      <w:lvlText w:val="%6."/>
      <w:lvlJc w:val="right"/>
      <w:pPr>
        <w:ind w:left="5378" w:hanging="180"/>
      </w:pPr>
    </w:lvl>
    <w:lvl w:ilvl="6" w:tplc="0C0C000F" w:tentative="1">
      <w:start w:val="1"/>
      <w:numFmt w:val="decimal"/>
      <w:lvlText w:val="%7."/>
      <w:lvlJc w:val="left"/>
      <w:pPr>
        <w:ind w:left="6098" w:hanging="360"/>
      </w:pPr>
    </w:lvl>
    <w:lvl w:ilvl="7" w:tplc="0C0C0019" w:tentative="1">
      <w:start w:val="1"/>
      <w:numFmt w:val="lowerLetter"/>
      <w:lvlText w:val="%8."/>
      <w:lvlJc w:val="left"/>
      <w:pPr>
        <w:ind w:left="6818" w:hanging="360"/>
      </w:pPr>
    </w:lvl>
    <w:lvl w:ilvl="8" w:tplc="0C0C001B" w:tentative="1">
      <w:start w:val="1"/>
      <w:numFmt w:val="lowerRoman"/>
      <w:lvlText w:val="%9."/>
      <w:lvlJc w:val="right"/>
      <w:pPr>
        <w:ind w:left="7538" w:hanging="180"/>
      </w:pPr>
    </w:lvl>
  </w:abstractNum>
  <w:abstractNum w:abstractNumId="10" w15:restartNumberingAfterBreak="0">
    <w:nsid w:val="22787E5C"/>
    <w:multiLevelType w:val="hybridMultilevel"/>
    <w:tmpl w:val="3B9C540E"/>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1" w15:restartNumberingAfterBreak="0">
    <w:nsid w:val="2B516B80"/>
    <w:multiLevelType w:val="singleLevel"/>
    <w:tmpl w:val="B8FC4AAE"/>
    <w:lvl w:ilvl="0">
      <w:start w:val="2"/>
      <w:numFmt w:val="decimal"/>
      <w:lvlText w:val="%1)"/>
      <w:lvlJc w:val="left"/>
      <w:pPr>
        <w:tabs>
          <w:tab w:val="num" w:pos="570"/>
        </w:tabs>
        <w:ind w:left="570" w:hanging="570"/>
      </w:pPr>
    </w:lvl>
  </w:abstractNum>
  <w:abstractNum w:abstractNumId="12" w15:restartNumberingAfterBreak="0">
    <w:nsid w:val="32522542"/>
    <w:multiLevelType w:val="hybridMultilevel"/>
    <w:tmpl w:val="EB5AA1D8"/>
    <w:lvl w:ilvl="0" w:tplc="3E189972">
      <w:start w:val="1"/>
      <w:numFmt w:val="bullet"/>
      <w:pStyle w:val="Puce1CarCarCarCarCarCarCarCarCarCarCarCarCarCarCarCarCarCarCarCarCarCarCarCarCarCarCarCarCarCarCarCarCarCarCarCarCarCarCarCarCarCarCarCarCarCarCarCarCarCarCarCarCarCarCarCarCarCarCarCarCCar1"/>
      <w:lvlText w:val=""/>
      <w:lvlJc w:val="left"/>
      <w:pPr>
        <w:tabs>
          <w:tab w:val="num" w:pos="360"/>
        </w:tabs>
        <w:ind w:left="360" w:hanging="360"/>
      </w:pPr>
      <w:rPr>
        <w:rFonts w:ascii="Symbol" w:hAnsi="Symbol" w:hint="default"/>
      </w:rPr>
    </w:lvl>
    <w:lvl w:ilvl="1" w:tplc="0C0C000F">
      <w:start w:val="1"/>
      <w:numFmt w:val="bullet"/>
      <w:pStyle w:val="Puce2CarCarCarCarCarCarCarCarCarCarCarCarCarCarCarCarCarCarCarCarCarCarCarCarCarCarCarCarCarCarCarCarCarCarCarCarCarCarCar"/>
      <w:lvlText w:val="o"/>
      <w:lvlJc w:val="left"/>
      <w:pPr>
        <w:tabs>
          <w:tab w:val="num" w:pos="1080"/>
        </w:tabs>
        <w:ind w:left="1080" w:hanging="360"/>
      </w:pPr>
      <w:rPr>
        <w:rFonts w:ascii="Courier New" w:hAnsi="Courier New" w:cs="Courier New" w:hint="default"/>
      </w:rPr>
    </w:lvl>
    <w:lvl w:ilvl="2" w:tplc="50F05D42">
      <w:start w:val="1"/>
      <w:numFmt w:val="bullet"/>
      <w:pStyle w:val="Puce3"/>
      <w:lvlText w:val=""/>
      <w:lvlJc w:val="left"/>
      <w:pPr>
        <w:tabs>
          <w:tab w:val="num" w:pos="1800"/>
        </w:tabs>
        <w:ind w:left="1800" w:hanging="360"/>
      </w:pPr>
      <w:rPr>
        <w:rFonts w:ascii="Wingdings" w:hAnsi="Wingdings" w:hint="default"/>
      </w:rPr>
    </w:lvl>
    <w:lvl w:ilvl="3" w:tplc="CA8E3104">
      <w:start w:val="1"/>
      <w:numFmt w:val="bullet"/>
      <w:lvlText w:val=""/>
      <w:lvlJc w:val="left"/>
      <w:pPr>
        <w:tabs>
          <w:tab w:val="num" w:pos="2520"/>
        </w:tabs>
        <w:ind w:left="2520" w:hanging="360"/>
      </w:pPr>
      <w:rPr>
        <w:rFonts w:ascii="Symbol" w:hAnsi="Symbol" w:hint="default"/>
      </w:rPr>
    </w:lvl>
    <w:lvl w:ilvl="4" w:tplc="0C0C0003">
      <w:start w:val="1"/>
      <w:numFmt w:val="bullet"/>
      <w:lvlText w:val="o"/>
      <w:lvlJc w:val="left"/>
      <w:pPr>
        <w:tabs>
          <w:tab w:val="num" w:pos="3240"/>
        </w:tabs>
        <w:ind w:left="3240" w:hanging="360"/>
      </w:pPr>
      <w:rPr>
        <w:rFonts w:ascii="Courier New" w:hAnsi="Courier New" w:cs="Courier New" w:hint="default"/>
      </w:rPr>
    </w:lvl>
    <w:lvl w:ilvl="5" w:tplc="0C0C0005">
      <w:start w:val="1"/>
      <w:numFmt w:val="bullet"/>
      <w:lvlText w:val=""/>
      <w:lvlJc w:val="left"/>
      <w:pPr>
        <w:tabs>
          <w:tab w:val="num" w:pos="3960"/>
        </w:tabs>
        <w:ind w:left="3960" w:hanging="360"/>
      </w:pPr>
      <w:rPr>
        <w:rFonts w:ascii="Wingdings" w:hAnsi="Wingdings" w:hint="default"/>
      </w:rPr>
    </w:lvl>
    <w:lvl w:ilvl="6" w:tplc="0C0C0001">
      <w:start w:val="1"/>
      <w:numFmt w:val="bullet"/>
      <w:lvlText w:val=""/>
      <w:lvlJc w:val="left"/>
      <w:pPr>
        <w:tabs>
          <w:tab w:val="num" w:pos="4680"/>
        </w:tabs>
        <w:ind w:left="4680" w:hanging="360"/>
      </w:pPr>
      <w:rPr>
        <w:rFonts w:ascii="Symbol" w:hAnsi="Symbol" w:hint="default"/>
      </w:rPr>
    </w:lvl>
    <w:lvl w:ilvl="7" w:tplc="0C0C0003">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3586310"/>
    <w:multiLevelType w:val="hybridMultilevel"/>
    <w:tmpl w:val="6FD254E8"/>
    <w:lvl w:ilvl="0" w:tplc="0C0C0001">
      <w:start w:val="1"/>
      <w:numFmt w:val="bullet"/>
      <w:lvlText w:val=""/>
      <w:lvlJc w:val="left"/>
      <w:pPr>
        <w:ind w:left="1425" w:hanging="360"/>
      </w:pPr>
      <w:rPr>
        <w:rFonts w:ascii="Symbol" w:hAnsi="Symbol" w:hint="default"/>
      </w:rPr>
    </w:lvl>
    <w:lvl w:ilvl="1" w:tplc="0C0C0003">
      <w:start w:val="1"/>
      <w:numFmt w:val="bullet"/>
      <w:lvlText w:val="o"/>
      <w:lvlJc w:val="left"/>
      <w:pPr>
        <w:ind w:left="2145" w:hanging="360"/>
      </w:pPr>
      <w:rPr>
        <w:rFonts w:ascii="Courier New" w:hAnsi="Courier New" w:cs="Courier New" w:hint="default"/>
      </w:rPr>
    </w:lvl>
    <w:lvl w:ilvl="2" w:tplc="0C0C0005">
      <w:start w:val="1"/>
      <w:numFmt w:val="bullet"/>
      <w:lvlText w:val=""/>
      <w:lvlJc w:val="left"/>
      <w:pPr>
        <w:ind w:left="2865" w:hanging="360"/>
      </w:pPr>
      <w:rPr>
        <w:rFonts w:ascii="Wingdings" w:hAnsi="Wingdings" w:hint="default"/>
      </w:rPr>
    </w:lvl>
    <w:lvl w:ilvl="3" w:tplc="0C0C0001" w:tentative="1">
      <w:start w:val="1"/>
      <w:numFmt w:val="bullet"/>
      <w:lvlText w:val=""/>
      <w:lvlJc w:val="left"/>
      <w:pPr>
        <w:ind w:left="3585" w:hanging="360"/>
      </w:pPr>
      <w:rPr>
        <w:rFonts w:ascii="Symbol" w:hAnsi="Symbol" w:hint="default"/>
      </w:rPr>
    </w:lvl>
    <w:lvl w:ilvl="4" w:tplc="0C0C0003" w:tentative="1">
      <w:start w:val="1"/>
      <w:numFmt w:val="bullet"/>
      <w:lvlText w:val="o"/>
      <w:lvlJc w:val="left"/>
      <w:pPr>
        <w:ind w:left="4305" w:hanging="360"/>
      </w:pPr>
      <w:rPr>
        <w:rFonts w:ascii="Courier New" w:hAnsi="Courier New" w:cs="Courier New" w:hint="default"/>
      </w:rPr>
    </w:lvl>
    <w:lvl w:ilvl="5" w:tplc="0C0C0005" w:tentative="1">
      <w:start w:val="1"/>
      <w:numFmt w:val="bullet"/>
      <w:lvlText w:val=""/>
      <w:lvlJc w:val="left"/>
      <w:pPr>
        <w:ind w:left="5025" w:hanging="360"/>
      </w:pPr>
      <w:rPr>
        <w:rFonts w:ascii="Wingdings" w:hAnsi="Wingdings" w:hint="default"/>
      </w:rPr>
    </w:lvl>
    <w:lvl w:ilvl="6" w:tplc="0C0C0001" w:tentative="1">
      <w:start w:val="1"/>
      <w:numFmt w:val="bullet"/>
      <w:lvlText w:val=""/>
      <w:lvlJc w:val="left"/>
      <w:pPr>
        <w:ind w:left="5745" w:hanging="360"/>
      </w:pPr>
      <w:rPr>
        <w:rFonts w:ascii="Symbol" w:hAnsi="Symbol" w:hint="default"/>
      </w:rPr>
    </w:lvl>
    <w:lvl w:ilvl="7" w:tplc="0C0C0003" w:tentative="1">
      <w:start w:val="1"/>
      <w:numFmt w:val="bullet"/>
      <w:lvlText w:val="o"/>
      <w:lvlJc w:val="left"/>
      <w:pPr>
        <w:ind w:left="6465" w:hanging="360"/>
      </w:pPr>
      <w:rPr>
        <w:rFonts w:ascii="Courier New" w:hAnsi="Courier New" w:cs="Courier New" w:hint="default"/>
      </w:rPr>
    </w:lvl>
    <w:lvl w:ilvl="8" w:tplc="0C0C0005" w:tentative="1">
      <w:start w:val="1"/>
      <w:numFmt w:val="bullet"/>
      <w:lvlText w:val=""/>
      <w:lvlJc w:val="left"/>
      <w:pPr>
        <w:ind w:left="7185" w:hanging="360"/>
      </w:pPr>
      <w:rPr>
        <w:rFonts w:ascii="Wingdings" w:hAnsi="Wingdings" w:hint="default"/>
      </w:rPr>
    </w:lvl>
  </w:abstractNum>
  <w:abstractNum w:abstractNumId="14" w15:restartNumberingAfterBreak="0">
    <w:nsid w:val="33A1675D"/>
    <w:multiLevelType w:val="hybridMultilevel"/>
    <w:tmpl w:val="6CEE55A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51F2D9F"/>
    <w:multiLevelType w:val="hybridMultilevel"/>
    <w:tmpl w:val="A31E2FDC"/>
    <w:lvl w:ilvl="0" w:tplc="0C0C0001">
      <w:start w:val="1"/>
      <w:numFmt w:val="bullet"/>
      <w:lvlText w:val=""/>
      <w:lvlJc w:val="left"/>
      <w:pPr>
        <w:tabs>
          <w:tab w:val="num" w:pos="720"/>
        </w:tabs>
        <w:ind w:left="720" w:hanging="360"/>
      </w:pPr>
      <w:rPr>
        <w:rFonts w:ascii="Symbol" w:hAnsi="Symbol"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2622F2"/>
    <w:multiLevelType w:val="hybridMultilevel"/>
    <w:tmpl w:val="CEAC59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6CB5499"/>
    <w:multiLevelType w:val="hybridMultilevel"/>
    <w:tmpl w:val="AB52E03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410B748B"/>
    <w:multiLevelType w:val="hybridMultilevel"/>
    <w:tmpl w:val="AA2CE8D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42CC6033"/>
    <w:multiLevelType w:val="hybridMultilevel"/>
    <w:tmpl w:val="81342C20"/>
    <w:lvl w:ilvl="0" w:tplc="0C0C0001">
      <w:start w:val="1"/>
      <w:numFmt w:val="bullet"/>
      <w:lvlText w:val=""/>
      <w:lvlJc w:val="left"/>
      <w:pPr>
        <w:ind w:left="1425" w:hanging="360"/>
      </w:pPr>
      <w:rPr>
        <w:rFonts w:ascii="Symbol" w:hAnsi="Symbol" w:hint="default"/>
      </w:rPr>
    </w:lvl>
    <w:lvl w:ilvl="1" w:tplc="0C0C0003" w:tentative="1">
      <w:start w:val="1"/>
      <w:numFmt w:val="bullet"/>
      <w:lvlText w:val="o"/>
      <w:lvlJc w:val="left"/>
      <w:pPr>
        <w:ind w:left="2145" w:hanging="360"/>
      </w:pPr>
      <w:rPr>
        <w:rFonts w:ascii="Courier New" w:hAnsi="Courier New" w:cs="Courier New" w:hint="default"/>
      </w:rPr>
    </w:lvl>
    <w:lvl w:ilvl="2" w:tplc="0C0C0005" w:tentative="1">
      <w:start w:val="1"/>
      <w:numFmt w:val="bullet"/>
      <w:lvlText w:val=""/>
      <w:lvlJc w:val="left"/>
      <w:pPr>
        <w:ind w:left="2865" w:hanging="360"/>
      </w:pPr>
      <w:rPr>
        <w:rFonts w:ascii="Wingdings" w:hAnsi="Wingdings" w:hint="default"/>
      </w:rPr>
    </w:lvl>
    <w:lvl w:ilvl="3" w:tplc="0C0C0001" w:tentative="1">
      <w:start w:val="1"/>
      <w:numFmt w:val="bullet"/>
      <w:lvlText w:val=""/>
      <w:lvlJc w:val="left"/>
      <w:pPr>
        <w:ind w:left="3585" w:hanging="360"/>
      </w:pPr>
      <w:rPr>
        <w:rFonts w:ascii="Symbol" w:hAnsi="Symbol" w:hint="default"/>
      </w:rPr>
    </w:lvl>
    <w:lvl w:ilvl="4" w:tplc="0C0C0003" w:tentative="1">
      <w:start w:val="1"/>
      <w:numFmt w:val="bullet"/>
      <w:lvlText w:val="o"/>
      <w:lvlJc w:val="left"/>
      <w:pPr>
        <w:ind w:left="4305" w:hanging="360"/>
      </w:pPr>
      <w:rPr>
        <w:rFonts w:ascii="Courier New" w:hAnsi="Courier New" w:cs="Courier New" w:hint="default"/>
      </w:rPr>
    </w:lvl>
    <w:lvl w:ilvl="5" w:tplc="0C0C0005" w:tentative="1">
      <w:start w:val="1"/>
      <w:numFmt w:val="bullet"/>
      <w:lvlText w:val=""/>
      <w:lvlJc w:val="left"/>
      <w:pPr>
        <w:ind w:left="5025" w:hanging="360"/>
      </w:pPr>
      <w:rPr>
        <w:rFonts w:ascii="Wingdings" w:hAnsi="Wingdings" w:hint="default"/>
      </w:rPr>
    </w:lvl>
    <w:lvl w:ilvl="6" w:tplc="0C0C0001" w:tentative="1">
      <w:start w:val="1"/>
      <w:numFmt w:val="bullet"/>
      <w:lvlText w:val=""/>
      <w:lvlJc w:val="left"/>
      <w:pPr>
        <w:ind w:left="5745" w:hanging="360"/>
      </w:pPr>
      <w:rPr>
        <w:rFonts w:ascii="Symbol" w:hAnsi="Symbol" w:hint="default"/>
      </w:rPr>
    </w:lvl>
    <w:lvl w:ilvl="7" w:tplc="0C0C0003" w:tentative="1">
      <w:start w:val="1"/>
      <w:numFmt w:val="bullet"/>
      <w:lvlText w:val="o"/>
      <w:lvlJc w:val="left"/>
      <w:pPr>
        <w:ind w:left="6465" w:hanging="360"/>
      </w:pPr>
      <w:rPr>
        <w:rFonts w:ascii="Courier New" w:hAnsi="Courier New" w:cs="Courier New" w:hint="default"/>
      </w:rPr>
    </w:lvl>
    <w:lvl w:ilvl="8" w:tplc="0C0C0005" w:tentative="1">
      <w:start w:val="1"/>
      <w:numFmt w:val="bullet"/>
      <w:lvlText w:val=""/>
      <w:lvlJc w:val="left"/>
      <w:pPr>
        <w:ind w:left="7185" w:hanging="360"/>
      </w:pPr>
      <w:rPr>
        <w:rFonts w:ascii="Wingdings" w:hAnsi="Wingdings" w:hint="default"/>
      </w:rPr>
    </w:lvl>
  </w:abstractNum>
  <w:abstractNum w:abstractNumId="20" w15:restartNumberingAfterBreak="0">
    <w:nsid w:val="42F86251"/>
    <w:multiLevelType w:val="multilevel"/>
    <w:tmpl w:val="9E84A9CA"/>
    <w:lvl w:ilvl="0">
      <w:start w:val="1"/>
      <w:numFmt w:val="decimal"/>
      <w:pStyle w:val="Nombre"/>
      <w:lvlText w:val="%1"/>
      <w:lvlJc w:val="left"/>
      <w:pPr>
        <w:tabs>
          <w:tab w:val="num" w:pos="720"/>
        </w:tabs>
        <w:ind w:left="720" w:hanging="720"/>
      </w:pPr>
      <w:rPr>
        <w:rFonts w:hint="default"/>
      </w:rPr>
    </w:lvl>
    <w:lvl w:ilvl="1">
      <w:start w:val="1"/>
      <w:numFmt w:val="decimal"/>
      <w:pStyle w:val="SousnombreCar"/>
      <w:lvlText w:val="%1.%2"/>
      <w:lvlJc w:val="left"/>
      <w:pPr>
        <w:tabs>
          <w:tab w:val="num" w:pos="720"/>
        </w:tabs>
        <w:ind w:left="720" w:hanging="720"/>
      </w:pPr>
      <w:rPr>
        <w:rFonts w:hint="default"/>
      </w:rPr>
    </w:lvl>
    <w:lvl w:ilvl="2">
      <w:start w:val="1"/>
      <w:numFmt w:val="decimal"/>
      <w:pStyle w:val="SoussousnombreCarCar"/>
      <w:lvlText w:val="%1.%2.%3"/>
      <w:lvlJc w:val="left"/>
      <w:pPr>
        <w:tabs>
          <w:tab w:val="num" w:pos="1080"/>
        </w:tabs>
        <w:ind w:left="1080" w:hanging="1080"/>
      </w:pPr>
      <w:rPr>
        <w:rFonts w:hint="default"/>
      </w:rPr>
    </w:lvl>
    <w:lvl w:ilvl="3">
      <w:start w:val="1"/>
      <w:numFmt w:val="decimal"/>
      <w:pStyle w:val="soussoussousnombre2"/>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21" w15:restartNumberingAfterBreak="0">
    <w:nsid w:val="432776D9"/>
    <w:multiLevelType w:val="hybridMultilevel"/>
    <w:tmpl w:val="6CA461E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47BB026F"/>
    <w:multiLevelType w:val="hybridMultilevel"/>
    <w:tmpl w:val="1F6009E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489A10A5"/>
    <w:multiLevelType w:val="hybridMultilevel"/>
    <w:tmpl w:val="75CEF6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4D45055F"/>
    <w:multiLevelType w:val="hybridMultilevel"/>
    <w:tmpl w:val="091E0C2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51D116C0"/>
    <w:multiLevelType w:val="hybridMultilevel"/>
    <w:tmpl w:val="49E2C36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5812050E"/>
    <w:multiLevelType w:val="hybridMultilevel"/>
    <w:tmpl w:val="18249A8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5C697A84"/>
    <w:multiLevelType w:val="hybridMultilevel"/>
    <w:tmpl w:val="4ED24174"/>
    <w:lvl w:ilvl="0" w:tplc="F2C4E24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5F75689B"/>
    <w:multiLevelType w:val="hybridMultilevel"/>
    <w:tmpl w:val="0FAA5D2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61E25D63"/>
    <w:multiLevelType w:val="hybridMultilevel"/>
    <w:tmpl w:val="D3866A0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63D241A2"/>
    <w:multiLevelType w:val="hybridMultilevel"/>
    <w:tmpl w:val="1D84C09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67E765F8"/>
    <w:multiLevelType w:val="hybridMultilevel"/>
    <w:tmpl w:val="683AF4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6C042180"/>
    <w:multiLevelType w:val="hybridMultilevel"/>
    <w:tmpl w:val="BA780B4C"/>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123615"/>
    <w:multiLevelType w:val="hybridMultilevel"/>
    <w:tmpl w:val="F8601F8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71D136EC"/>
    <w:multiLevelType w:val="hybridMultilevel"/>
    <w:tmpl w:val="64A2EF4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7ADD3D2E"/>
    <w:multiLevelType w:val="hybridMultilevel"/>
    <w:tmpl w:val="88BE67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7CC55D6A"/>
    <w:multiLevelType w:val="hybridMultilevel"/>
    <w:tmpl w:val="D2F826C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7" w15:restartNumberingAfterBreak="0">
    <w:nsid w:val="7E6A7709"/>
    <w:multiLevelType w:val="hybridMultilevel"/>
    <w:tmpl w:val="C3588A3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322705760">
    <w:abstractNumId w:val="12"/>
  </w:num>
  <w:num w:numId="2" w16cid:durableId="191380926">
    <w:abstractNumId w:val="20"/>
  </w:num>
  <w:num w:numId="3" w16cid:durableId="768962129">
    <w:abstractNumId w:val="5"/>
  </w:num>
  <w:num w:numId="4" w16cid:durableId="1865053185">
    <w:abstractNumId w:val="28"/>
  </w:num>
  <w:num w:numId="5" w16cid:durableId="1323755">
    <w:abstractNumId w:val="24"/>
  </w:num>
  <w:num w:numId="6" w16cid:durableId="1786148793">
    <w:abstractNumId w:val="6"/>
  </w:num>
  <w:num w:numId="7" w16cid:durableId="149177085">
    <w:abstractNumId w:val="31"/>
  </w:num>
  <w:num w:numId="8" w16cid:durableId="67534501">
    <w:abstractNumId w:val="7"/>
  </w:num>
  <w:num w:numId="9" w16cid:durableId="27997582">
    <w:abstractNumId w:val="30"/>
  </w:num>
  <w:num w:numId="10" w16cid:durableId="1929801728">
    <w:abstractNumId w:val="8"/>
  </w:num>
  <w:num w:numId="11" w16cid:durableId="1121149182">
    <w:abstractNumId w:val="37"/>
  </w:num>
  <w:num w:numId="12" w16cid:durableId="570427943">
    <w:abstractNumId w:val="4"/>
  </w:num>
  <w:num w:numId="13" w16cid:durableId="1278098944">
    <w:abstractNumId w:val="26"/>
  </w:num>
  <w:num w:numId="14" w16cid:durableId="1822961641">
    <w:abstractNumId w:val="18"/>
  </w:num>
  <w:num w:numId="15" w16cid:durableId="1624342041">
    <w:abstractNumId w:val="14"/>
  </w:num>
  <w:num w:numId="16" w16cid:durableId="1611932311">
    <w:abstractNumId w:val="2"/>
  </w:num>
  <w:num w:numId="17" w16cid:durableId="183372381">
    <w:abstractNumId w:val="0"/>
  </w:num>
  <w:num w:numId="18" w16cid:durableId="1097482239">
    <w:abstractNumId w:val="35"/>
  </w:num>
  <w:num w:numId="19" w16cid:durableId="1408921424">
    <w:abstractNumId w:val="22"/>
  </w:num>
  <w:num w:numId="20" w16cid:durableId="1212693318">
    <w:abstractNumId w:val="17"/>
  </w:num>
  <w:num w:numId="21" w16cid:durableId="1705397975">
    <w:abstractNumId w:val="3"/>
  </w:num>
  <w:num w:numId="22" w16cid:durableId="1363898756">
    <w:abstractNumId w:val="33"/>
  </w:num>
  <w:num w:numId="23" w16cid:durableId="1169903126">
    <w:abstractNumId w:val="16"/>
  </w:num>
  <w:num w:numId="24" w16cid:durableId="508915034">
    <w:abstractNumId w:val="21"/>
  </w:num>
  <w:num w:numId="25" w16cid:durableId="375282242">
    <w:abstractNumId w:val="15"/>
  </w:num>
  <w:num w:numId="26" w16cid:durableId="2013140461">
    <w:abstractNumId w:val="34"/>
  </w:num>
  <w:num w:numId="27" w16cid:durableId="1506436418">
    <w:abstractNumId w:val="13"/>
  </w:num>
  <w:num w:numId="28" w16cid:durableId="390927070">
    <w:abstractNumId w:val="19"/>
  </w:num>
  <w:num w:numId="29" w16cid:durableId="2104496391">
    <w:abstractNumId w:val="23"/>
  </w:num>
  <w:num w:numId="30" w16cid:durableId="1253708192">
    <w:abstractNumId w:val="10"/>
  </w:num>
  <w:num w:numId="31" w16cid:durableId="776409196">
    <w:abstractNumId w:val="29"/>
  </w:num>
  <w:num w:numId="32" w16cid:durableId="1937981353">
    <w:abstractNumId w:val="27"/>
  </w:num>
  <w:num w:numId="33" w16cid:durableId="220287893">
    <w:abstractNumId w:val="1"/>
  </w:num>
  <w:num w:numId="34" w16cid:durableId="35086355">
    <w:abstractNumId w:val="11"/>
    <w:lvlOverride w:ilvl="0">
      <w:startOverride w:val="2"/>
    </w:lvlOverride>
  </w:num>
  <w:num w:numId="35" w16cid:durableId="1734809295">
    <w:abstractNumId w:val="32"/>
  </w:num>
  <w:num w:numId="36" w16cid:durableId="1103770994">
    <w:abstractNumId w:val="25"/>
  </w:num>
  <w:num w:numId="37" w16cid:durableId="1419867532">
    <w:abstractNumId w:val="9"/>
  </w:num>
  <w:num w:numId="38" w16cid:durableId="1242061900">
    <w:abstractNumId w:val="3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6655"/>
    <w:rsid w:val="00000207"/>
    <w:rsid w:val="00001B50"/>
    <w:rsid w:val="00001D6F"/>
    <w:rsid w:val="00002E5F"/>
    <w:rsid w:val="00003FDF"/>
    <w:rsid w:val="0000492E"/>
    <w:rsid w:val="00011F88"/>
    <w:rsid w:val="0001431C"/>
    <w:rsid w:val="0001478A"/>
    <w:rsid w:val="0001571D"/>
    <w:rsid w:val="00015BD2"/>
    <w:rsid w:val="0002179B"/>
    <w:rsid w:val="0002244A"/>
    <w:rsid w:val="00025F92"/>
    <w:rsid w:val="00025F99"/>
    <w:rsid w:val="00031322"/>
    <w:rsid w:val="00035F30"/>
    <w:rsid w:val="0003683F"/>
    <w:rsid w:val="00036BF4"/>
    <w:rsid w:val="00037B2A"/>
    <w:rsid w:val="00037E2A"/>
    <w:rsid w:val="00044569"/>
    <w:rsid w:val="0004482B"/>
    <w:rsid w:val="0004600C"/>
    <w:rsid w:val="000500CF"/>
    <w:rsid w:val="00050B43"/>
    <w:rsid w:val="00051993"/>
    <w:rsid w:val="00051D75"/>
    <w:rsid w:val="00053467"/>
    <w:rsid w:val="000554FD"/>
    <w:rsid w:val="000609D7"/>
    <w:rsid w:val="00061907"/>
    <w:rsid w:val="00061D32"/>
    <w:rsid w:val="00063B47"/>
    <w:rsid w:val="00065316"/>
    <w:rsid w:val="00065B2A"/>
    <w:rsid w:val="00065F2F"/>
    <w:rsid w:val="00067026"/>
    <w:rsid w:val="00070786"/>
    <w:rsid w:val="0007146C"/>
    <w:rsid w:val="00071FD4"/>
    <w:rsid w:val="000730C9"/>
    <w:rsid w:val="00080298"/>
    <w:rsid w:val="00080EF9"/>
    <w:rsid w:val="000818C7"/>
    <w:rsid w:val="000824ED"/>
    <w:rsid w:val="00082A71"/>
    <w:rsid w:val="00084875"/>
    <w:rsid w:val="000868AC"/>
    <w:rsid w:val="0008740C"/>
    <w:rsid w:val="00087C3B"/>
    <w:rsid w:val="0009047B"/>
    <w:rsid w:val="0009070F"/>
    <w:rsid w:val="00090868"/>
    <w:rsid w:val="0009098D"/>
    <w:rsid w:val="00090A56"/>
    <w:rsid w:val="00094885"/>
    <w:rsid w:val="00094FFF"/>
    <w:rsid w:val="00095BF5"/>
    <w:rsid w:val="000966F3"/>
    <w:rsid w:val="00096E32"/>
    <w:rsid w:val="000A0774"/>
    <w:rsid w:val="000A3F7F"/>
    <w:rsid w:val="000A496E"/>
    <w:rsid w:val="000A5ED4"/>
    <w:rsid w:val="000A6788"/>
    <w:rsid w:val="000B03E2"/>
    <w:rsid w:val="000B2917"/>
    <w:rsid w:val="000B2D3E"/>
    <w:rsid w:val="000B34C0"/>
    <w:rsid w:val="000B51D9"/>
    <w:rsid w:val="000B53E5"/>
    <w:rsid w:val="000B5F66"/>
    <w:rsid w:val="000B656B"/>
    <w:rsid w:val="000B7305"/>
    <w:rsid w:val="000C1C5B"/>
    <w:rsid w:val="000C2497"/>
    <w:rsid w:val="000C261F"/>
    <w:rsid w:val="000C28A3"/>
    <w:rsid w:val="000C2A8B"/>
    <w:rsid w:val="000C2C85"/>
    <w:rsid w:val="000C4466"/>
    <w:rsid w:val="000C4DEF"/>
    <w:rsid w:val="000C6DEA"/>
    <w:rsid w:val="000D7962"/>
    <w:rsid w:val="000E089D"/>
    <w:rsid w:val="000E1348"/>
    <w:rsid w:val="000E15A7"/>
    <w:rsid w:val="000E28E7"/>
    <w:rsid w:val="000E2F99"/>
    <w:rsid w:val="000E3DCA"/>
    <w:rsid w:val="000E4469"/>
    <w:rsid w:val="000E6708"/>
    <w:rsid w:val="000F2FBC"/>
    <w:rsid w:val="000F3409"/>
    <w:rsid w:val="000F3A08"/>
    <w:rsid w:val="000F3F62"/>
    <w:rsid w:val="000F4ABF"/>
    <w:rsid w:val="000F64C4"/>
    <w:rsid w:val="000F7222"/>
    <w:rsid w:val="000F7B32"/>
    <w:rsid w:val="000F7ED8"/>
    <w:rsid w:val="000F7F3C"/>
    <w:rsid w:val="001007EE"/>
    <w:rsid w:val="00102CBB"/>
    <w:rsid w:val="0010352B"/>
    <w:rsid w:val="00104935"/>
    <w:rsid w:val="00104CAF"/>
    <w:rsid w:val="0010516A"/>
    <w:rsid w:val="001056F2"/>
    <w:rsid w:val="001059C8"/>
    <w:rsid w:val="001071BF"/>
    <w:rsid w:val="00110191"/>
    <w:rsid w:val="001101E3"/>
    <w:rsid w:val="00110C1D"/>
    <w:rsid w:val="00113D50"/>
    <w:rsid w:val="00113F91"/>
    <w:rsid w:val="00114227"/>
    <w:rsid w:val="00114624"/>
    <w:rsid w:val="00114E78"/>
    <w:rsid w:val="001169FA"/>
    <w:rsid w:val="00117D2A"/>
    <w:rsid w:val="001207CE"/>
    <w:rsid w:val="001207DE"/>
    <w:rsid w:val="00121917"/>
    <w:rsid w:val="00121960"/>
    <w:rsid w:val="001219F5"/>
    <w:rsid w:val="00122FD6"/>
    <w:rsid w:val="0012477C"/>
    <w:rsid w:val="00124AFD"/>
    <w:rsid w:val="00125A64"/>
    <w:rsid w:val="0012750E"/>
    <w:rsid w:val="00127DB1"/>
    <w:rsid w:val="00130338"/>
    <w:rsid w:val="00130547"/>
    <w:rsid w:val="00132878"/>
    <w:rsid w:val="00132E94"/>
    <w:rsid w:val="001331B5"/>
    <w:rsid w:val="001337F1"/>
    <w:rsid w:val="00134572"/>
    <w:rsid w:val="0013658E"/>
    <w:rsid w:val="00140835"/>
    <w:rsid w:val="00141E5B"/>
    <w:rsid w:val="001421A3"/>
    <w:rsid w:val="001438C5"/>
    <w:rsid w:val="00144EB2"/>
    <w:rsid w:val="00145580"/>
    <w:rsid w:val="00147F63"/>
    <w:rsid w:val="00150C1D"/>
    <w:rsid w:val="001512AB"/>
    <w:rsid w:val="00152C79"/>
    <w:rsid w:val="00154593"/>
    <w:rsid w:val="0015620B"/>
    <w:rsid w:val="00156DEE"/>
    <w:rsid w:val="0016071F"/>
    <w:rsid w:val="00161044"/>
    <w:rsid w:val="0016197E"/>
    <w:rsid w:val="001635D0"/>
    <w:rsid w:val="00164A9C"/>
    <w:rsid w:val="001653D1"/>
    <w:rsid w:val="0016555B"/>
    <w:rsid w:val="001659E2"/>
    <w:rsid w:val="00165CE9"/>
    <w:rsid w:val="00167B6E"/>
    <w:rsid w:val="00170285"/>
    <w:rsid w:val="00170380"/>
    <w:rsid w:val="00170728"/>
    <w:rsid w:val="00172110"/>
    <w:rsid w:val="00172883"/>
    <w:rsid w:val="00174A6F"/>
    <w:rsid w:val="001772D9"/>
    <w:rsid w:val="00177902"/>
    <w:rsid w:val="00181D1D"/>
    <w:rsid w:val="00181E29"/>
    <w:rsid w:val="00182DCF"/>
    <w:rsid w:val="001840D7"/>
    <w:rsid w:val="00185794"/>
    <w:rsid w:val="00186D42"/>
    <w:rsid w:val="00186DEC"/>
    <w:rsid w:val="001877CD"/>
    <w:rsid w:val="00187A75"/>
    <w:rsid w:val="00190E0C"/>
    <w:rsid w:val="001915E8"/>
    <w:rsid w:val="0019294E"/>
    <w:rsid w:val="00193E61"/>
    <w:rsid w:val="00194952"/>
    <w:rsid w:val="00195935"/>
    <w:rsid w:val="00196225"/>
    <w:rsid w:val="001970B2"/>
    <w:rsid w:val="001A0A6D"/>
    <w:rsid w:val="001A0CAA"/>
    <w:rsid w:val="001A28AE"/>
    <w:rsid w:val="001A28C0"/>
    <w:rsid w:val="001A3402"/>
    <w:rsid w:val="001A3FAB"/>
    <w:rsid w:val="001A4283"/>
    <w:rsid w:val="001A4701"/>
    <w:rsid w:val="001A5E86"/>
    <w:rsid w:val="001A60AE"/>
    <w:rsid w:val="001A6362"/>
    <w:rsid w:val="001A7059"/>
    <w:rsid w:val="001A78AB"/>
    <w:rsid w:val="001A796E"/>
    <w:rsid w:val="001B0864"/>
    <w:rsid w:val="001B0AF0"/>
    <w:rsid w:val="001B2CC1"/>
    <w:rsid w:val="001B4252"/>
    <w:rsid w:val="001B4379"/>
    <w:rsid w:val="001B4FD5"/>
    <w:rsid w:val="001B7E55"/>
    <w:rsid w:val="001C6A28"/>
    <w:rsid w:val="001C7286"/>
    <w:rsid w:val="001D041C"/>
    <w:rsid w:val="001D1B16"/>
    <w:rsid w:val="001D29C3"/>
    <w:rsid w:val="001D2E5B"/>
    <w:rsid w:val="001D4803"/>
    <w:rsid w:val="001D6AF3"/>
    <w:rsid w:val="001D7279"/>
    <w:rsid w:val="001D7A3A"/>
    <w:rsid w:val="001E301D"/>
    <w:rsid w:val="001E34EB"/>
    <w:rsid w:val="001E36C2"/>
    <w:rsid w:val="001E39D7"/>
    <w:rsid w:val="001E3B08"/>
    <w:rsid w:val="001E3B41"/>
    <w:rsid w:val="001E52FF"/>
    <w:rsid w:val="001E68B9"/>
    <w:rsid w:val="001E6B7F"/>
    <w:rsid w:val="001E7AF7"/>
    <w:rsid w:val="001E7B13"/>
    <w:rsid w:val="001E7BC8"/>
    <w:rsid w:val="001F0BC1"/>
    <w:rsid w:val="001F0C36"/>
    <w:rsid w:val="001F31A1"/>
    <w:rsid w:val="001F3CDA"/>
    <w:rsid w:val="001F3EF6"/>
    <w:rsid w:val="001F4D8F"/>
    <w:rsid w:val="001F645A"/>
    <w:rsid w:val="001F6818"/>
    <w:rsid w:val="00203F80"/>
    <w:rsid w:val="00207603"/>
    <w:rsid w:val="00207D21"/>
    <w:rsid w:val="002104B5"/>
    <w:rsid w:val="00210793"/>
    <w:rsid w:val="00210EB7"/>
    <w:rsid w:val="00216114"/>
    <w:rsid w:val="00216CC4"/>
    <w:rsid w:val="00217765"/>
    <w:rsid w:val="00220EC0"/>
    <w:rsid w:val="0022368D"/>
    <w:rsid w:val="0022390C"/>
    <w:rsid w:val="00223B00"/>
    <w:rsid w:val="00225C0F"/>
    <w:rsid w:val="0022743D"/>
    <w:rsid w:val="00227529"/>
    <w:rsid w:val="00227F0F"/>
    <w:rsid w:val="00231013"/>
    <w:rsid w:val="0023157C"/>
    <w:rsid w:val="0023350D"/>
    <w:rsid w:val="0023351F"/>
    <w:rsid w:val="00233A90"/>
    <w:rsid w:val="0024030B"/>
    <w:rsid w:val="002404B2"/>
    <w:rsid w:val="00241CDE"/>
    <w:rsid w:val="00242721"/>
    <w:rsid w:val="00242DD7"/>
    <w:rsid w:val="002437A9"/>
    <w:rsid w:val="002439A7"/>
    <w:rsid w:val="00243E91"/>
    <w:rsid w:val="0024630E"/>
    <w:rsid w:val="0024672C"/>
    <w:rsid w:val="00247C45"/>
    <w:rsid w:val="00247C88"/>
    <w:rsid w:val="00247F93"/>
    <w:rsid w:val="00251493"/>
    <w:rsid w:val="00252C8F"/>
    <w:rsid w:val="0025560E"/>
    <w:rsid w:val="00255CC1"/>
    <w:rsid w:val="00257673"/>
    <w:rsid w:val="0026198F"/>
    <w:rsid w:val="00262175"/>
    <w:rsid w:val="0026253D"/>
    <w:rsid w:val="002627A7"/>
    <w:rsid w:val="00263223"/>
    <w:rsid w:val="00264F79"/>
    <w:rsid w:val="00265507"/>
    <w:rsid w:val="002672F7"/>
    <w:rsid w:val="00267FEA"/>
    <w:rsid w:val="002706A7"/>
    <w:rsid w:val="0027124C"/>
    <w:rsid w:val="002735D9"/>
    <w:rsid w:val="0027410B"/>
    <w:rsid w:val="002748F7"/>
    <w:rsid w:val="00275BD4"/>
    <w:rsid w:val="00276A79"/>
    <w:rsid w:val="00277C47"/>
    <w:rsid w:val="00280E0E"/>
    <w:rsid w:val="00285332"/>
    <w:rsid w:val="00285874"/>
    <w:rsid w:val="00286503"/>
    <w:rsid w:val="00286A3C"/>
    <w:rsid w:val="0028705D"/>
    <w:rsid w:val="00290129"/>
    <w:rsid w:val="00292E06"/>
    <w:rsid w:val="00294413"/>
    <w:rsid w:val="002944A9"/>
    <w:rsid w:val="00295A10"/>
    <w:rsid w:val="002960C2"/>
    <w:rsid w:val="002962B9"/>
    <w:rsid w:val="00297AB2"/>
    <w:rsid w:val="00297C0B"/>
    <w:rsid w:val="00297E31"/>
    <w:rsid w:val="002A06EF"/>
    <w:rsid w:val="002A099A"/>
    <w:rsid w:val="002A3801"/>
    <w:rsid w:val="002A4177"/>
    <w:rsid w:val="002A5DF8"/>
    <w:rsid w:val="002A61EB"/>
    <w:rsid w:val="002A6B95"/>
    <w:rsid w:val="002A6DF3"/>
    <w:rsid w:val="002A7483"/>
    <w:rsid w:val="002B0E42"/>
    <w:rsid w:val="002B211E"/>
    <w:rsid w:val="002B2196"/>
    <w:rsid w:val="002B2575"/>
    <w:rsid w:val="002B285F"/>
    <w:rsid w:val="002B45A7"/>
    <w:rsid w:val="002B5514"/>
    <w:rsid w:val="002B5B05"/>
    <w:rsid w:val="002B700A"/>
    <w:rsid w:val="002B79AE"/>
    <w:rsid w:val="002C099C"/>
    <w:rsid w:val="002C323C"/>
    <w:rsid w:val="002C55DB"/>
    <w:rsid w:val="002C5C4F"/>
    <w:rsid w:val="002C64BF"/>
    <w:rsid w:val="002C7945"/>
    <w:rsid w:val="002D03AF"/>
    <w:rsid w:val="002D1E9B"/>
    <w:rsid w:val="002D22CB"/>
    <w:rsid w:val="002D2636"/>
    <w:rsid w:val="002E0067"/>
    <w:rsid w:val="002E02EA"/>
    <w:rsid w:val="002E0DD7"/>
    <w:rsid w:val="002E394F"/>
    <w:rsid w:val="002E3F84"/>
    <w:rsid w:val="002E4B9E"/>
    <w:rsid w:val="002E5CF4"/>
    <w:rsid w:val="002E660A"/>
    <w:rsid w:val="002E70DF"/>
    <w:rsid w:val="002F0C13"/>
    <w:rsid w:val="002F1BC9"/>
    <w:rsid w:val="002F2BA3"/>
    <w:rsid w:val="002F5C5A"/>
    <w:rsid w:val="002F5FA2"/>
    <w:rsid w:val="002F6168"/>
    <w:rsid w:val="002F7D35"/>
    <w:rsid w:val="003027E0"/>
    <w:rsid w:val="00305476"/>
    <w:rsid w:val="00306251"/>
    <w:rsid w:val="003064E8"/>
    <w:rsid w:val="00311528"/>
    <w:rsid w:val="003116FD"/>
    <w:rsid w:val="003125EB"/>
    <w:rsid w:val="003138DF"/>
    <w:rsid w:val="00313977"/>
    <w:rsid w:val="003139BC"/>
    <w:rsid w:val="00313AB5"/>
    <w:rsid w:val="00313D89"/>
    <w:rsid w:val="0031547D"/>
    <w:rsid w:val="00316860"/>
    <w:rsid w:val="003179A0"/>
    <w:rsid w:val="00317E36"/>
    <w:rsid w:val="00320788"/>
    <w:rsid w:val="00321CC2"/>
    <w:rsid w:val="00322ECB"/>
    <w:rsid w:val="00323356"/>
    <w:rsid w:val="00323865"/>
    <w:rsid w:val="003238FE"/>
    <w:rsid w:val="00323EA6"/>
    <w:rsid w:val="00324A3B"/>
    <w:rsid w:val="00327B51"/>
    <w:rsid w:val="00327DD5"/>
    <w:rsid w:val="0033006F"/>
    <w:rsid w:val="00331A27"/>
    <w:rsid w:val="003335C1"/>
    <w:rsid w:val="00335F8F"/>
    <w:rsid w:val="0033639D"/>
    <w:rsid w:val="003373C7"/>
    <w:rsid w:val="00337DA0"/>
    <w:rsid w:val="003414B6"/>
    <w:rsid w:val="00343D78"/>
    <w:rsid w:val="00345B14"/>
    <w:rsid w:val="00346C58"/>
    <w:rsid w:val="0035091D"/>
    <w:rsid w:val="003514C1"/>
    <w:rsid w:val="0035179D"/>
    <w:rsid w:val="003522FB"/>
    <w:rsid w:val="00353ED4"/>
    <w:rsid w:val="00354410"/>
    <w:rsid w:val="00355778"/>
    <w:rsid w:val="00355813"/>
    <w:rsid w:val="00357DA7"/>
    <w:rsid w:val="0036129C"/>
    <w:rsid w:val="00363D87"/>
    <w:rsid w:val="00363FD4"/>
    <w:rsid w:val="003700F4"/>
    <w:rsid w:val="00371A62"/>
    <w:rsid w:val="003723ED"/>
    <w:rsid w:val="003749A7"/>
    <w:rsid w:val="0037784E"/>
    <w:rsid w:val="003779F7"/>
    <w:rsid w:val="00380B72"/>
    <w:rsid w:val="00381260"/>
    <w:rsid w:val="003827A0"/>
    <w:rsid w:val="0038295A"/>
    <w:rsid w:val="00383A1F"/>
    <w:rsid w:val="003859D7"/>
    <w:rsid w:val="00385A4E"/>
    <w:rsid w:val="00386EDF"/>
    <w:rsid w:val="0039210B"/>
    <w:rsid w:val="003921A9"/>
    <w:rsid w:val="003924ED"/>
    <w:rsid w:val="003925C0"/>
    <w:rsid w:val="003936E4"/>
    <w:rsid w:val="003936F9"/>
    <w:rsid w:val="00395556"/>
    <w:rsid w:val="0039620B"/>
    <w:rsid w:val="0039631C"/>
    <w:rsid w:val="003A13D0"/>
    <w:rsid w:val="003A17B5"/>
    <w:rsid w:val="003A3D9D"/>
    <w:rsid w:val="003A4634"/>
    <w:rsid w:val="003A46A7"/>
    <w:rsid w:val="003B042A"/>
    <w:rsid w:val="003B25E0"/>
    <w:rsid w:val="003B33A4"/>
    <w:rsid w:val="003B33F2"/>
    <w:rsid w:val="003B3718"/>
    <w:rsid w:val="003B557D"/>
    <w:rsid w:val="003B5827"/>
    <w:rsid w:val="003B5F2C"/>
    <w:rsid w:val="003B755E"/>
    <w:rsid w:val="003C309A"/>
    <w:rsid w:val="003C433C"/>
    <w:rsid w:val="003C4599"/>
    <w:rsid w:val="003C5D6D"/>
    <w:rsid w:val="003C6C26"/>
    <w:rsid w:val="003C6E5F"/>
    <w:rsid w:val="003D01E2"/>
    <w:rsid w:val="003D0936"/>
    <w:rsid w:val="003D1426"/>
    <w:rsid w:val="003D28E0"/>
    <w:rsid w:val="003D3395"/>
    <w:rsid w:val="003D699A"/>
    <w:rsid w:val="003E188F"/>
    <w:rsid w:val="003E3B9A"/>
    <w:rsid w:val="003F013B"/>
    <w:rsid w:val="003F0FC7"/>
    <w:rsid w:val="003F10EA"/>
    <w:rsid w:val="003F1D88"/>
    <w:rsid w:val="003F4038"/>
    <w:rsid w:val="003F5A69"/>
    <w:rsid w:val="003F7D0E"/>
    <w:rsid w:val="00402645"/>
    <w:rsid w:val="00402902"/>
    <w:rsid w:val="00402E89"/>
    <w:rsid w:val="00403735"/>
    <w:rsid w:val="00407A28"/>
    <w:rsid w:val="00410C87"/>
    <w:rsid w:val="00411D27"/>
    <w:rsid w:val="0041241E"/>
    <w:rsid w:val="00412967"/>
    <w:rsid w:val="00412DF0"/>
    <w:rsid w:val="00413111"/>
    <w:rsid w:val="00413370"/>
    <w:rsid w:val="004143E9"/>
    <w:rsid w:val="004143F4"/>
    <w:rsid w:val="00414929"/>
    <w:rsid w:val="00415010"/>
    <w:rsid w:val="00415913"/>
    <w:rsid w:val="004172EF"/>
    <w:rsid w:val="00417EEA"/>
    <w:rsid w:val="00420246"/>
    <w:rsid w:val="00420F5E"/>
    <w:rsid w:val="004221A4"/>
    <w:rsid w:val="004238F8"/>
    <w:rsid w:val="0042793C"/>
    <w:rsid w:val="0043121F"/>
    <w:rsid w:val="0043195E"/>
    <w:rsid w:val="00433591"/>
    <w:rsid w:val="00433DCD"/>
    <w:rsid w:val="004341A6"/>
    <w:rsid w:val="00440630"/>
    <w:rsid w:val="00442BC8"/>
    <w:rsid w:val="00443915"/>
    <w:rsid w:val="00446CF4"/>
    <w:rsid w:val="0045355F"/>
    <w:rsid w:val="00455D62"/>
    <w:rsid w:val="0045603B"/>
    <w:rsid w:val="0045696F"/>
    <w:rsid w:val="00457115"/>
    <w:rsid w:val="00461FAB"/>
    <w:rsid w:val="00462EDA"/>
    <w:rsid w:val="0046426E"/>
    <w:rsid w:val="004648F5"/>
    <w:rsid w:val="004702C7"/>
    <w:rsid w:val="004704CB"/>
    <w:rsid w:val="00470876"/>
    <w:rsid w:val="00473FBE"/>
    <w:rsid w:val="004776DE"/>
    <w:rsid w:val="00481C31"/>
    <w:rsid w:val="00482E16"/>
    <w:rsid w:val="00484E14"/>
    <w:rsid w:val="00486550"/>
    <w:rsid w:val="00486611"/>
    <w:rsid w:val="0048774F"/>
    <w:rsid w:val="004905F6"/>
    <w:rsid w:val="00493FDD"/>
    <w:rsid w:val="00495382"/>
    <w:rsid w:val="00495926"/>
    <w:rsid w:val="00495CE2"/>
    <w:rsid w:val="00496BC5"/>
    <w:rsid w:val="00496BFF"/>
    <w:rsid w:val="004974D6"/>
    <w:rsid w:val="004A2ADB"/>
    <w:rsid w:val="004A56D1"/>
    <w:rsid w:val="004A5C8B"/>
    <w:rsid w:val="004B1D7B"/>
    <w:rsid w:val="004B31ED"/>
    <w:rsid w:val="004B4910"/>
    <w:rsid w:val="004B65F5"/>
    <w:rsid w:val="004B6A52"/>
    <w:rsid w:val="004B7F37"/>
    <w:rsid w:val="004C0487"/>
    <w:rsid w:val="004C2312"/>
    <w:rsid w:val="004C2A84"/>
    <w:rsid w:val="004C2ABA"/>
    <w:rsid w:val="004C3A59"/>
    <w:rsid w:val="004C569A"/>
    <w:rsid w:val="004C69F4"/>
    <w:rsid w:val="004C71BD"/>
    <w:rsid w:val="004D007A"/>
    <w:rsid w:val="004D06D5"/>
    <w:rsid w:val="004D0CB4"/>
    <w:rsid w:val="004D13F3"/>
    <w:rsid w:val="004D1780"/>
    <w:rsid w:val="004D26B2"/>
    <w:rsid w:val="004D32A0"/>
    <w:rsid w:val="004D6476"/>
    <w:rsid w:val="004D65EB"/>
    <w:rsid w:val="004D66EB"/>
    <w:rsid w:val="004D737B"/>
    <w:rsid w:val="004E07E4"/>
    <w:rsid w:val="004E1CFE"/>
    <w:rsid w:val="004E328F"/>
    <w:rsid w:val="004E4706"/>
    <w:rsid w:val="004E4D79"/>
    <w:rsid w:val="004E6896"/>
    <w:rsid w:val="004F1FF4"/>
    <w:rsid w:val="004F2685"/>
    <w:rsid w:val="004F3062"/>
    <w:rsid w:val="004F3EA1"/>
    <w:rsid w:val="004F55D2"/>
    <w:rsid w:val="004F5FA7"/>
    <w:rsid w:val="004F65BF"/>
    <w:rsid w:val="00501D9A"/>
    <w:rsid w:val="00506373"/>
    <w:rsid w:val="00507D0F"/>
    <w:rsid w:val="005100D4"/>
    <w:rsid w:val="00513B97"/>
    <w:rsid w:val="005226FC"/>
    <w:rsid w:val="00522F1B"/>
    <w:rsid w:val="005251FE"/>
    <w:rsid w:val="0052521F"/>
    <w:rsid w:val="0052681C"/>
    <w:rsid w:val="00527F42"/>
    <w:rsid w:val="005311E6"/>
    <w:rsid w:val="00533160"/>
    <w:rsid w:val="00534941"/>
    <w:rsid w:val="00535FAF"/>
    <w:rsid w:val="00536DBC"/>
    <w:rsid w:val="00537762"/>
    <w:rsid w:val="00542710"/>
    <w:rsid w:val="00543E58"/>
    <w:rsid w:val="005472CA"/>
    <w:rsid w:val="00547AB6"/>
    <w:rsid w:val="00550207"/>
    <w:rsid w:val="0055189C"/>
    <w:rsid w:val="005518D4"/>
    <w:rsid w:val="0055204E"/>
    <w:rsid w:val="0055294C"/>
    <w:rsid w:val="00553A37"/>
    <w:rsid w:val="005551A2"/>
    <w:rsid w:val="005551BC"/>
    <w:rsid w:val="00555E4A"/>
    <w:rsid w:val="0055702F"/>
    <w:rsid w:val="0056011C"/>
    <w:rsid w:val="005605D6"/>
    <w:rsid w:val="00561D4D"/>
    <w:rsid w:val="00563BC3"/>
    <w:rsid w:val="00564224"/>
    <w:rsid w:val="00566749"/>
    <w:rsid w:val="00570904"/>
    <w:rsid w:val="00570BBA"/>
    <w:rsid w:val="00573EA4"/>
    <w:rsid w:val="0057471A"/>
    <w:rsid w:val="005769A7"/>
    <w:rsid w:val="00581004"/>
    <w:rsid w:val="00581932"/>
    <w:rsid w:val="00584A5C"/>
    <w:rsid w:val="00585990"/>
    <w:rsid w:val="005862A5"/>
    <w:rsid w:val="00590115"/>
    <w:rsid w:val="0059135B"/>
    <w:rsid w:val="00592451"/>
    <w:rsid w:val="00592605"/>
    <w:rsid w:val="00592EF2"/>
    <w:rsid w:val="00593880"/>
    <w:rsid w:val="00595597"/>
    <w:rsid w:val="005A23A6"/>
    <w:rsid w:val="005A523E"/>
    <w:rsid w:val="005A71CA"/>
    <w:rsid w:val="005A7DA9"/>
    <w:rsid w:val="005B0924"/>
    <w:rsid w:val="005B30B0"/>
    <w:rsid w:val="005B450A"/>
    <w:rsid w:val="005B482B"/>
    <w:rsid w:val="005B5520"/>
    <w:rsid w:val="005C01F4"/>
    <w:rsid w:val="005C14A5"/>
    <w:rsid w:val="005C5268"/>
    <w:rsid w:val="005C5EE8"/>
    <w:rsid w:val="005C61A1"/>
    <w:rsid w:val="005C6655"/>
    <w:rsid w:val="005C7E29"/>
    <w:rsid w:val="005D1890"/>
    <w:rsid w:val="005D2E29"/>
    <w:rsid w:val="005D2EC2"/>
    <w:rsid w:val="005D3AED"/>
    <w:rsid w:val="005D4836"/>
    <w:rsid w:val="005D507B"/>
    <w:rsid w:val="005D544F"/>
    <w:rsid w:val="005D69A5"/>
    <w:rsid w:val="005E0685"/>
    <w:rsid w:val="005E11CE"/>
    <w:rsid w:val="005E1CC9"/>
    <w:rsid w:val="005E2C49"/>
    <w:rsid w:val="005E3B0D"/>
    <w:rsid w:val="005E5234"/>
    <w:rsid w:val="005E5719"/>
    <w:rsid w:val="005E6671"/>
    <w:rsid w:val="005F0F37"/>
    <w:rsid w:val="005F1F2D"/>
    <w:rsid w:val="005F4538"/>
    <w:rsid w:val="005F6797"/>
    <w:rsid w:val="005F683C"/>
    <w:rsid w:val="005F7625"/>
    <w:rsid w:val="00600F34"/>
    <w:rsid w:val="00601A92"/>
    <w:rsid w:val="00603FE1"/>
    <w:rsid w:val="0060414C"/>
    <w:rsid w:val="006044CE"/>
    <w:rsid w:val="00606922"/>
    <w:rsid w:val="006111F8"/>
    <w:rsid w:val="00611445"/>
    <w:rsid w:val="006117B0"/>
    <w:rsid w:val="00612806"/>
    <w:rsid w:val="00612935"/>
    <w:rsid w:val="0061304D"/>
    <w:rsid w:val="0061382F"/>
    <w:rsid w:val="00613DDD"/>
    <w:rsid w:val="00614E0B"/>
    <w:rsid w:val="00616EED"/>
    <w:rsid w:val="006172F2"/>
    <w:rsid w:val="00617505"/>
    <w:rsid w:val="006176F6"/>
    <w:rsid w:val="00620E13"/>
    <w:rsid w:val="00621A36"/>
    <w:rsid w:val="00621C99"/>
    <w:rsid w:val="00621E9B"/>
    <w:rsid w:val="00623292"/>
    <w:rsid w:val="006269B8"/>
    <w:rsid w:val="00632055"/>
    <w:rsid w:val="00632923"/>
    <w:rsid w:val="00632AA0"/>
    <w:rsid w:val="00633A96"/>
    <w:rsid w:val="006374FA"/>
    <w:rsid w:val="0064123D"/>
    <w:rsid w:val="00641831"/>
    <w:rsid w:val="0064332D"/>
    <w:rsid w:val="00643E59"/>
    <w:rsid w:val="006445F2"/>
    <w:rsid w:val="0064570E"/>
    <w:rsid w:val="00645917"/>
    <w:rsid w:val="00646250"/>
    <w:rsid w:val="00646976"/>
    <w:rsid w:val="0065335F"/>
    <w:rsid w:val="0065512B"/>
    <w:rsid w:val="006551F0"/>
    <w:rsid w:val="00655527"/>
    <w:rsid w:val="00656A6C"/>
    <w:rsid w:val="006618F7"/>
    <w:rsid w:val="00663139"/>
    <w:rsid w:val="00663CA6"/>
    <w:rsid w:val="00664594"/>
    <w:rsid w:val="00664BD4"/>
    <w:rsid w:val="0066594B"/>
    <w:rsid w:val="00665C16"/>
    <w:rsid w:val="006662ED"/>
    <w:rsid w:val="0066644E"/>
    <w:rsid w:val="00667A55"/>
    <w:rsid w:val="00672DF1"/>
    <w:rsid w:val="00672EA6"/>
    <w:rsid w:val="006758C7"/>
    <w:rsid w:val="00676807"/>
    <w:rsid w:val="0067712F"/>
    <w:rsid w:val="006802DB"/>
    <w:rsid w:val="00680CD2"/>
    <w:rsid w:val="00693232"/>
    <w:rsid w:val="0069583D"/>
    <w:rsid w:val="00695E24"/>
    <w:rsid w:val="00696EDF"/>
    <w:rsid w:val="006A0D72"/>
    <w:rsid w:val="006A271A"/>
    <w:rsid w:val="006A40C3"/>
    <w:rsid w:val="006A55A9"/>
    <w:rsid w:val="006A6119"/>
    <w:rsid w:val="006A663F"/>
    <w:rsid w:val="006A664B"/>
    <w:rsid w:val="006B0AF6"/>
    <w:rsid w:val="006B0D2C"/>
    <w:rsid w:val="006B1F33"/>
    <w:rsid w:val="006B47A9"/>
    <w:rsid w:val="006B66B4"/>
    <w:rsid w:val="006B7B28"/>
    <w:rsid w:val="006C17CD"/>
    <w:rsid w:val="006C1D3F"/>
    <w:rsid w:val="006C4FCB"/>
    <w:rsid w:val="006C78C5"/>
    <w:rsid w:val="006D0E35"/>
    <w:rsid w:val="006D25FB"/>
    <w:rsid w:val="006D3D76"/>
    <w:rsid w:val="006D4387"/>
    <w:rsid w:val="006D4479"/>
    <w:rsid w:val="006D4B77"/>
    <w:rsid w:val="006D55E8"/>
    <w:rsid w:val="006D5E1F"/>
    <w:rsid w:val="006D69DC"/>
    <w:rsid w:val="006D7421"/>
    <w:rsid w:val="006E08C0"/>
    <w:rsid w:val="006E0B86"/>
    <w:rsid w:val="006E112B"/>
    <w:rsid w:val="006E1A64"/>
    <w:rsid w:val="006E1AB2"/>
    <w:rsid w:val="006E345F"/>
    <w:rsid w:val="006E4234"/>
    <w:rsid w:val="006E52E4"/>
    <w:rsid w:val="006E674E"/>
    <w:rsid w:val="006E7932"/>
    <w:rsid w:val="006F075C"/>
    <w:rsid w:val="006F0CC7"/>
    <w:rsid w:val="006F32B8"/>
    <w:rsid w:val="006F57E0"/>
    <w:rsid w:val="006F74DD"/>
    <w:rsid w:val="006F79F8"/>
    <w:rsid w:val="0070001C"/>
    <w:rsid w:val="007001D3"/>
    <w:rsid w:val="00700F6B"/>
    <w:rsid w:val="00702428"/>
    <w:rsid w:val="0070275C"/>
    <w:rsid w:val="00702D79"/>
    <w:rsid w:val="0070382A"/>
    <w:rsid w:val="00703E93"/>
    <w:rsid w:val="00703F8B"/>
    <w:rsid w:val="00704C84"/>
    <w:rsid w:val="00705819"/>
    <w:rsid w:val="007073AE"/>
    <w:rsid w:val="0070769A"/>
    <w:rsid w:val="00707F63"/>
    <w:rsid w:val="007102DD"/>
    <w:rsid w:val="007127D8"/>
    <w:rsid w:val="007133BB"/>
    <w:rsid w:val="007136CC"/>
    <w:rsid w:val="007139C4"/>
    <w:rsid w:val="00714DF9"/>
    <w:rsid w:val="00715A75"/>
    <w:rsid w:val="00715B94"/>
    <w:rsid w:val="00716AC4"/>
    <w:rsid w:val="007207BE"/>
    <w:rsid w:val="0072094C"/>
    <w:rsid w:val="00721052"/>
    <w:rsid w:val="00721859"/>
    <w:rsid w:val="00721BAD"/>
    <w:rsid w:val="00724614"/>
    <w:rsid w:val="00725979"/>
    <w:rsid w:val="00731E33"/>
    <w:rsid w:val="00732046"/>
    <w:rsid w:val="00732494"/>
    <w:rsid w:val="00733362"/>
    <w:rsid w:val="00733DFF"/>
    <w:rsid w:val="007359E0"/>
    <w:rsid w:val="00735F56"/>
    <w:rsid w:val="0073632C"/>
    <w:rsid w:val="007376B4"/>
    <w:rsid w:val="007405C9"/>
    <w:rsid w:val="00744702"/>
    <w:rsid w:val="007457AA"/>
    <w:rsid w:val="00745DC8"/>
    <w:rsid w:val="007465F6"/>
    <w:rsid w:val="00746C77"/>
    <w:rsid w:val="00751A54"/>
    <w:rsid w:val="00755BBC"/>
    <w:rsid w:val="0075781E"/>
    <w:rsid w:val="007610F5"/>
    <w:rsid w:val="0076193F"/>
    <w:rsid w:val="00761E35"/>
    <w:rsid w:val="007626B9"/>
    <w:rsid w:val="00763A2D"/>
    <w:rsid w:val="00764200"/>
    <w:rsid w:val="00764351"/>
    <w:rsid w:val="00764B04"/>
    <w:rsid w:val="00764EA5"/>
    <w:rsid w:val="00764FC9"/>
    <w:rsid w:val="007673DE"/>
    <w:rsid w:val="0076777A"/>
    <w:rsid w:val="007710A3"/>
    <w:rsid w:val="00772471"/>
    <w:rsid w:val="00773613"/>
    <w:rsid w:val="007740A7"/>
    <w:rsid w:val="00774D97"/>
    <w:rsid w:val="00775AA3"/>
    <w:rsid w:val="00775FC8"/>
    <w:rsid w:val="007778AB"/>
    <w:rsid w:val="007778E5"/>
    <w:rsid w:val="0077799C"/>
    <w:rsid w:val="00777CEA"/>
    <w:rsid w:val="0078520D"/>
    <w:rsid w:val="0078652B"/>
    <w:rsid w:val="007867A6"/>
    <w:rsid w:val="0079137C"/>
    <w:rsid w:val="00791BB9"/>
    <w:rsid w:val="007926B6"/>
    <w:rsid w:val="007929CA"/>
    <w:rsid w:val="0079483D"/>
    <w:rsid w:val="00794C39"/>
    <w:rsid w:val="00795EA3"/>
    <w:rsid w:val="00797C74"/>
    <w:rsid w:val="007A0732"/>
    <w:rsid w:val="007A14D5"/>
    <w:rsid w:val="007A14FB"/>
    <w:rsid w:val="007A2BD7"/>
    <w:rsid w:val="007A347F"/>
    <w:rsid w:val="007A4B42"/>
    <w:rsid w:val="007A546D"/>
    <w:rsid w:val="007A5F3E"/>
    <w:rsid w:val="007A670B"/>
    <w:rsid w:val="007A706B"/>
    <w:rsid w:val="007B10AF"/>
    <w:rsid w:val="007B2959"/>
    <w:rsid w:val="007B2B58"/>
    <w:rsid w:val="007B39E2"/>
    <w:rsid w:val="007B3B91"/>
    <w:rsid w:val="007B4C00"/>
    <w:rsid w:val="007B58E4"/>
    <w:rsid w:val="007B73EF"/>
    <w:rsid w:val="007C1B71"/>
    <w:rsid w:val="007C21B9"/>
    <w:rsid w:val="007C21D6"/>
    <w:rsid w:val="007C5237"/>
    <w:rsid w:val="007C5D61"/>
    <w:rsid w:val="007C6716"/>
    <w:rsid w:val="007C7543"/>
    <w:rsid w:val="007D079A"/>
    <w:rsid w:val="007D1B85"/>
    <w:rsid w:val="007D3CD9"/>
    <w:rsid w:val="007D484A"/>
    <w:rsid w:val="007D5116"/>
    <w:rsid w:val="007D55F2"/>
    <w:rsid w:val="007D5EE3"/>
    <w:rsid w:val="007D5F52"/>
    <w:rsid w:val="007D6CA1"/>
    <w:rsid w:val="007D6E7F"/>
    <w:rsid w:val="007D7EEE"/>
    <w:rsid w:val="007E0E72"/>
    <w:rsid w:val="007E14CC"/>
    <w:rsid w:val="007E1E1D"/>
    <w:rsid w:val="007E4B05"/>
    <w:rsid w:val="007E5BEE"/>
    <w:rsid w:val="007E6D30"/>
    <w:rsid w:val="007E74A3"/>
    <w:rsid w:val="007E7EB8"/>
    <w:rsid w:val="007F034D"/>
    <w:rsid w:val="007F2C75"/>
    <w:rsid w:val="007F34AB"/>
    <w:rsid w:val="007F3758"/>
    <w:rsid w:val="007F5464"/>
    <w:rsid w:val="007F6594"/>
    <w:rsid w:val="007F765C"/>
    <w:rsid w:val="00800D0B"/>
    <w:rsid w:val="008019AF"/>
    <w:rsid w:val="00801E06"/>
    <w:rsid w:val="00803982"/>
    <w:rsid w:val="0080719E"/>
    <w:rsid w:val="00810941"/>
    <w:rsid w:val="00812120"/>
    <w:rsid w:val="00812ED3"/>
    <w:rsid w:val="00813222"/>
    <w:rsid w:val="0081338E"/>
    <w:rsid w:val="00813D2F"/>
    <w:rsid w:val="00814669"/>
    <w:rsid w:val="00817227"/>
    <w:rsid w:val="00821D1D"/>
    <w:rsid w:val="00822A58"/>
    <w:rsid w:val="00822A68"/>
    <w:rsid w:val="00823BFD"/>
    <w:rsid w:val="00825BD8"/>
    <w:rsid w:val="00827020"/>
    <w:rsid w:val="00831CD9"/>
    <w:rsid w:val="008336AB"/>
    <w:rsid w:val="008338C3"/>
    <w:rsid w:val="00833E40"/>
    <w:rsid w:val="008346C7"/>
    <w:rsid w:val="008357F1"/>
    <w:rsid w:val="0083683C"/>
    <w:rsid w:val="00840055"/>
    <w:rsid w:val="008419C3"/>
    <w:rsid w:val="00842D06"/>
    <w:rsid w:val="0084390D"/>
    <w:rsid w:val="008442C9"/>
    <w:rsid w:val="00845AAE"/>
    <w:rsid w:val="00845E08"/>
    <w:rsid w:val="00850441"/>
    <w:rsid w:val="00850B80"/>
    <w:rsid w:val="00850C8D"/>
    <w:rsid w:val="00851344"/>
    <w:rsid w:val="00851C8F"/>
    <w:rsid w:val="00856A8F"/>
    <w:rsid w:val="00856AC4"/>
    <w:rsid w:val="00861AE6"/>
    <w:rsid w:val="00862E0D"/>
    <w:rsid w:val="00866EE4"/>
    <w:rsid w:val="00867377"/>
    <w:rsid w:val="00870811"/>
    <w:rsid w:val="00870C09"/>
    <w:rsid w:val="0087137D"/>
    <w:rsid w:val="0087165E"/>
    <w:rsid w:val="008719D0"/>
    <w:rsid w:val="00871DB7"/>
    <w:rsid w:val="008724D5"/>
    <w:rsid w:val="00874CFF"/>
    <w:rsid w:val="008752E2"/>
    <w:rsid w:val="00877BC4"/>
    <w:rsid w:val="00880178"/>
    <w:rsid w:val="0088156D"/>
    <w:rsid w:val="00882A90"/>
    <w:rsid w:val="00882E72"/>
    <w:rsid w:val="0088348F"/>
    <w:rsid w:val="0088364F"/>
    <w:rsid w:val="00886757"/>
    <w:rsid w:val="0088760C"/>
    <w:rsid w:val="00887BFD"/>
    <w:rsid w:val="00887E30"/>
    <w:rsid w:val="00890714"/>
    <w:rsid w:val="00890D99"/>
    <w:rsid w:val="00890ED7"/>
    <w:rsid w:val="0089152C"/>
    <w:rsid w:val="00892939"/>
    <w:rsid w:val="00893321"/>
    <w:rsid w:val="00893DC8"/>
    <w:rsid w:val="00897BD2"/>
    <w:rsid w:val="008A010A"/>
    <w:rsid w:val="008A0119"/>
    <w:rsid w:val="008A5942"/>
    <w:rsid w:val="008A698B"/>
    <w:rsid w:val="008B039F"/>
    <w:rsid w:val="008B0BFD"/>
    <w:rsid w:val="008B0EB4"/>
    <w:rsid w:val="008B1CE7"/>
    <w:rsid w:val="008B2925"/>
    <w:rsid w:val="008B4517"/>
    <w:rsid w:val="008B7E2F"/>
    <w:rsid w:val="008C2286"/>
    <w:rsid w:val="008C46F9"/>
    <w:rsid w:val="008D13EB"/>
    <w:rsid w:val="008D31EB"/>
    <w:rsid w:val="008D50C5"/>
    <w:rsid w:val="008D6628"/>
    <w:rsid w:val="008D7A8C"/>
    <w:rsid w:val="008E07FE"/>
    <w:rsid w:val="008E084A"/>
    <w:rsid w:val="008E2270"/>
    <w:rsid w:val="008E4814"/>
    <w:rsid w:val="008E4AF6"/>
    <w:rsid w:val="008E524D"/>
    <w:rsid w:val="008E7106"/>
    <w:rsid w:val="008F2E8D"/>
    <w:rsid w:val="008F3CB8"/>
    <w:rsid w:val="008F3D09"/>
    <w:rsid w:val="008F3F5E"/>
    <w:rsid w:val="008F4248"/>
    <w:rsid w:val="009017B8"/>
    <w:rsid w:val="009018C1"/>
    <w:rsid w:val="0090251E"/>
    <w:rsid w:val="00903501"/>
    <w:rsid w:val="009064D9"/>
    <w:rsid w:val="00910077"/>
    <w:rsid w:val="00911FC6"/>
    <w:rsid w:val="00912A79"/>
    <w:rsid w:val="00913228"/>
    <w:rsid w:val="00913306"/>
    <w:rsid w:val="00915004"/>
    <w:rsid w:val="00916E45"/>
    <w:rsid w:val="009209AB"/>
    <w:rsid w:val="00922D38"/>
    <w:rsid w:val="00923A72"/>
    <w:rsid w:val="009245A2"/>
    <w:rsid w:val="00925C12"/>
    <w:rsid w:val="00926552"/>
    <w:rsid w:val="0093190B"/>
    <w:rsid w:val="0093456D"/>
    <w:rsid w:val="00934836"/>
    <w:rsid w:val="0093635B"/>
    <w:rsid w:val="00936B20"/>
    <w:rsid w:val="00936C67"/>
    <w:rsid w:val="009415C3"/>
    <w:rsid w:val="00941BC7"/>
    <w:rsid w:val="00942560"/>
    <w:rsid w:val="00944DD1"/>
    <w:rsid w:val="00947869"/>
    <w:rsid w:val="00952F6D"/>
    <w:rsid w:val="00953CF4"/>
    <w:rsid w:val="00954A96"/>
    <w:rsid w:val="00955D92"/>
    <w:rsid w:val="0095680E"/>
    <w:rsid w:val="009575D6"/>
    <w:rsid w:val="009609E2"/>
    <w:rsid w:val="00960B45"/>
    <w:rsid w:val="009619A0"/>
    <w:rsid w:val="00962CD0"/>
    <w:rsid w:val="00962ECD"/>
    <w:rsid w:val="0096406A"/>
    <w:rsid w:val="0096779F"/>
    <w:rsid w:val="00971592"/>
    <w:rsid w:val="00973B2B"/>
    <w:rsid w:val="00974946"/>
    <w:rsid w:val="00974BC3"/>
    <w:rsid w:val="00975C9E"/>
    <w:rsid w:val="00976241"/>
    <w:rsid w:val="00976973"/>
    <w:rsid w:val="00977D23"/>
    <w:rsid w:val="00977DC5"/>
    <w:rsid w:val="00980FFF"/>
    <w:rsid w:val="00983A18"/>
    <w:rsid w:val="009840AC"/>
    <w:rsid w:val="0098602C"/>
    <w:rsid w:val="00986EFB"/>
    <w:rsid w:val="00987693"/>
    <w:rsid w:val="00993E5D"/>
    <w:rsid w:val="00994DB9"/>
    <w:rsid w:val="0099626D"/>
    <w:rsid w:val="009978E2"/>
    <w:rsid w:val="009A0205"/>
    <w:rsid w:val="009A1340"/>
    <w:rsid w:val="009A1713"/>
    <w:rsid w:val="009A2B1A"/>
    <w:rsid w:val="009A51FA"/>
    <w:rsid w:val="009A6241"/>
    <w:rsid w:val="009A6284"/>
    <w:rsid w:val="009B118B"/>
    <w:rsid w:val="009B2B95"/>
    <w:rsid w:val="009B3CA2"/>
    <w:rsid w:val="009B4435"/>
    <w:rsid w:val="009B48EA"/>
    <w:rsid w:val="009B5F8B"/>
    <w:rsid w:val="009B7CD3"/>
    <w:rsid w:val="009B7EE9"/>
    <w:rsid w:val="009C053C"/>
    <w:rsid w:val="009C12FC"/>
    <w:rsid w:val="009C3AA7"/>
    <w:rsid w:val="009C3BC8"/>
    <w:rsid w:val="009C3E71"/>
    <w:rsid w:val="009C5162"/>
    <w:rsid w:val="009C6102"/>
    <w:rsid w:val="009C6CE8"/>
    <w:rsid w:val="009C7350"/>
    <w:rsid w:val="009D047D"/>
    <w:rsid w:val="009D0E9C"/>
    <w:rsid w:val="009D1935"/>
    <w:rsid w:val="009D2553"/>
    <w:rsid w:val="009D436A"/>
    <w:rsid w:val="009D4D6C"/>
    <w:rsid w:val="009D7573"/>
    <w:rsid w:val="009D7FC9"/>
    <w:rsid w:val="009E0037"/>
    <w:rsid w:val="009E07ED"/>
    <w:rsid w:val="009E2564"/>
    <w:rsid w:val="009E5B2B"/>
    <w:rsid w:val="009F0424"/>
    <w:rsid w:val="009F233D"/>
    <w:rsid w:val="009F2AF7"/>
    <w:rsid w:val="009F31A8"/>
    <w:rsid w:val="009F38CE"/>
    <w:rsid w:val="009F619A"/>
    <w:rsid w:val="00A01438"/>
    <w:rsid w:val="00A03CC6"/>
    <w:rsid w:val="00A04203"/>
    <w:rsid w:val="00A0537A"/>
    <w:rsid w:val="00A05E34"/>
    <w:rsid w:val="00A05F24"/>
    <w:rsid w:val="00A06484"/>
    <w:rsid w:val="00A07A1E"/>
    <w:rsid w:val="00A07F60"/>
    <w:rsid w:val="00A1113F"/>
    <w:rsid w:val="00A12184"/>
    <w:rsid w:val="00A130E7"/>
    <w:rsid w:val="00A140E3"/>
    <w:rsid w:val="00A1582D"/>
    <w:rsid w:val="00A15AE9"/>
    <w:rsid w:val="00A175D1"/>
    <w:rsid w:val="00A21FFC"/>
    <w:rsid w:val="00A224CA"/>
    <w:rsid w:val="00A227C5"/>
    <w:rsid w:val="00A22CF6"/>
    <w:rsid w:val="00A231D2"/>
    <w:rsid w:val="00A24449"/>
    <w:rsid w:val="00A24BCB"/>
    <w:rsid w:val="00A24C07"/>
    <w:rsid w:val="00A25541"/>
    <w:rsid w:val="00A266BA"/>
    <w:rsid w:val="00A26BAB"/>
    <w:rsid w:val="00A2748E"/>
    <w:rsid w:val="00A274B1"/>
    <w:rsid w:val="00A307F5"/>
    <w:rsid w:val="00A32FF4"/>
    <w:rsid w:val="00A33267"/>
    <w:rsid w:val="00A34D61"/>
    <w:rsid w:val="00A34E13"/>
    <w:rsid w:val="00A36D6A"/>
    <w:rsid w:val="00A36E56"/>
    <w:rsid w:val="00A379D5"/>
    <w:rsid w:val="00A37D32"/>
    <w:rsid w:val="00A40453"/>
    <w:rsid w:val="00A40848"/>
    <w:rsid w:val="00A40989"/>
    <w:rsid w:val="00A40B36"/>
    <w:rsid w:val="00A410DF"/>
    <w:rsid w:val="00A432AF"/>
    <w:rsid w:val="00A43500"/>
    <w:rsid w:val="00A439CC"/>
    <w:rsid w:val="00A501AB"/>
    <w:rsid w:val="00A5032A"/>
    <w:rsid w:val="00A54C30"/>
    <w:rsid w:val="00A55473"/>
    <w:rsid w:val="00A560F0"/>
    <w:rsid w:val="00A571F8"/>
    <w:rsid w:val="00A6099A"/>
    <w:rsid w:val="00A614BD"/>
    <w:rsid w:val="00A61F56"/>
    <w:rsid w:val="00A620E9"/>
    <w:rsid w:val="00A633FA"/>
    <w:rsid w:val="00A63FA6"/>
    <w:rsid w:val="00A6480C"/>
    <w:rsid w:val="00A6492F"/>
    <w:rsid w:val="00A64ABA"/>
    <w:rsid w:val="00A67E14"/>
    <w:rsid w:val="00A707D7"/>
    <w:rsid w:val="00A72057"/>
    <w:rsid w:val="00A72515"/>
    <w:rsid w:val="00A74372"/>
    <w:rsid w:val="00A74941"/>
    <w:rsid w:val="00A765E1"/>
    <w:rsid w:val="00A80860"/>
    <w:rsid w:val="00A83090"/>
    <w:rsid w:val="00A85252"/>
    <w:rsid w:val="00A85447"/>
    <w:rsid w:val="00A85C78"/>
    <w:rsid w:val="00A860EC"/>
    <w:rsid w:val="00A86C89"/>
    <w:rsid w:val="00A87D60"/>
    <w:rsid w:val="00A90D19"/>
    <w:rsid w:val="00A91755"/>
    <w:rsid w:val="00A91B63"/>
    <w:rsid w:val="00A938E1"/>
    <w:rsid w:val="00A939C1"/>
    <w:rsid w:val="00A939E5"/>
    <w:rsid w:val="00A93DCC"/>
    <w:rsid w:val="00A95E40"/>
    <w:rsid w:val="00A9603A"/>
    <w:rsid w:val="00AA0FB1"/>
    <w:rsid w:val="00AA7444"/>
    <w:rsid w:val="00AB0C56"/>
    <w:rsid w:val="00AB1586"/>
    <w:rsid w:val="00AB164E"/>
    <w:rsid w:val="00AB2BDB"/>
    <w:rsid w:val="00AB3B15"/>
    <w:rsid w:val="00AB3BE8"/>
    <w:rsid w:val="00AB6522"/>
    <w:rsid w:val="00AC0962"/>
    <w:rsid w:val="00AC12A5"/>
    <w:rsid w:val="00AC1399"/>
    <w:rsid w:val="00AC3BE5"/>
    <w:rsid w:val="00AC3DBC"/>
    <w:rsid w:val="00AC3EA9"/>
    <w:rsid w:val="00AC4AD1"/>
    <w:rsid w:val="00AC551C"/>
    <w:rsid w:val="00AC6E07"/>
    <w:rsid w:val="00AD484A"/>
    <w:rsid w:val="00AD761C"/>
    <w:rsid w:val="00AE4697"/>
    <w:rsid w:val="00AE488D"/>
    <w:rsid w:val="00AE7222"/>
    <w:rsid w:val="00AF4B6B"/>
    <w:rsid w:val="00AF5B47"/>
    <w:rsid w:val="00AF615C"/>
    <w:rsid w:val="00AF6A8E"/>
    <w:rsid w:val="00B00B6E"/>
    <w:rsid w:val="00B02356"/>
    <w:rsid w:val="00B041DB"/>
    <w:rsid w:val="00B0515C"/>
    <w:rsid w:val="00B05241"/>
    <w:rsid w:val="00B05AA1"/>
    <w:rsid w:val="00B068CE"/>
    <w:rsid w:val="00B07785"/>
    <w:rsid w:val="00B07CDE"/>
    <w:rsid w:val="00B07E6F"/>
    <w:rsid w:val="00B10AA0"/>
    <w:rsid w:val="00B10BA8"/>
    <w:rsid w:val="00B139A2"/>
    <w:rsid w:val="00B14363"/>
    <w:rsid w:val="00B147E8"/>
    <w:rsid w:val="00B15098"/>
    <w:rsid w:val="00B16A29"/>
    <w:rsid w:val="00B1749B"/>
    <w:rsid w:val="00B1758F"/>
    <w:rsid w:val="00B17E96"/>
    <w:rsid w:val="00B205CE"/>
    <w:rsid w:val="00B22208"/>
    <w:rsid w:val="00B232BA"/>
    <w:rsid w:val="00B23610"/>
    <w:rsid w:val="00B23BCE"/>
    <w:rsid w:val="00B240A6"/>
    <w:rsid w:val="00B241DE"/>
    <w:rsid w:val="00B2525A"/>
    <w:rsid w:val="00B25663"/>
    <w:rsid w:val="00B25817"/>
    <w:rsid w:val="00B273FA"/>
    <w:rsid w:val="00B30D56"/>
    <w:rsid w:val="00B32A47"/>
    <w:rsid w:val="00B3494C"/>
    <w:rsid w:val="00B35000"/>
    <w:rsid w:val="00B3640F"/>
    <w:rsid w:val="00B41D27"/>
    <w:rsid w:val="00B43673"/>
    <w:rsid w:val="00B43BFB"/>
    <w:rsid w:val="00B449D1"/>
    <w:rsid w:val="00B44F40"/>
    <w:rsid w:val="00B46DFD"/>
    <w:rsid w:val="00B46E00"/>
    <w:rsid w:val="00B51F47"/>
    <w:rsid w:val="00B54274"/>
    <w:rsid w:val="00B54EF3"/>
    <w:rsid w:val="00B54FF9"/>
    <w:rsid w:val="00B570E8"/>
    <w:rsid w:val="00B57A2B"/>
    <w:rsid w:val="00B60576"/>
    <w:rsid w:val="00B607FF"/>
    <w:rsid w:val="00B61674"/>
    <w:rsid w:val="00B61CF0"/>
    <w:rsid w:val="00B6205F"/>
    <w:rsid w:val="00B62B6F"/>
    <w:rsid w:val="00B62D29"/>
    <w:rsid w:val="00B636A1"/>
    <w:rsid w:val="00B63F17"/>
    <w:rsid w:val="00B642F9"/>
    <w:rsid w:val="00B65C72"/>
    <w:rsid w:val="00B6631E"/>
    <w:rsid w:val="00B66370"/>
    <w:rsid w:val="00B70BFE"/>
    <w:rsid w:val="00B711BE"/>
    <w:rsid w:val="00B71A95"/>
    <w:rsid w:val="00B722BB"/>
    <w:rsid w:val="00B7567D"/>
    <w:rsid w:val="00B770F9"/>
    <w:rsid w:val="00B805DC"/>
    <w:rsid w:val="00B80916"/>
    <w:rsid w:val="00B811BA"/>
    <w:rsid w:val="00B81886"/>
    <w:rsid w:val="00B82C11"/>
    <w:rsid w:val="00B836B1"/>
    <w:rsid w:val="00B83CCF"/>
    <w:rsid w:val="00B86771"/>
    <w:rsid w:val="00B86C7E"/>
    <w:rsid w:val="00B87AF9"/>
    <w:rsid w:val="00B91816"/>
    <w:rsid w:val="00B91ED0"/>
    <w:rsid w:val="00B924AC"/>
    <w:rsid w:val="00B92CBF"/>
    <w:rsid w:val="00B944A9"/>
    <w:rsid w:val="00B953FA"/>
    <w:rsid w:val="00B9574C"/>
    <w:rsid w:val="00B95EFC"/>
    <w:rsid w:val="00B96689"/>
    <w:rsid w:val="00BA2F4F"/>
    <w:rsid w:val="00BA3A16"/>
    <w:rsid w:val="00BA429F"/>
    <w:rsid w:val="00BA480B"/>
    <w:rsid w:val="00BA4D83"/>
    <w:rsid w:val="00BA5005"/>
    <w:rsid w:val="00BA667B"/>
    <w:rsid w:val="00BA6818"/>
    <w:rsid w:val="00BB0060"/>
    <w:rsid w:val="00BB17A9"/>
    <w:rsid w:val="00BB267D"/>
    <w:rsid w:val="00BB2BB8"/>
    <w:rsid w:val="00BB5294"/>
    <w:rsid w:val="00BB7952"/>
    <w:rsid w:val="00BC0A8E"/>
    <w:rsid w:val="00BC0BA5"/>
    <w:rsid w:val="00BC1CCA"/>
    <w:rsid w:val="00BC24CC"/>
    <w:rsid w:val="00BC4513"/>
    <w:rsid w:val="00BC5B39"/>
    <w:rsid w:val="00BC635D"/>
    <w:rsid w:val="00BC7217"/>
    <w:rsid w:val="00BD057F"/>
    <w:rsid w:val="00BD0F22"/>
    <w:rsid w:val="00BD2A34"/>
    <w:rsid w:val="00BD5F5D"/>
    <w:rsid w:val="00BD64D6"/>
    <w:rsid w:val="00BD6935"/>
    <w:rsid w:val="00BD7FFE"/>
    <w:rsid w:val="00BE097C"/>
    <w:rsid w:val="00BE305E"/>
    <w:rsid w:val="00BE5605"/>
    <w:rsid w:val="00BF0AC2"/>
    <w:rsid w:val="00BF135A"/>
    <w:rsid w:val="00BF2210"/>
    <w:rsid w:val="00BF4133"/>
    <w:rsid w:val="00BF6A41"/>
    <w:rsid w:val="00BF737E"/>
    <w:rsid w:val="00BF79B7"/>
    <w:rsid w:val="00C00599"/>
    <w:rsid w:val="00C02676"/>
    <w:rsid w:val="00C03988"/>
    <w:rsid w:val="00C055F6"/>
    <w:rsid w:val="00C05809"/>
    <w:rsid w:val="00C06443"/>
    <w:rsid w:val="00C07664"/>
    <w:rsid w:val="00C07E21"/>
    <w:rsid w:val="00C10410"/>
    <w:rsid w:val="00C10949"/>
    <w:rsid w:val="00C10A99"/>
    <w:rsid w:val="00C1222B"/>
    <w:rsid w:val="00C123E9"/>
    <w:rsid w:val="00C142CC"/>
    <w:rsid w:val="00C146DB"/>
    <w:rsid w:val="00C17AAB"/>
    <w:rsid w:val="00C20162"/>
    <w:rsid w:val="00C22B30"/>
    <w:rsid w:val="00C23833"/>
    <w:rsid w:val="00C2476F"/>
    <w:rsid w:val="00C2564F"/>
    <w:rsid w:val="00C273AB"/>
    <w:rsid w:val="00C30467"/>
    <w:rsid w:val="00C3098B"/>
    <w:rsid w:val="00C30ED9"/>
    <w:rsid w:val="00C310FA"/>
    <w:rsid w:val="00C311E3"/>
    <w:rsid w:val="00C35FD8"/>
    <w:rsid w:val="00C377C0"/>
    <w:rsid w:val="00C41ECA"/>
    <w:rsid w:val="00C4462E"/>
    <w:rsid w:val="00C460C3"/>
    <w:rsid w:val="00C461EA"/>
    <w:rsid w:val="00C47E46"/>
    <w:rsid w:val="00C504AC"/>
    <w:rsid w:val="00C512F5"/>
    <w:rsid w:val="00C516B4"/>
    <w:rsid w:val="00C52C9A"/>
    <w:rsid w:val="00C56CD2"/>
    <w:rsid w:val="00C6212C"/>
    <w:rsid w:val="00C646A6"/>
    <w:rsid w:val="00C65F7E"/>
    <w:rsid w:val="00C66669"/>
    <w:rsid w:val="00C701E6"/>
    <w:rsid w:val="00C70419"/>
    <w:rsid w:val="00C73500"/>
    <w:rsid w:val="00C74668"/>
    <w:rsid w:val="00C767A1"/>
    <w:rsid w:val="00C77764"/>
    <w:rsid w:val="00C7795D"/>
    <w:rsid w:val="00C821F8"/>
    <w:rsid w:val="00C82EBA"/>
    <w:rsid w:val="00C82F7E"/>
    <w:rsid w:val="00C833B4"/>
    <w:rsid w:val="00C8396F"/>
    <w:rsid w:val="00C856C1"/>
    <w:rsid w:val="00C860B1"/>
    <w:rsid w:val="00C902A8"/>
    <w:rsid w:val="00C908CA"/>
    <w:rsid w:val="00C92161"/>
    <w:rsid w:val="00C923AA"/>
    <w:rsid w:val="00C923F4"/>
    <w:rsid w:val="00C9271C"/>
    <w:rsid w:val="00C92D7D"/>
    <w:rsid w:val="00C92D93"/>
    <w:rsid w:val="00C93105"/>
    <w:rsid w:val="00C94491"/>
    <w:rsid w:val="00C97745"/>
    <w:rsid w:val="00CA02E6"/>
    <w:rsid w:val="00CA1489"/>
    <w:rsid w:val="00CA152C"/>
    <w:rsid w:val="00CA2758"/>
    <w:rsid w:val="00CA28D4"/>
    <w:rsid w:val="00CA4026"/>
    <w:rsid w:val="00CA514C"/>
    <w:rsid w:val="00CA6997"/>
    <w:rsid w:val="00CA725A"/>
    <w:rsid w:val="00CB070D"/>
    <w:rsid w:val="00CB35C6"/>
    <w:rsid w:val="00CB4F2F"/>
    <w:rsid w:val="00CB58DA"/>
    <w:rsid w:val="00CB5A8F"/>
    <w:rsid w:val="00CB7424"/>
    <w:rsid w:val="00CC1788"/>
    <w:rsid w:val="00CC4B60"/>
    <w:rsid w:val="00CC6264"/>
    <w:rsid w:val="00CD1DE4"/>
    <w:rsid w:val="00CD330B"/>
    <w:rsid w:val="00CD42DF"/>
    <w:rsid w:val="00CD4DE8"/>
    <w:rsid w:val="00CD514F"/>
    <w:rsid w:val="00CD5598"/>
    <w:rsid w:val="00CD6D49"/>
    <w:rsid w:val="00CE059D"/>
    <w:rsid w:val="00CE0FCB"/>
    <w:rsid w:val="00CE10AB"/>
    <w:rsid w:val="00CE11CC"/>
    <w:rsid w:val="00CE539D"/>
    <w:rsid w:val="00CF1165"/>
    <w:rsid w:val="00CF19B9"/>
    <w:rsid w:val="00CF1B63"/>
    <w:rsid w:val="00CF36DF"/>
    <w:rsid w:val="00CF3CB8"/>
    <w:rsid w:val="00CF48E3"/>
    <w:rsid w:val="00CF4C03"/>
    <w:rsid w:val="00CF52D1"/>
    <w:rsid w:val="00CF53AF"/>
    <w:rsid w:val="00CF585F"/>
    <w:rsid w:val="00CF7FB9"/>
    <w:rsid w:val="00D00D9B"/>
    <w:rsid w:val="00D01853"/>
    <w:rsid w:val="00D018C2"/>
    <w:rsid w:val="00D0263D"/>
    <w:rsid w:val="00D03B25"/>
    <w:rsid w:val="00D03BAE"/>
    <w:rsid w:val="00D042BA"/>
    <w:rsid w:val="00D054C7"/>
    <w:rsid w:val="00D05CEB"/>
    <w:rsid w:val="00D0632E"/>
    <w:rsid w:val="00D06771"/>
    <w:rsid w:val="00D07056"/>
    <w:rsid w:val="00D07D71"/>
    <w:rsid w:val="00D10F02"/>
    <w:rsid w:val="00D11BC6"/>
    <w:rsid w:val="00D12833"/>
    <w:rsid w:val="00D15E7D"/>
    <w:rsid w:val="00D16D0E"/>
    <w:rsid w:val="00D20F56"/>
    <w:rsid w:val="00D22AA3"/>
    <w:rsid w:val="00D22B65"/>
    <w:rsid w:val="00D2439E"/>
    <w:rsid w:val="00D24B55"/>
    <w:rsid w:val="00D24C45"/>
    <w:rsid w:val="00D24E8A"/>
    <w:rsid w:val="00D24FBC"/>
    <w:rsid w:val="00D26983"/>
    <w:rsid w:val="00D3053D"/>
    <w:rsid w:val="00D337CA"/>
    <w:rsid w:val="00D33A93"/>
    <w:rsid w:val="00D34A6A"/>
    <w:rsid w:val="00D34C24"/>
    <w:rsid w:val="00D3604D"/>
    <w:rsid w:val="00D405D0"/>
    <w:rsid w:val="00D431EA"/>
    <w:rsid w:val="00D446DE"/>
    <w:rsid w:val="00D44D6C"/>
    <w:rsid w:val="00D44FE6"/>
    <w:rsid w:val="00D451A9"/>
    <w:rsid w:val="00D45814"/>
    <w:rsid w:val="00D45A72"/>
    <w:rsid w:val="00D460BE"/>
    <w:rsid w:val="00D524FE"/>
    <w:rsid w:val="00D531A4"/>
    <w:rsid w:val="00D53AD7"/>
    <w:rsid w:val="00D556FE"/>
    <w:rsid w:val="00D55CFD"/>
    <w:rsid w:val="00D61455"/>
    <w:rsid w:val="00D65F47"/>
    <w:rsid w:val="00D6633D"/>
    <w:rsid w:val="00D6718B"/>
    <w:rsid w:val="00D71DE1"/>
    <w:rsid w:val="00D75467"/>
    <w:rsid w:val="00D76038"/>
    <w:rsid w:val="00D76B0A"/>
    <w:rsid w:val="00D77263"/>
    <w:rsid w:val="00D80168"/>
    <w:rsid w:val="00D82C7C"/>
    <w:rsid w:val="00D82EE6"/>
    <w:rsid w:val="00D848B1"/>
    <w:rsid w:val="00D84D30"/>
    <w:rsid w:val="00D8593A"/>
    <w:rsid w:val="00D8675F"/>
    <w:rsid w:val="00D86FDD"/>
    <w:rsid w:val="00D9001C"/>
    <w:rsid w:val="00D92B0F"/>
    <w:rsid w:val="00D940D8"/>
    <w:rsid w:val="00D94526"/>
    <w:rsid w:val="00D9515B"/>
    <w:rsid w:val="00D9608B"/>
    <w:rsid w:val="00DA002A"/>
    <w:rsid w:val="00DA300A"/>
    <w:rsid w:val="00DA430F"/>
    <w:rsid w:val="00DA59E5"/>
    <w:rsid w:val="00DA71FA"/>
    <w:rsid w:val="00DB11AD"/>
    <w:rsid w:val="00DB1A7A"/>
    <w:rsid w:val="00DB1E5B"/>
    <w:rsid w:val="00DB2A13"/>
    <w:rsid w:val="00DB4674"/>
    <w:rsid w:val="00DB4788"/>
    <w:rsid w:val="00DB59A8"/>
    <w:rsid w:val="00DB5DCE"/>
    <w:rsid w:val="00DB6475"/>
    <w:rsid w:val="00DB7806"/>
    <w:rsid w:val="00DB78FA"/>
    <w:rsid w:val="00DC0D88"/>
    <w:rsid w:val="00DC18DF"/>
    <w:rsid w:val="00DC1E3B"/>
    <w:rsid w:val="00DC23C5"/>
    <w:rsid w:val="00DC2554"/>
    <w:rsid w:val="00DC29D2"/>
    <w:rsid w:val="00DC5844"/>
    <w:rsid w:val="00DC62FF"/>
    <w:rsid w:val="00DC665E"/>
    <w:rsid w:val="00DC76BC"/>
    <w:rsid w:val="00DD3BC3"/>
    <w:rsid w:val="00DD4A3C"/>
    <w:rsid w:val="00DD5A52"/>
    <w:rsid w:val="00DD6E68"/>
    <w:rsid w:val="00DE1CE9"/>
    <w:rsid w:val="00DE2D14"/>
    <w:rsid w:val="00DE31BA"/>
    <w:rsid w:val="00DE3472"/>
    <w:rsid w:val="00DE57CD"/>
    <w:rsid w:val="00DF0C52"/>
    <w:rsid w:val="00DF2979"/>
    <w:rsid w:val="00DF2B0C"/>
    <w:rsid w:val="00DF31E6"/>
    <w:rsid w:val="00DF4741"/>
    <w:rsid w:val="00DF4783"/>
    <w:rsid w:val="00DF5496"/>
    <w:rsid w:val="00DF56BE"/>
    <w:rsid w:val="00DF57AB"/>
    <w:rsid w:val="00DF6EBB"/>
    <w:rsid w:val="00DF7949"/>
    <w:rsid w:val="00E00FC2"/>
    <w:rsid w:val="00E0270B"/>
    <w:rsid w:val="00E06C1B"/>
    <w:rsid w:val="00E07B37"/>
    <w:rsid w:val="00E10E7F"/>
    <w:rsid w:val="00E12A1B"/>
    <w:rsid w:val="00E13C3C"/>
    <w:rsid w:val="00E15392"/>
    <w:rsid w:val="00E16054"/>
    <w:rsid w:val="00E16430"/>
    <w:rsid w:val="00E213FC"/>
    <w:rsid w:val="00E21D36"/>
    <w:rsid w:val="00E2234A"/>
    <w:rsid w:val="00E223C6"/>
    <w:rsid w:val="00E2254B"/>
    <w:rsid w:val="00E240C9"/>
    <w:rsid w:val="00E24AF4"/>
    <w:rsid w:val="00E2754F"/>
    <w:rsid w:val="00E2767F"/>
    <w:rsid w:val="00E27EC3"/>
    <w:rsid w:val="00E30C5D"/>
    <w:rsid w:val="00E36A39"/>
    <w:rsid w:val="00E42285"/>
    <w:rsid w:val="00E43113"/>
    <w:rsid w:val="00E43BDE"/>
    <w:rsid w:val="00E526C0"/>
    <w:rsid w:val="00E52A88"/>
    <w:rsid w:val="00E52AF0"/>
    <w:rsid w:val="00E52B41"/>
    <w:rsid w:val="00E53F1F"/>
    <w:rsid w:val="00E543EE"/>
    <w:rsid w:val="00E54884"/>
    <w:rsid w:val="00E54BBC"/>
    <w:rsid w:val="00E54F42"/>
    <w:rsid w:val="00E55751"/>
    <w:rsid w:val="00E5585C"/>
    <w:rsid w:val="00E62543"/>
    <w:rsid w:val="00E632CD"/>
    <w:rsid w:val="00E658E9"/>
    <w:rsid w:val="00E66910"/>
    <w:rsid w:val="00E713F3"/>
    <w:rsid w:val="00E72A0A"/>
    <w:rsid w:val="00E75293"/>
    <w:rsid w:val="00E75D2A"/>
    <w:rsid w:val="00E76EF6"/>
    <w:rsid w:val="00E805BA"/>
    <w:rsid w:val="00E81021"/>
    <w:rsid w:val="00E84CC5"/>
    <w:rsid w:val="00E8656F"/>
    <w:rsid w:val="00E92347"/>
    <w:rsid w:val="00E9280E"/>
    <w:rsid w:val="00E953F6"/>
    <w:rsid w:val="00E9551C"/>
    <w:rsid w:val="00EA13B7"/>
    <w:rsid w:val="00EA1B60"/>
    <w:rsid w:val="00EA2822"/>
    <w:rsid w:val="00EA2924"/>
    <w:rsid w:val="00EA3EEA"/>
    <w:rsid w:val="00EA49B4"/>
    <w:rsid w:val="00EA4B60"/>
    <w:rsid w:val="00EA5511"/>
    <w:rsid w:val="00EA5998"/>
    <w:rsid w:val="00EA7236"/>
    <w:rsid w:val="00EB018D"/>
    <w:rsid w:val="00EB1EE4"/>
    <w:rsid w:val="00EB21AD"/>
    <w:rsid w:val="00EB2337"/>
    <w:rsid w:val="00EB312A"/>
    <w:rsid w:val="00EB4622"/>
    <w:rsid w:val="00EB4D83"/>
    <w:rsid w:val="00EB4DA0"/>
    <w:rsid w:val="00EC0858"/>
    <w:rsid w:val="00EC0ED9"/>
    <w:rsid w:val="00EC2991"/>
    <w:rsid w:val="00EC2D60"/>
    <w:rsid w:val="00EC50B5"/>
    <w:rsid w:val="00EC5D7E"/>
    <w:rsid w:val="00ED0B33"/>
    <w:rsid w:val="00ED2990"/>
    <w:rsid w:val="00ED49B2"/>
    <w:rsid w:val="00ED569C"/>
    <w:rsid w:val="00EE174F"/>
    <w:rsid w:val="00EE3D1A"/>
    <w:rsid w:val="00EE4901"/>
    <w:rsid w:val="00EE4903"/>
    <w:rsid w:val="00EE5E79"/>
    <w:rsid w:val="00EF09B6"/>
    <w:rsid w:val="00EF1D61"/>
    <w:rsid w:val="00EF46AA"/>
    <w:rsid w:val="00EF75C3"/>
    <w:rsid w:val="00F01051"/>
    <w:rsid w:val="00F01B19"/>
    <w:rsid w:val="00F03851"/>
    <w:rsid w:val="00F05592"/>
    <w:rsid w:val="00F06F49"/>
    <w:rsid w:val="00F07A1D"/>
    <w:rsid w:val="00F07BB7"/>
    <w:rsid w:val="00F07C39"/>
    <w:rsid w:val="00F10E41"/>
    <w:rsid w:val="00F11914"/>
    <w:rsid w:val="00F12E12"/>
    <w:rsid w:val="00F149B6"/>
    <w:rsid w:val="00F16085"/>
    <w:rsid w:val="00F165BF"/>
    <w:rsid w:val="00F170CC"/>
    <w:rsid w:val="00F179CC"/>
    <w:rsid w:val="00F17D00"/>
    <w:rsid w:val="00F2084B"/>
    <w:rsid w:val="00F227A7"/>
    <w:rsid w:val="00F240C9"/>
    <w:rsid w:val="00F26C60"/>
    <w:rsid w:val="00F27E26"/>
    <w:rsid w:val="00F30173"/>
    <w:rsid w:val="00F325CC"/>
    <w:rsid w:val="00F340F7"/>
    <w:rsid w:val="00F3421C"/>
    <w:rsid w:val="00F35115"/>
    <w:rsid w:val="00F35B16"/>
    <w:rsid w:val="00F36D6F"/>
    <w:rsid w:val="00F3783C"/>
    <w:rsid w:val="00F4094F"/>
    <w:rsid w:val="00F41969"/>
    <w:rsid w:val="00F41F5C"/>
    <w:rsid w:val="00F4280D"/>
    <w:rsid w:val="00F4337C"/>
    <w:rsid w:val="00F4467D"/>
    <w:rsid w:val="00F45815"/>
    <w:rsid w:val="00F4659B"/>
    <w:rsid w:val="00F46D55"/>
    <w:rsid w:val="00F47843"/>
    <w:rsid w:val="00F501A1"/>
    <w:rsid w:val="00F50C3C"/>
    <w:rsid w:val="00F527B1"/>
    <w:rsid w:val="00F53819"/>
    <w:rsid w:val="00F547CB"/>
    <w:rsid w:val="00F54DBB"/>
    <w:rsid w:val="00F54E2E"/>
    <w:rsid w:val="00F552D2"/>
    <w:rsid w:val="00F57FCE"/>
    <w:rsid w:val="00F607C0"/>
    <w:rsid w:val="00F61AEF"/>
    <w:rsid w:val="00F61BA9"/>
    <w:rsid w:val="00F63B6F"/>
    <w:rsid w:val="00F64479"/>
    <w:rsid w:val="00F647A4"/>
    <w:rsid w:val="00F6498E"/>
    <w:rsid w:val="00F65AE5"/>
    <w:rsid w:val="00F6708A"/>
    <w:rsid w:val="00F67162"/>
    <w:rsid w:val="00F67C21"/>
    <w:rsid w:val="00F71A50"/>
    <w:rsid w:val="00F71DE8"/>
    <w:rsid w:val="00F72925"/>
    <w:rsid w:val="00F77261"/>
    <w:rsid w:val="00F7744B"/>
    <w:rsid w:val="00F775F5"/>
    <w:rsid w:val="00F8127B"/>
    <w:rsid w:val="00F81867"/>
    <w:rsid w:val="00F845D8"/>
    <w:rsid w:val="00F84C97"/>
    <w:rsid w:val="00F84E1B"/>
    <w:rsid w:val="00F8626F"/>
    <w:rsid w:val="00F86CF0"/>
    <w:rsid w:val="00F90DC4"/>
    <w:rsid w:val="00F91F4D"/>
    <w:rsid w:val="00F925C9"/>
    <w:rsid w:val="00F9262F"/>
    <w:rsid w:val="00F930FD"/>
    <w:rsid w:val="00F96785"/>
    <w:rsid w:val="00F96895"/>
    <w:rsid w:val="00FA319A"/>
    <w:rsid w:val="00FA43E8"/>
    <w:rsid w:val="00FA485F"/>
    <w:rsid w:val="00FA5AC4"/>
    <w:rsid w:val="00FA6741"/>
    <w:rsid w:val="00FB0ECA"/>
    <w:rsid w:val="00FB1119"/>
    <w:rsid w:val="00FB1A22"/>
    <w:rsid w:val="00FB1EBD"/>
    <w:rsid w:val="00FB2978"/>
    <w:rsid w:val="00FB38FB"/>
    <w:rsid w:val="00FB6401"/>
    <w:rsid w:val="00FB685C"/>
    <w:rsid w:val="00FC0A5B"/>
    <w:rsid w:val="00FC1248"/>
    <w:rsid w:val="00FC3325"/>
    <w:rsid w:val="00FC4AA7"/>
    <w:rsid w:val="00FC510B"/>
    <w:rsid w:val="00FC5E1C"/>
    <w:rsid w:val="00FD10F7"/>
    <w:rsid w:val="00FD2580"/>
    <w:rsid w:val="00FD51CC"/>
    <w:rsid w:val="00FD53AF"/>
    <w:rsid w:val="00FE1182"/>
    <w:rsid w:val="00FE25C6"/>
    <w:rsid w:val="00FE29F6"/>
    <w:rsid w:val="00FE2F19"/>
    <w:rsid w:val="00FE2FF0"/>
    <w:rsid w:val="00FE3BCB"/>
    <w:rsid w:val="00FE41DA"/>
    <w:rsid w:val="00FE5A75"/>
    <w:rsid w:val="00FE5DBE"/>
    <w:rsid w:val="00FE676E"/>
    <w:rsid w:val="00FE69C4"/>
    <w:rsid w:val="00FE69DA"/>
    <w:rsid w:val="00FF0586"/>
    <w:rsid w:val="00FF0677"/>
    <w:rsid w:val="00FF0FA4"/>
    <w:rsid w:val="00FF2444"/>
    <w:rsid w:val="00FF2919"/>
    <w:rsid w:val="00FF3AC7"/>
    <w:rsid w:val="00FF4E79"/>
    <w:rsid w:val="00FF54F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BF0D974"/>
  <w15:docId w15:val="{BBEE2CB6-98B3-41A2-A886-EF061CFE8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162"/>
    <w:pPr>
      <w:spacing w:after="0"/>
      <w:jc w:val="both"/>
    </w:pPr>
    <w:rPr>
      <w:rFonts w:ascii="Times New Roman" w:hAnsi="Times New Roman"/>
      <w:sz w:val="26"/>
    </w:rPr>
  </w:style>
  <w:style w:type="paragraph" w:styleId="Titre1">
    <w:name w:val="heading 1"/>
    <w:basedOn w:val="Normal"/>
    <w:next w:val="Normal"/>
    <w:link w:val="Titre1Car"/>
    <w:uiPriority w:val="9"/>
    <w:qFormat/>
    <w:rsid w:val="009C5162"/>
    <w:pPr>
      <w:keepNext/>
      <w:keepLines/>
      <w:outlineLvl w:val="0"/>
    </w:pPr>
    <w:rPr>
      <w:rFonts w:eastAsiaTheme="majorEastAsia" w:cstheme="majorBidi"/>
      <w:b/>
      <w:bCs/>
      <w:szCs w:val="28"/>
    </w:rPr>
  </w:style>
  <w:style w:type="paragraph" w:styleId="Titre2">
    <w:name w:val="heading 2"/>
    <w:basedOn w:val="Normal"/>
    <w:next w:val="Normal"/>
    <w:link w:val="Titre2Car"/>
    <w:uiPriority w:val="9"/>
    <w:unhideWhenUsed/>
    <w:qFormat/>
    <w:rsid w:val="009C5162"/>
    <w:pPr>
      <w:keepNext/>
      <w:keepLines/>
      <w:outlineLvl w:val="1"/>
    </w:pPr>
    <w:rPr>
      <w:rFonts w:eastAsiaTheme="majorEastAsia" w:cstheme="majorBidi"/>
      <w:bCs/>
      <w:szCs w:val="26"/>
      <w:u w:val="single"/>
    </w:rPr>
  </w:style>
  <w:style w:type="paragraph" w:styleId="Titre3">
    <w:name w:val="heading 3"/>
    <w:basedOn w:val="Normal"/>
    <w:next w:val="Normal"/>
    <w:link w:val="Titre3Car"/>
    <w:uiPriority w:val="9"/>
    <w:unhideWhenUsed/>
    <w:qFormat/>
    <w:rsid w:val="00275BD4"/>
    <w:pPr>
      <w:keepNext/>
      <w:keepLines/>
      <w:outlineLvl w:val="2"/>
    </w:pPr>
    <w:rPr>
      <w:rFonts w:eastAsiaTheme="majorEastAsia" w:cstheme="majorBidi"/>
      <w:b/>
      <w:bCs/>
      <w:sz w:val="22"/>
      <w:u w:val="single"/>
    </w:rPr>
  </w:style>
  <w:style w:type="paragraph" w:styleId="Titre4">
    <w:name w:val="heading 4"/>
    <w:basedOn w:val="Normal"/>
    <w:next w:val="Normal"/>
    <w:link w:val="Titre4Car"/>
    <w:uiPriority w:val="9"/>
    <w:unhideWhenUsed/>
    <w:qFormat/>
    <w:rsid w:val="00BA6818"/>
    <w:pPr>
      <w:keepNext/>
      <w:keepLines/>
      <w:outlineLvl w:val="3"/>
    </w:pPr>
    <w:rPr>
      <w:rFonts w:eastAsiaTheme="majorEastAsia" w:cstheme="majorBidi"/>
      <w:b/>
      <w:bCs/>
      <w:iCs/>
      <w:caps/>
      <w:sz w:val="22"/>
    </w:rPr>
  </w:style>
  <w:style w:type="paragraph" w:styleId="Titre5">
    <w:name w:val="heading 5"/>
    <w:basedOn w:val="Normal"/>
    <w:next w:val="Normal"/>
    <w:link w:val="Titre5Car"/>
    <w:uiPriority w:val="9"/>
    <w:semiHidden/>
    <w:unhideWhenUsed/>
    <w:qFormat/>
    <w:rsid w:val="004D32A0"/>
    <w:pPr>
      <w:keepNext/>
      <w:keepLines/>
      <w:spacing w:before="40"/>
      <w:outlineLvl w:val="4"/>
    </w:pPr>
    <w:rPr>
      <w:rFonts w:asciiTheme="majorHAnsi" w:eastAsiaTheme="majorEastAsia" w:hAnsiTheme="majorHAnsi" w:cstheme="majorBidi"/>
      <w:color w:val="365F91" w:themeColor="accent1" w:themeShade="BF"/>
    </w:rPr>
  </w:style>
  <w:style w:type="paragraph" w:styleId="Titre7">
    <w:name w:val="heading 7"/>
    <w:basedOn w:val="Normal"/>
    <w:next w:val="Normal"/>
    <w:link w:val="Titre7Car"/>
    <w:uiPriority w:val="9"/>
    <w:semiHidden/>
    <w:unhideWhenUsed/>
    <w:qFormat/>
    <w:rsid w:val="001F4D8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C5162"/>
    <w:rPr>
      <w:rFonts w:ascii="Times New Roman" w:eastAsiaTheme="majorEastAsia" w:hAnsi="Times New Roman" w:cstheme="majorBidi"/>
      <w:b/>
      <w:bCs/>
      <w:sz w:val="26"/>
      <w:szCs w:val="28"/>
    </w:rPr>
  </w:style>
  <w:style w:type="character" w:customStyle="1" w:styleId="Titre2Car">
    <w:name w:val="Titre 2 Car"/>
    <w:basedOn w:val="Policepardfaut"/>
    <w:link w:val="Titre2"/>
    <w:uiPriority w:val="9"/>
    <w:rsid w:val="009C5162"/>
    <w:rPr>
      <w:rFonts w:ascii="Times New Roman" w:eastAsiaTheme="majorEastAsia" w:hAnsi="Times New Roman" w:cstheme="majorBidi"/>
      <w:bCs/>
      <w:sz w:val="26"/>
      <w:szCs w:val="26"/>
      <w:u w:val="single"/>
    </w:rPr>
  </w:style>
  <w:style w:type="paragraph" w:styleId="Paragraphedeliste">
    <w:name w:val="List Paragraph"/>
    <w:basedOn w:val="Normal"/>
    <w:uiPriority w:val="34"/>
    <w:qFormat/>
    <w:rsid w:val="009C5162"/>
    <w:pPr>
      <w:ind w:left="720"/>
      <w:contextualSpacing/>
    </w:pPr>
  </w:style>
  <w:style w:type="paragraph" w:styleId="En-tte">
    <w:name w:val="header"/>
    <w:basedOn w:val="Normal"/>
    <w:link w:val="En-tteCar"/>
    <w:uiPriority w:val="99"/>
    <w:unhideWhenUsed/>
    <w:rsid w:val="00764200"/>
    <w:pPr>
      <w:tabs>
        <w:tab w:val="center" w:pos="4320"/>
        <w:tab w:val="right" w:pos="8640"/>
      </w:tabs>
      <w:spacing w:line="240" w:lineRule="auto"/>
    </w:pPr>
  </w:style>
  <w:style w:type="character" w:customStyle="1" w:styleId="En-tteCar">
    <w:name w:val="En-tête Car"/>
    <w:basedOn w:val="Policepardfaut"/>
    <w:link w:val="En-tte"/>
    <w:uiPriority w:val="99"/>
    <w:rsid w:val="00764200"/>
    <w:rPr>
      <w:rFonts w:ascii="Times New Roman" w:hAnsi="Times New Roman"/>
      <w:sz w:val="26"/>
    </w:rPr>
  </w:style>
  <w:style w:type="paragraph" w:styleId="Pieddepage">
    <w:name w:val="footer"/>
    <w:basedOn w:val="Normal"/>
    <w:link w:val="PieddepageCar"/>
    <w:uiPriority w:val="99"/>
    <w:unhideWhenUsed/>
    <w:rsid w:val="00764200"/>
    <w:pPr>
      <w:tabs>
        <w:tab w:val="center" w:pos="4320"/>
        <w:tab w:val="right" w:pos="8640"/>
      </w:tabs>
      <w:spacing w:line="240" w:lineRule="auto"/>
    </w:pPr>
  </w:style>
  <w:style w:type="character" w:customStyle="1" w:styleId="PieddepageCar">
    <w:name w:val="Pied de page Car"/>
    <w:basedOn w:val="Policepardfaut"/>
    <w:link w:val="Pieddepage"/>
    <w:uiPriority w:val="99"/>
    <w:rsid w:val="00764200"/>
    <w:rPr>
      <w:rFonts w:ascii="Times New Roman" w:hAnsi="Times New Roman"/>
      <w:sz w:val="26"/>
    </w:rPr>
  </w:style>
  <w:style w:type="paragraph" w:styleId="Notedebasdepage">
    <w:name w:val="footnote text"/>
    <w:basedOn w:val="Normal"/>
    <w:link w:val="NotedebasdepageCar"/>
    <w:uiPriority w:val="99"/>
    <w:semiHidden/>
    <w:unhideWhenUsed/>
    <w:rsid w:val="00277C47"/>
    <w:pPr>
      <w:spacing w:line="240" w:lineRule="auto"/>
    </w:pPr>
    <w:rPr>
      <w:sz w:val="20"/>
      <w:szCs w:val="20"/>
    </w:rPr>
  </w:style>
  <w:style w:type="character" w:customStyle="1" w:styleId="NotedebasdepageCar">
    <w:name w:val="Note de bas de page Car"/>
    <w:basedOn w:val="Policepardfaut"/>
    <w:link w:val="Notedebasdepage"/>
    <w:uiPriority w:val="99"/>
    <w:semiHidden/>
    <w:rsid w:val="00277C47"/>
    <w:rPr>
      <w:rFonts w:ascii="Times New Roman" w:hAnsi="Times New Roman"/>
      <w:sz w:val="20"/>
      <w:szCs w:val="20"/>
    </w:rPr>
  </w:style>
  <w:style w:type="character" w:styleId="Appelnotedebasdep">
    <w:name w:val="footnote reference"/>
    <w:basedOn w:val="Policepardfaut"/>
    <w:uiPriority w:val="99"/>
    <w:unhideWhenUsed/>
    <w:rsid w:val="00277C47"/>
    <w:rPr>
      <w:vertAlign w:val="superscript"/>
    </w:rPr>
  </w:style>
  <w:style w:type="table" w:styleId="Grilledutableau">
    <w:name w:val="Table Grid"/>
    <w:basedOn w:val="TableauNormal"/>
    <w:uiPriority w:val="59"/>
    <w:rsid w:val="00FE4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275BD4"/>
    <w:rPr>
      <w:rFonts w:ascii="Times New Roman" w:eastAsiaTheme="majorEastAsia" w:hAnsi="Times New Roman" w:cstheme="majorBidi"/>
      <w:b/>
      <w:bCs/>
      <w:u w:val="single"/>
    </w:rPr>
  </w:style>
  <w:style w:type="character" w:customStyle="1" w:styleId="Titre7Car">
    <w:name w:val="Titre 7 Car"/>
    <w:basedOn w:val="Policepardfaut"/>
    <w:link w:val="Titre7"/>
    <w:uiPriority w:val="9"/>
    <w:semiHidden/>
    <w:rsid w:val="001F4D8F"/>
    <w:rPr>
      <w:rFonts w:asciiTheme="majorHAnsi" w:eastAsiaTheme="majorEastAsia" w:hAnsiTheme="majorHAnsi" w:cstheme="majorBidi"/>
      <w:i/>
      <w:iCs/>
      <w:color w:val="404040" w:themeColor="text1" w:themeTint="BF"/>
      <w:sz w:val="26"/>
    </w:rPr>
  </w:style>
  <w:style w:type="paragraph" w:styleId="TM1">
    <w:name w:val="toc 1"/>
    <w:basedOn w:val="Normal"/>
    <w:next w:val="Normal"/>
    <w:autoRedefine/>
    <w:uiPriority w:val="39"/>
    <w:unhideWhenUsed/>
    <w:rsid w:val="00A85252"/>
    <w:pPr>
      <w:spacing w:before="120" w:after="120"/>
      <w:jc w:val="left"/>
    </w:pPr>
    <w:rPr>
      <w:rFonts w:asciiTheme="minorHAnsi" w:hAnsiTheme="minorHAnsi"/>
      <w:b/>
      <w:bCs/>
      <w:caps/>
      <w:sz w:val="20"/>
      <w:szCs w:val="20"/>
    </w:rPr>
  </w:style>
  <w:style w:type="paragraph" w:styleId="TM2">
    <w:name w:val="toc 2"/>
    <w:basedOn w:val="Normal"/>
    <w:next w:val="Normal"/>
    <w:autoRedefine/>
    <w:uiPriority w:val="39"/>
    <w:unhideWhenUsed/>
    <w:rsid w:val="00A85252"/>
    <w:pPr>
      <w:ind w:left="260"/>
      <w:jc w:val="left"/>
    </w:pPr>
    <w:rPr>
      <w:rFonts w:asciiTheme="minorHAnsi" w:hAnsiTheme="minorHAnsi"/>
      <w:smallCaps/>
      <w:sz w:val="20"/>
      <w:szCs w:val="20"/>
    </w:rPr>
  </w:style>
  <w:style w:type="paragraph" w:styleId="TM3">
    <w:name w:val="toc 3"/>
    <w:basedOn w:val="Normal"/>
    <w:next w:val="Normal"/>
    <w:autoRedefine/>
    <w:uiPriority w:val="39"/>
    <w:unhideWhenUsed/>
    <w:rsid w:val="00A85252"/>
    <w:pPr>
      <w:ind w:left="520"/>
      <w:jc w:val="left"/>
    </w:pPr>
    <w:rPr>
      <w:rFonts w:asciiTheme="minorHAnsi" w:hAnsiTheme="minorHAnsi"/>
      <w:i/>
      <w:iCs/>
      <w:sz w:val="20"/>
      <w:szCs w:val="20"/>
    </w:rPr>
  </w:style>
  <w:style w:type="paragraph" w:styleId="TM4">
    <w:name w:val="toc 4"/>
    <w:basedOn w:val="Normal"/>
    <w:next w:val="Normal"/>
    <w:autoRedefine/>
    <w:uiPriority w:val="39"/>
    <w:unhideWhenUsed/>
    <w:rsid w:val="00A85252"/>
    <w:pPr>
      <w:ind w:left="780"/>
      <w:jc w:val="left"/>
    </w:pPr>
    <w:rPr>
      <w:rFonts w:asciiTheme="minorHAnsi" w:hAnsiTheme="minorHAnsi"/>
      <w:sz w:val="18"/>
      <w:szCs w:val="18"/>
    </w:rPr>
  </w:style>
  <w:style w:type="paragraph" w:styleId="TM5">
    <w:name w:val="toc 5"/>
    <w:basedOn w:val="Normal"/>
    <w:next w:val="Normal"/>
    <w:autoRedefine/>
    <w:uiPriority w:val="39"/>
    <w:unhideWhenUsed/>
    <w:rsid w:val="00A85252"/>
    <w:pPr>
      <w:ind w:left="1040"/>
      <w:jc w:val="left"/>
    </w:pPr>
    <w:rPr>
      <w:rFonts w:asciiTheme="minorHAnsi" w:hAnsiTheme="minorHAnsi"/>
      <w:sz w:val="18"/>
      <w:szCs w:val="18"/>
    </w:rPr>
  </w:style>
  <w:style w:type="paragraph" w:styleId="TM6">
    <w:name w:val="toc 6"/>
    <w:basedOn w:val="Normal"/>
    <w:next w:val="Normal"/>
    <w:autoRedefine/>
    <w:uiPriority w:val="39"/>
    <w:unhideWhenUsed/>
    <w:rsid w:val="00A85252"/>
    <w:pPr>
      <w:ind w:left="1300"/>
      <w:jc w:val="left"/>
    </w:pPr>
    <w:rPr>
      <w:rFonts w:asciiTheme="minorHAnsi" w:hAnsiTheme="minorHAnsi"/>
      <w:sz w:val="18"/>
      <w:szCs w:val="18"/>
    </w:rPr>
  </w:style>
  <w:style w:type="paragraph" w:styleId="TM7">
    <w:name w:val="toc 7"/>
    <w:basedOn w:val="Normal"/>
    <w:next w:val="Normal"/>
    <w:autoRedefine/>
    <w:uiPriority w:val="39"/>
    <w:unhideWhenUsed/>
    <w:rsid w:val="00A85252"/>
    <w:pPr>
      <w:ind w:left="1560"/>
      <w:jc w:val="left"/>
    </w:pPr>
    <w:rPr>
      <w:rFonts w:asciiTheme="minorHAnsi" w:hAnsiTheme="minorHAnsi"/>
      <w:sz w:val="18"/>
      <w:szCs w:val="18"/>
    </w:rPr>
  </w:style>
  <w:style w:type="paragraph" w:styleId="TM8">
    <w:name w:val="toc 8"/>
    <w:basedOn w:val="Normal"/>
    <w:next w:val="Normal"/>
    <w:autoRedefine/>
    <w:uiPriority w:val="39"/>
    <w:unhideWhenUsed/>
    <w:rsid w:val="00A85252"/>
    <w:pPr>
      <w:ind w:left="1820"/>
      <w:jc w:val="left"/>
    </w:pPr>
    <w:rPr>
      <w:rFonts w:asciiTheme="minorHAnsi" w:hAnsiTheme="minorHAnsi"/>
      <w:sz w:val="18"/>
      <w:szCs w:val="18"/>
    </w:rPr>
  </w:style>
  <w:style w:type="paragraph" w:styleId="TM9">
    <w:name w:val="toc 9"/>
    <w:basedOn w:val="Normal"/>
    <w:next w:val="Normal"/>
    <w:autoRedefine/>
    <w:uiPriority w:val="39"/>
    <w:unhideWhenUsed/>
    <w:rsid w:val="00A85252"/>
    <w:pPr>
      <w:ind w:left="2080"/>
      <w:jc w:val="left"/>
    </w:pPr>
    <w:rPr>
      <w:rFonts w:asciiTheme="minorHAnsi" w:hAnsiTheme="minorHAnsi"/>
      <w:sz w:val="18"/>
      <w:szCs w:val="18"/>
    </w:rPr>
  </w:style>
  <w:style w:type="character" w:styleId="Lienhypertexte">
    <w:name w:val="Hyperlink"/>
    <w:basedOn w:val="Policepardfaut"/>
    <w:uiPriority w:val="99"/>
    <w:unhideWhenUsed/>
    <w:rsid w:val="00A85252"/>
    <w:rPr>
      <w:color w:val="0000FF" w:themeColor="hyperlink"/>
      <w:u w:val="single"/>
    </w:rPr>
  </w:style>
  <w:style w:type="paragraph" w:styleId="Corpsdetexte3">
    <w:name w:val="Body Text 3"/>
    <w:basedOn w:val="Normal"/>
    <w:link w:val="Corpsdetexte3Car"/>
    <w:rsid w:val="004D65EB"/>
    <w:pPr>
      <w:pBdr>
        <w:top w:val="double" w:sz="6" w:space="0" w:color="auto" w:shadow="1"/>
        <w:left w:val="double" w:sz="6" w:space="0" w:color="auto" w:shadow="1"/>
        <w:bottom w:val="double" w:sz="6" w:space="0" w:color="auto" w:shadow="1"/>
        <w:right w:val="double" w:sz="6" w:space="0" w:color="auto" w:shadow="1"/>
      </w:pBdr>
      <w:shd w:val="pct20" w:color="000000" w:fill="FFFFFF"/>
      <w:spacing w:line="360" w:lineRule="atLeast"/>
    </w:pPr>
    <w:rPr>
      <w:rFonts w:ascii="Times" w:eastAsia="Times New Roman" w:hAnsi="Times" w:cs="Times New Roman"/>
      <w:sz w:val="24"/>
      <w:szCs w:val="20"/>
      <w:lang w:eastAsia="fr-FR"/>
    </w:rPr>
  </w:style>
  <w:style w:type="character" w:customStyle="1" w:styleId="Corpsdetexte3Car">
    <w:name w:val="Corps de texte 3 Car"/>
    <w:basedOn w:val="Policepardfaut"/>
    <w:link w:val="Corpsdetexte3"/>
    <w:rsid w:val="004D65EB"/>
    <w:rPr>
      <w:rFonts w:ascii="Times" w:eastAsia="Times New Roman" w:hAnsi="Times" w:cs="Times New Roman"/>
      <w:sz w:val="24"/>
      <w:szCs w:val="20"/>
      <w:shd w:val="pct20" w:color="000000" w:fill="FFFFFF"/>
      <w:lang w:eastAsia="fr-FR"/>
    </w:rPr>
  </w:style>
  <w:style w:type="paragraph" w:styleId="Corpsdetexte2">
    <w:name w:val="Body Text 2"/>
    <w:basedOn w:val="Normal"/>
    <w:link w:val="Corpsdetexte2Car"/>
    <w:uiPriority w:val="99"/>
    <w:semiHidden/>
    <w:unhideWhenUsed/>
    <w:rsid w:val="00295A10"/>
    <w:pPr>
      <w:spacing w:after="120" w:line="480" w:lineRule="auto"/>
    </w:pPr>
  </w:style>
  <w:style w:type="character" w:customStyle="1" w:styleId="Corpsdetexte2Car">
    <w:name w:val="Corps de texte 2 Car"/>
    <w:basedOn w:val="Policepardfaut"/>
    <w:link w:val="Corpsdetexte2"/>
    <w:uiPriority w:val="99"/>
    <w:semiHidden/>
    <w:rsid w:val="00295A10"/>
    <w:rPr>
      <w:rFonts w:ascii="Times New Roman" w:hAnsi="Times New Roman"/>
      <w:sz w:val="26"/>
    </w:rPr>
  </w:style>
  <w:style w:type="paragraph" w:customStyle="1" w:styleId="2colonnes">
    <w:name w:val="2 colonnes"/>
    <w:basedOn w:val="Normal"/>
    <w:rsid w:val="009C3AA7"/>
    <w:pPr>
      <w:tabs>
        <w:tab w:val="left" w:pos="360"/>
        <w:tab w:val="right" w:pos="6660"/>
        <w:tab w:val="left" w:pos="6840"/>
        <w:tab w:val="right" w:pos="8100"/>
        <w:tab w:val="left" w:pos="8280"/>
      </w:tabs>
      <w:spacing w:line="360" w:lineRule="atLeast"/>
    </w:pPr>
    <w:rPr>
      <w:rFonts w:ascii="Times" w:eastAsia="Times New Roman" w:hAnsi="Times" w:cs="Times New Roman"/>
      <w:sz w:val="24"/>
      <w:szCs w:val="20"/>
      <w:lang w:eastAsia="fr-FR"/>
    </w:rPr>
  </w:style>
  <w:style w:type="character" w:styleId="Lienhypertextesuivivisit">
    <w:name w:val="FollowedHyperlink"/>
    <w:basedOn w:val="Policepardfaut"/>
    <w:uiPriority w:val="99"/>
    <w:semiHidden/>
    <w:unhideWhenUsed/>
    <w:rsid w:val="00A80860"/>
    <w:rPr>
      <w:color w:val="800080" w:themeColor="followedHyperlink"/>
      <w:u w:val="single"/>
    </w:rPr>
  </w:style>
  <w:style w:type="paragraph" w:customStyle="1" w:styleId="unecolonne">
    <w:name w:val="une colonne"/>
    <w:basedOn w:val="Normal"/>
    <w:rsid w:val="00292E06"/>
    <w:pPr>
      <w:tabs>
        <w:tab w:val="left" w:pos="360"/>
        <w:tab w:val="right" w:pos="8100"/>
        <w:tab w:val="left" w:pos="8280"/>
      </w:tabs>
      <w:spacing w:line="360" w:lineRule="atLeast"/>
    </w:pPr>
    <w:rPr>
      <w:rFonts w:ascii="Times" w:eastAsia="Times New Roman" w:hAnsi="Times" w:cs="Times New Roman"/>
      <w:sz w:val="24"/>
      <w:szCs w:val="20"/>
      <w:lang w:eastAsia="fr-FR"/>
    </w:rPr>
  </w:style>
  <w:style w:type="table" w:customStyle="1" w:styleId="Grilledutableau1">
    <w:name w:val="Grille du tableau1"/>
    <w:basedOn w:val="TableauNormal"/>
    <w:next w:val="Grilledutableau"/>
    <w:rsid w:val="0056011C"/>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011F88"/>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11F88"/>
    <w:rPr>
      <w:rFonts w:ascii="Tahoma" w:hAnsi="Tahoma" w:cs="Tahoma"/>
      <w:sz w:val="16"/>
      <w:szCs w:val="16"/>
    </w:rPr>
  </w:style>
  <w:style w:type="paragraph" w:customStyle="1" w:styleId="Puce1CarCarCarCarCarCarCarCarCarCarCarCarCarCarCarCarCarCarCarCarCarCarCarCarCarCarCarCarCarCarCarCarCarCarCarCarCarCarCarCarCarCarCarCarCarCarCarCarCarCarCarCarCarCarCarCarCarCarCarCarCCar1">
    <w:name w:val="Puce 1 Car Car Car Car Car Car Car Car Car Car Car Car Car Car Car Car Car Car Car Car Car Car Car Car Car Car Car Car Car Car Car Car Car Car Car Car Car Car Car Car Car Car Car Car Car Car Car Car Car Car Car Car Car Car Car Car Car Car Car Car C Car1"/>
    <w:basedOn w:val="Normal"/>
    <w:rsid w:val="00C41ECA"/>
    <w:pPr>
      <w:numPr>
        <w:numId w:val="1"/>
      </w:numPr>
      <w:spacing w:before="240" w:line="240" w:lineRule="auto"/>
      <w:jc w:val="left"/>
    </w:pPr>
    <w:rPr>
      <w:rFonts w:eastAsia="Times New Roman" w:cs="Times New Roman"/>
      <w:sz w:val="24"/>
      <w:szCs w:val="24"/>
      <w:lang w:eastAsia="fr-CA"/>
    </w:rPr>
  </w:style>
  <w:style w:type="paragraph" w:customStyle="1" w:styleId="Puce2CarCarCarCarCarCarCarCarCarCarCarCarCarCarCarCarCarCarCarCarCarCarCarCarCarCarCarCarCarCarCarCarCarCarCarCarCarCarCar">
    <w:name w:val="Puce 2 Car Car Car Car Car Car Car Car Car Car Car Car Car Car Car Car Car Car Car Car Car Car Car Car Car Car Car Car Car Car Car Car Car Car Car Car Car Car Car"/>
    <w:basedOn w:val="Puce1CarCarCarCarCarCarCarCarCarCarCarCarCarCarCarCarCarCarCarCarCarCarCarCarCarCarCarCarCarCarCarCarCarCarCarCarCarCarCarCarCarCarCarCarCarCarCarCarCarCarCarCarCarCarCarCarCarCarCarCarCCar1"/>
    <w:link w:val="Puce2CarCarCarCarCarCarCarCarCarCarCarCarCarCarCarCarCarCarCarCarCarCarCarCarCarCarCarCarCarCarCarCarCarCarCarCarCarCarCarCar"/>
    <w:rsid w:val="00C41ECA"/>
    <w:pPr>
      <w:numPr>
        <w:ilvl w:val="1"/>
      </w:numPr>
      <w:spacing w:before="120"/>
    </w:pPr>
  </w:style>
  <w:style w:type="character" w:customStyle="1" w:styleId="Puce2CarCarCarCarCarCarCarCarCarCarCarCarCarCarCarCarCarCarCarCarCarCarCarCarCarCarCarCarCarCarCarCarCarCarCarCarCarCarCarCar">
    <w:name w:val="Puce 2 Car Car Car Car Car Car Car Car Car Car Car Car Car Car Car Car Car Car Car Car Car Car Car Car Car Car Car Car Car Car Car Car Car Car Car Car Car Car Car Car"/>
    <w:basedOn w:val="Policepardfaut"/>
    <w:link w:val="Puce2CarCarCarCarCarCarCarCarCarCarCarCarCarCarCarCarCarCarCarCarCarCarCarCarCarCarCarCarCarCarCarCarCarCarCarCarCarCarCar"/>
    <w:rsid w:val="00C41ECA"/>
    <w:rPr>
      <w:rFonts w:ascii="Times New Roman" w:eastAsia="Times New Roman" w:hAnsi="Times New Roman" w:cs="Times New Roman"/>
      <w:sz w:val="24"/>
      <w:szCs w:val="24"/>
      <w:lang w:eastAsia="fr-CA"/>
    </w:rPr>
  </w:style>
  <w:style w:type="paragraph" w:customStyle="1" w:styleId="Puce3">
    <w:name w:val="Puce 3"/>
    <w:basedOn w:val="Puce2CarCarCarCarCarCarCarCarCarCarCarCarCarCarCarCarCarCarCarCarCarCarCarCarCarCarCarCarCarCarCarCarCarCarCarCarCarCarCar"/>
    <w:rsid w:val="00C41ECA"/>
    <w:pPr>
      <w:numPr>
        <w:ilvl w:val="2"/>
      </w:numPr>
      <w:tabs>
        <w:tab w:val="clear" w:pos="1800"/>
        <w:tab w:val="num" w:pos="360"/>
      </w:tabs>
      <w:ind w:left="360"/>
    </w:pPr>
  </w:style>
  <w:style w:type="paragraph" w:styleId="Retraitcorpsdetexte3">
    <w:name w:val="Body Text Indent 3"/>
    <w:basedOn w:val="Normal"/>
    <w:link w:val="Retraitcorpsdetexte3Car"/>
    <w:uiPriority w:val="99"/>
    <w:semiHidden/>
    <w:unhideWhenUsed/>
    <w:rsid w:val="00913228"/>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913228"/>
    <w:rPr>
      <w:rFonts w:ascii="Times New Roman" w:hAnsi="Times New Roman"/>
      <w:sz w:val="16"/>
      <w:szCs w:val="16"/>
    </w:rPr>
  </w:style>
  <w:style w:type="paragraph" w:styleId="Corpsdetexte">
    <w:name w:val="Body Text"/>
    <w:basedOn w:val="Normal"/>
    <w:link w:val="CorpsdetexteCar"/>
    <w:uiPriority w:val="99"/>
    <w:semiHidden/>
    <w:unhideWhenUsed/>
    <w:rsid w:val="008D6628"/>
    <w:pPr>
      <w:spacing w:after="120"/>
    </w:pPr>
  </w:style>
  <w:style w:type="character" w:customStyle="1" w:styleId="CorpsdetexteCar">
    <w:name w:val="Corps de texte Car"/>
    <w:basedOn w:val="Policepardfaut"/>
    <w:link w:val="Corpsdetexte"/>
    <w:uiPriority w:val="99"/>
    <w:semiHidden/>
    <w:rsid w:val="008D6628"/>
    <w:rPr>
      <w:rFonts w:ascii="Times New Roman" w:hAnsi="Times New Roman"/>
      <w:sz w:val="26"/>
    </w:rPr>
  </w:style>
  <w:style w:type="paragraph" w:customStyle="1" w:styleId="Nombre">
    <w:name w:val="Nombre"/>
    <w:basedOn w:val="Puce1CarCarCarCarCarCarCarCarCarCarCarCarCarCarCarCarCarCarCarCarCarCarCarCarCarCarCarCarCarCarCarCarCarCarCarCarCarCarCarCarCarCarCarCarCarCarCarCarCarCarCarCarCarCarCarCarCarCarCarCarCCar1"/>
    <w:rsid w:val="00B711BE"/>
    <w:pPr>
      <w:numPr>
        <w:numId w:val="2"/>
      </w:numPr>
      <w:spacing w:before="600" w:after="120"/>
    </w:pPr>
    <w:rPr>
      <w:b/>
      <w:lang w:val="x-none" w:eastAsia="x-none"/>
    </w:rPr>
  </w:style>
  <w:style w:type="paragraph" w:customStyle="1" w:styleId="SousnombreCar">
    <w:name w:val="Sous nombre Car"/>
    <w:basedOn w:val="Puce1CarCarCarCarCarCarCarCarCarCarCarCarCarCarCarCarCarCarCarCarCarCarCarCarCarCarCarCarCarCarCarCarCarCarCarCarCarCarCarCarCarCarCarCarCarCarCarCarCarCarCarCarCarCarCarCarCarCarCarCarCCar1"/>
    <w:rsid w:val="00B711BE"/>
    <w:pPr>
      <w:numPr>
        <w:ilvl w:val="1"/>
        <w:numId w:val="2"/>
      </w:numPr>
    </w:pPr>
    <w:rPr>
      <w:lang w:val="x-none" w:eastAsia="x-none"/>
    </w:rPr>
  </w:style>
  <w:style w:type="paragraph" w:customStyle="1" w:styleId="SoussousnombreCarCar">
    <w:name w:val="Sous sous nombre Car Car"/>
    <w:basedOn w:val="Puce1CarCarCarCarCarCarCarCarCarCarCarCarCarCarCarCarCarCarCarCarCarCarCarCarCarCarCarCarCarCarCarCarCarCarCarCarCarCarCarCarCarCarCarCarCarCarCarCarCarCarCarCarCarCarCarCarCarCarCarCarCCar1"/>
    <w:rsid w:val="00B711BE"/>
    <w:pPr>
      <w:numPr>
        <w:ilvl w:val="2"/>
        <w:numId w:val="2"/>
      </w:numPr>
    </w:pPr>
    <w:rPr>
      <w:lang w:val="x-none" w:eastAsia="x-none"/>
    </w:rPr>
  </w:style>
  <w:style w:type="paragraph" w:customStyle="1" w:styleId="soussoussousnombre2">
    <w:name w:val="sous sous sous nombre 2"/>
    <w:basedOn w:val="Normal"/>
    <w:rsid w:val="00B711BE"/>
    <w:pPr>
      <w:numPr>
        <w:ilvl w:val="3"/>
        <w:numId w:val="2"/>
      </w:numPr>
      <w:spacing w:before="240" w:line="240" w:lineRule="auto"/>
      <w:jc w:val="left"/>
    </w:pPr>
    <w:rPr>
      <w:rFonts w:eastAsia="Times New Roman" w:cs="Times New Roman"/>
      <w:b/>
      <w:sz w:val="24"/>
      <w:szCs w:val="24"/>
      <w:lang w:val="x-none" w:eastAsia="x-none"/>
    </w:rPr>
  </w:style>
  <w:style w:type="paragraph" w:styleId="Retraitcorpsdetexte">
    <w:name w:val="Body Text Indent"/>
    <w:basedOn w:val="Normal"/>
    <w:link w:val="RetraitcorpsdetexteCar"/>
    <w:uiPriority w:val="99"/>
    <w:semiHidden/>
    <w:unhideWhenUsed/>
    <w:rsid w:val="007A5F3E"/>
    <w:pPr>
      <w:spacing w:after="120"/>
      <w:ind w:left="283"/>
    </w:pPr>
  </w:style>
  <w:style w:type="character" w:customStyle="1" w:styleId="RetraitcorpsdetexteCar">
    <w:name w:val="Retrait corps de texte Car"/>
    <w:basedOn w:val="Policepardfaut"/>
    <w:link w:val="Retraitcorpsdetexte"/>
    <w:uiPriority w:val="99"/>
    <w:semiHidden/>
    <w:rsid w:val="007A5F3E"/>
    <w:rPr>
      <w:rFonts w:ascii="Times New Roman" w:hAnsi="Times New Roman"/>
      <w:sz w:val="26"/>
    </w:rPr>
  </w:style>
  <w:style w:type="paragraph" w:customStyle="1" w:styleId="titre">
    <w:name w:val="titre"/>
    <w:basedOn w:val="Normal"/>
    <w:rsid w:val="004D0CB4"/>
    <w:pPr>
      <w:tabs>
        <w:tab w:val="left" w:pos="720"/>
      </w:tabs>
      <w:spacing w:line="360" w:lineRule="atLeast"/>
    </w:pPr>
    <w:rPr>
      <w:rFonts w:ascii="Geneva" w:eastAsia="Times New Roman" w:hAnsi="Geneva" w:cs="Times New Roman"/>
      <w:b/>
      <w:sz w:val="24"/>
      <w:szCs w:val="20"/>
      <w:lang w:eastAsia="fr-FR"/>
    </w:rPr>
  </w:style>
  <w:style w:type="character" w:customStyle="1" w:styleId="Titre4Car">
    <w:name w:val="Titre 4 Car"/>
    <w:basedOn w:val="Policepardfaut"/>
    <w:link w:val="Titre4"/>
    <w:uiPriority w:val="9"/>
    <w:rsid w:val="00BA6818"/>
    <w:rPr>
      <w:rFonts w:ascii="Times New Roman" w:eastAsiaTheme="majorEastAsia" w:hAnsi="Times New Roman" w:cstheme="majorBidi"/>
      <w:b/>
      <w:bCs/>
      <w:iCs/>
      <w:caps/>
    </w:rPr>
  </w:style>
  <w:style w:type="paragraph" w:styleId="Sansinterligne">
    <w:name w:val="No Spacing"/>
    <w:uiPriority w:val="1"/>
    <w:qFormat/>
    <w:rsid w:val="00D34C24"/>
    <w:pPr>
      <w:spacing w:after="0" w:line="240" w:lineRule="auto"/>
      <w:jc w:val="both"/>
    </w:pPr>
    <w:rPr>
      <w:rFonts w:ascii="Times New Roman" w:hAnsi="Times New Roman"/>
      <w:sz w:val="26"/>
    </w:rPr>
  </w:style>
  <w:style w:type="paragraph" w:customStyle="1" w:styleId="Puce1Car">
    <w:name w:val="Puce 1 Car"/>
    <w:basedOn w:val="Normal"/>
    <w:rsid w:val="002C7945"/>
    <w:pPr>
      <w:numPr>
        <w:numId w:val="3"/>
      </w:numPr>
      <w:spacing w:before="240" w:line="240" w:lineRule="auto"/>
      <w:jc w:val="left"/>
    </w:pPr>
    <w:rPr>
      <w:rFonts w:eastAsia="Times New Roman" w:cs="Times New Roman"/>
      <w:sz w:val="24"/>
      <w:szCs w:val="24"/>
      <w:lang w:eastAsia="fr-CA"/>
    </w:rPr>
  </w:style>
  <w:style w:type="table" w:customStyle="1" w:styleId="Grilledutableau2">
    <w:name w:val="Grille du tableau2"/>
    <w:basedOn w:val="TableauNormal"/>
    <w:next w:val="Grilledutableau"/>
    <w:uiPriority w:val="59"/>
    <w:rsid w:val="00127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252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170380"/>
    <w:rPr>
      <w:sz w:val="16"/>
      <w:szCs w:val="16"/>
    </w:rPr>
  </w:style>
  <w:style w:type="paragraph" w:styleId="Commentaire">
    <w:name w:val="annotation text"/>
    <w:basedOn w:val="Normal"/>
    <w:link w:val="CommentaireCar"/>
    <w:uiPriority w:val="99"/>
    <w:semiHidden/>
    <w:unhideWhenUsed/>
    <w:rsid w:val="00170380"/>
    <w:pPr>
      <w:spacing w:line="240" w:lineRule="auto"/>
    </w:pPr>
    <w:rPr>
      <w:sz w:val="20"/>
      <w:szCs w:val="20"/>
    </w:rPr>
  </w:style>
  <w:style w:type="character" w:customStyle="1" w:styleId="CommentaireCar">
    <w:name w:val="Commentaire Car"/>
    <w:basedOn w:val="Policepardfaut"/>
    <w:link w:val="Commentaire"/>
    <w:uiPriority w:val="99"/>
    <w:semiHidden/>
    <w:rsid w:val="00170380"/>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170380"/>
    <w:rPr>
      <w:b/>
      <w:bCs/>
    </w:rPr>
  </w:style>
  <w:style w:type="character" w:customStyle="1" w:styleId="ObjetducommentaireCar">
    <w:name w:val="Objet du commentaire Car"/>
    <w:basedOn w:val="CommentaireCar"/>
    <w:link w:val="Objetducommentaire"/>
    <w:uiPriority w:val="99"/>
    <w:semiHidden/>
    <w:rsid w:val="00170380"/>
    <w:rPr>
      <w:rFonts w:ascii="Times New Roman" w:hAnsi="Times New Roman"/>
      <w:b/>
      <w:bCs/>
      <w:sz w:val="20"/>
      <w:szCs w:val="20"/>
    </w:rPr>
  </w:style>
  <w:style w:type="paragraph" w:customStyle="1" w:styleId="TitrecoursCarCarCarCar">
    <w:name w:val="Titre cours Car Car Car Car"/>
    <w:basedOn w:val="Normal"/>
    <w:link w:val="TitrecoursCarCarCarCarCar"/>
    <w:rsid w:val="0061382F"/>
    <w:pPr>
      <w:spacing w:before="120" w:after="120" w:line="480" w:lineRule="auto"/>
      <w:jc w:val="center"/>
    </w:pPr>
    <w:rPr>
      <w:rFonts w:eastAsia="Times New Roman" w:cs="Times New Roman"/>
      <w:b/>
      <w:sz w:val="32"/>
      <w:szCs w:val="28"/>
      <w:lang w:eastAsia="fr-CA"/>
    </w:rPr>
  </w:style>
  <w:style w:type="character" w:customStyle="1" w:styleId="TitrecoursCarCarCarCarCar">
    <w:name w:val="Titre cours Car Car Car Car Car"/>
    <w:link w:val="TitrecoursCarCarCarCar"/>
    <w:rsid w:val="0061382F"/>
    <w:rPr>
      <w:rFonts w:ascii="Times New Roman" w:eastAsia="Times New Roman" w:hAnsi="Times New Roman" w:cs="Times New Roman"/>
      <w:b/>
      <w:sz w:val="32"/>
      <w:szCs w:val="28"/>
      <w:lang w:eastAsia="fr-CA"/>
    </w:rPr>
  </w:style>
  <w:style w:type="paragraph" w:customStyle="1" w:styleId="FEII-3epoint">
    <w:name w:val="FEII-3e point"/>
    <w:basedOn w:val="Puce1CarCarCarCarCarCarCarCarCarCarCarCarCarCarCarCarCarCarCarCarCarCarCarCarCarCarCarCarCarCarCarCarCarCarCarCarCarCarCarCarCarCarCarCarCarCarCarCarCarCarCarCarCarCarCarCarCarCarCarCarCCar1"/>
    <w:qFormat/>
    <w:rsid w:val="0061382F"/>
    <w:pPr>
      <w:numPr>
        <w:numId w:val="0"/>
      </w:numPr>
      <w:tabs>
        <w:tab w:val="num" w:pos="1080"/>
      </w:tabs>
      <w:spacing w:before="120"/>
      <w:ind w:left="1080" w:hanging="360"/>
    </w:pPr>
    <w:rPr>
      <w:lang w:val="x-none" w:eastAsia="x-none"/>
    </w:rPr>
  </w:style>
  <w:style w:type="paragraph" w:styleId="NormalWeb">
    <w:name w:val="Normal (Web)"/>
    <w:basedOn w:val="Normal"/>
    <w:uiPriority w:val="99"/>
    <w:rsid w:val="0061382F"/>
    <w:pPr>
      <w:spacing w:before="100" w:beforeAutospacing="1" w:after="100" w:afterAutospacing="1" w:line="240" w:lineRule="auto"/>
      <w:jc w:val="left"/>
    </w:pPr>
    <w:rPr>
      <w:rFonts w:eastAsia="Times New Roman" w:cs="Times New Roman"/>
      <w:sz w:val="24"/>
      <w:szCs w:val="24"/>
      <w:lang w:eastAsia="fr-CA"/>
    </w:rPr>
  </w:style>
  <w:style w:type="paragraph" w:customStyle="1" w:styleId="FEII-3epointcarrnoir">
    <w:name w:val="FEII-3epoint (carré noir)"/>
    <w:basedOn w:val="FEII-3epoint"/>
    <w:qFormat/>
    <w:rsid w:val="0061382F"/>
    <w:pPr>
      <w:tabs>
        <w:tab w:val="clear" w:pos="1080"/>
        <w:tab w:val="num" w:pos="1800"/>
      </w:tabs>
      <w:ind w:left="1800"/>
    </w:pPr>
  </w:style>
  <w:style w:type="character" w:customStyle="1" w:styleId="Titre5Car">
    <w:name w:val="Titre 5 Car"/>
    <w:basedOn w:val="Policepardfaut"/>
    <w:link w:val="Titre5"/>
    <w:uiPriority w:val="9"/>
    <w:semiHidden/>
    <w:rsid w:val="004D32A0"/>
    <w:rPr>
      <w:rFonts w:asciiTheme="majorHAnsi" w:eastAsiaTheme="majorEastAsia" w:hAnsiTheme="majorHAnsi" w:cstheme="majorBidi"/>
      <w:color w:val="365F91" w:themeColor="accent1" w:themeShade="BF"/>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03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F902D-26D6-479B-90CB-11B3EE752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607</TotalTime>
  <Pages>51</Pages>
  <Words>8272</Words>
  <Characters>45496</Characters>
  <Application>Microsoft Office Word</Application>
  <DocSecurity>0</DocSecurity>
  <Lines>379</Lines>
  <Paragraphs>107</Paragraphs>
  <ScaleCrop>false</ScaleCrop>
  <HeadingPairs>
    <vt:vector size="2" baseType="variant">
      <vt:variant>
        <vt:lpstr>Titre</vt:lpstr>
      </vt:variant>
      <vt:variant>
        <vt:i4>1</vt:i4>
      </vt:variant>
    </vt:vector>
  </HeadingPairs>
  <TitlesOfParts>
    <vt:vector size="1" baseType="lpstr">
      <vt:lpstr/>
    </vt:vector>
  </TitlesOfParts>
  <Company>UQTR</Company>
  <LinksUpToDate>false</LinksUpToDate>
  <CharactersWithSpaces>53661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Éric Bélanger</dc:creator>
  <cp:lastModifiedBy>Boivin, Nicolas</cp:lastModifiedBy>
  <cp:revision>162</cp:revision>
  <cp:lastPrinted>2024-07-22T14:07:00Z</cp:lastPrinted>
  <dcterms:created xsi:type="dcterms:W3CDTF">2016-07-19T00:50:00Z</dcterms:created>
  <dcterms:modified xsi:type="dcterms:W3CDTF">2024-07-22T14:07:00Z</dcterms:modified>
</cp:coreProperties>
</file>