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1EA15" w14:textId="29FA2423" w:rsidR="003B47CD" w:rsidRPr="003B47CD" w:rsidRDefault="003B47CD" w:rsidP="003B47CD">
      <w:pPr>
        <w:spacing w:after="60"/>
        <w:rPr>
          <w:rFonts w:ascii="Times New Roman" w:hAnsi="Times New Roman" w:cs="Times New Roman"/>
          <w:b/>
          <w:i/>
          <w:color w:val="FF0000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color w:val="FF0000"/>
          <w:szCs w:val="28"/>
        </w:rPr>
        <w:t>Document sur la gestion de classe</w:t>
      </w:r>
    </w:p>
    <w:bookmarkEnd w:id="0"/>
    <w:p w14:paraId="6C0D1A6A" w14:textId="1165F482" w:rsidR="00966A9A" w:rsidRPr="00016B34" w:rsidRDefault="00CA36E5" w:rsidP="008126E4">
      <w:pPr>
        <w:spacing w:after="6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016B34">
        <w:rPr>
          <w:rFonts w:ascii="Times New Roman" w:hAnsi="Times New Roman" w:cs="Times New Roman"/>
          <w:b/>
          <w:i/>
          <w:color w:val="auto"/>
          <w:sz w:val="28"/>
          <w:szCs w:val="28"/>
        </w:rPr>
        <w:t>Principes de gestion de classe</w:t>
      </w:r>
    </w:p>
    <w:p w14:paraId="6AAF2FCE" w14:textId="4AA19A76" w:rsidR="00016B34" w:rsidRPr="00016B34" w:rsidRDefault="00017615" w:rsidP="008126E4">
      <w:pPr>
        <w:spacing w:after="60"/>
        <w:jc w:val="center"/>
        <w:rPr>
          <w:rFonts w:ascii="Times New Roman" w:hAnsi="Times New Roman" w:cs="Times New Roman"/>
          <w:color w:val="auto"/>
          <w:szCs w:val="24"/>
        </w:rPr>
      </w:pPr>
      <w:r w:rsidRPr="00016B34">
        <w:rPr>
          <w:rFonts w:ascii="Times New Roman" w:hAnsi="Times New Roman" w:cs="Times New Roman"/>
          <w:color w:val="auto"/>
          <w:szCs w:val="24"/>
        </w:rPr>
        <w:t>François Guillemette</w:t>
      </w:r>
      <w:r w:rsidR="00016B34" w:rsidRPr="00016B34">
        <w:rPr>
          <w:rFonts w:ascii="Times New Roman" w:hAnsi="Times New Roman" w:cs="Times New Roman"/>
          <w:color w:val="auto"/>
          <w:szCs w:val="24"/>
        </w:rPr>
        <w:t xml:space="preserve">. </w:t>
      </w:r>
    </w:p>
    <w:p w14:paraId="37BFF76B" w14:textId="77777777" w:rsidR="00016B34" w:rsidRPr="00016B34" w:rsidRDefault="00016B34" w:rsidP="00016B34">
      <w:pPr>
        <w:spacing w:after="60"/>
        <w:rPr>
          <w:color w:val="auto"/>
        </w:rPr>
      </w:pPr>
    </w:p>
    <w:p w14:paraId="6C0D1A6D" w14:textId="333956EB" w:rsidR="00CA36E5" w:rsidRPr="00016B34" w:rsidRDefault="00CA36E5" w:rsidP="00016B34">
      <w:pPr>
        <w:spacing w:after="60"/>
        <w:rPr>
          <w:rFonts w:ascii="Times New Roman" w:hAnsi="Times New Roman" w:cs="Times New Roman"/>
          <w:b/>
          <w:color w:val="auto"/>
        </w:rPr>
      </w:pPr>
      <w:r w:rsidRPr="00016B34">
        <w:rPr>
          <w:rFonts w:ascii="Times New Roman" w:hAnsi="Times New Roman" w:cs="Times New Roman"/>
          <w:b/>
          <w:color w:val="auto"/>
        </w:rPr>
        <w:t xml:space="preserve">Encadrer pédagogiquement les </w:t>
      </w:r>
      <w:r w:rsidR="00D00A74" w:rsidRPr="00016B34">
        <w:rPr>
          <w:rFonts w:ascii="Times New Roman" w:hAnsi="Times New Roman" w:cs="Times New Roman"/>
          <w:b/>
          <w:color w:val="auto"/>
        </w:rPr>
        <w:t>apprenant</w:t>
      </w:r>
      <w:r w:rsidRPr="00016B34">
        <w:rPr>
          <w:rFonts w:ascii="Times New Roman" w:hAnsi="Times New Roman" w:cs="Times New Roman"/>
          <w:b/>
          <w:color w:val="auto"/>
        </w:rPr>
        <w:t>s</w:t>
      </w:r>
    </w:p>
    <w:p w14:paraId="6C0D1A6E" w14:textId="77777777" w:rsidR="00CA36E5" w:rsidRPr="00016B34" w:rsidRDefault="00CA36E5" w:rsidP="00016B34">
      <w:pPr>
        <w:spacing w:after="60"/>
        <w:rPr>
          <w:rFonts w:ascii="Times New Roman" w:hAnsi="Times New Roman" w:cs="Times New Roman"/>
          <w:b/>
          <w:color w:val="auto"/>
        </w:rPr>
      </w:pPr>
    </w:p>
    <w:p w14:paraId="6C0D1A6F" w14:textId="77777777" w:rsidR="00CA36E5" w:rsidRPr="00016B34" w:rsidRDefault="00CA36E5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Donner des consignes claires</w:t>
      </w:r>
      <w:r w:rsidR="00AC2F9A" w:rsidRPr="00016B34">
        <w:rPr>
          <w:rFonts w:ascii="Times New Roman" w:hAnsi="Times New Roman" w:cs="Times New Roman"/>
          <w:color w:val="auto"/>
        </w:rPr>
        <w:t>. Les donner de 2 ou 3 façons différentes.</w:t>
      </w:r>
    </w:p>
    <w:p w14:paraId="6C0D1A70" w14:textId="77777777" w:rsidR="00CA36E5" w:rsidRPr="00016B34" w:rsidRDefault="00CA36E5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Faire du modelage (se mettre à la place de l’apprenant) pour chacune des tâches, et répéter le modelage au besoin.</w:t>
      </w:r>
    </w:p>
    <w:p w14:paraId="6C0D1A71" w14:textId="77777777" w:rsidR="00CA36E5" w:rsidRPr="00016B34" w:rsidRDefault="00CA36E5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Guider, accompagner constamment les apprenants lorsqu’ils travaillent seuls ou en équipe.</w:t>
      </w:r>
    </w:p>
    <w:p w14:paraId="6C0D1A72" w14:textId="77777777" w:rsidR="00CA36E5" w:rsidRPr="00016B34" w:rsidRDefault="00CA36E5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Faire corriger les erreurs au fur et à mesure. Maintenir l’apprenant dans la réussite.</w:t>
      </w:r>
    </w:p>
    <w:p w14:paraId="6C0D1A73" w14:textId="77777777" w:rsidR="00B428A7" w:rsidRPr="00016B34" w:rsidRDefault="00B428A7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Questionner les apprenants pour les guider vers la réussite. Diversifier les types de questions.</w:t>
      </w:r>
    </w:p>
    <w:p w14:paraId="6C0D1A74" w14:textId="519AB731" w:rsidR="00D66580" w:rsidRPr="00016B34" w:rsidRDefault="00DC388B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Maintenir constamment l’interaction entre l’enseignant et les apprenants</w:t>
      </w:r>
      <w:r>
        <w:rPr>
          <w:rFonts w:ascii="Times New Roman" w:hAnsi="Times New Roman" w:cs="Times New Roman"/>
          <w:color w:val="auto"/>
        </w:rPr>
        <w:t xml:space="preserve"> et m</w:t>
      </w:r>
      <w:r w:rsidR="00D66580" w:rsidRPr="00016B34">
        <w:rPr>
          <w:rFonts w:ascii="Times New Roman" w:hAnsi="Times New Roman" w:cs="Times New Roman"/>
          <w:color w:val="auto"/>
        </w:rPr>
        <w:t>aintenir les apprenants dans l’action</w:t>
      </w:r>
      <w:r>
        <w:rPr>
          <w:rFonts w:ascii="Times New Roman" w:hAnsi="Times New Roman" w:cs="Times New Roman"/>
          <w:color w:val="auto"/>
        </w:rPr>
        <w:t>, notamment en leur donnant souvent des rétroactions positives, en leur rappelant les consignes, en leur posant des questions</w:t>
      </w:r>
      <w:r w:rsidR="00D66580" w:rsidRPr="00016B34">
        <w:rPr>
          <w:rFonts w:ascii="Times New Roman" w:hAnsi="Times New Roman" w:cs="Times New Roman"/>
          <w:color w:val="auto"/>
        </w:rPr>
        <w:t>.</w:t>
      </w:r>
    </w:p>
    <w:p w14:paraId="6C0D1A76" w14:textId="77777777" w:rsidR="00AF3D85" w:rsidRPr="00016B34" w:rsidRDefault="00AF3D85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Maintenir un rythme soutenu.</w:t>
      </w:r>
    </w:p>
    <w:p w14:paraId="6C0D1A77" w14:textId="77777777" w:rsidR="00CA36E5" w:rsidRPr="00016B34" w:rsidRDefault="00CA36E5" w:rsidP="00016B34">
      <w:pPr>
        <w:spacing w:after="60"/>
        <w:rPr>
          <w:rFonts w:ascii="Times New Roman" w:hAnsi="Times New Roman" w:cs="Times New Roman"/>
          <w:color w:val="auto"/>
        </w:rPr>
      </w:pPr>
    </w:p>
    <w:p w14:paraId="6C0D1A78" w14:textId="77777777" w:rsidR="00E6682A" w:rsidRPr="00016B34" w:rsidRDefault="00E6682A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Aménager le temps (planifier, présenter le déroulement par étapes, indiquer les durées des exercices)</w:t>
      </w:r>
      <w:r w:rsidR="00B939B5" w:rsidRPr="00016B34">
        <w:rPr>
          <w:rFonts w:ascii="Times New Roman" w:hAnsi="Times New Roman" w:cs="Times New Roman"/>
          <w:color w:val="auto"/>
        </w:rPr>
        <w:t>.</w:t>
      </w:r>
    </w:p>
    <w:p w14:paraId="6C0D1A79" w14:textId="42289A36" w:rsidR="00AF3D85" w:rsidRPr="00016B34" w:rsidRDefault="00AF3D85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Séquencer les activités, présenter chaque étape, montre</w:t>
      </w:r>
      <w:r w:rsidR="000C7CE1" w:rsidRPr="00016B34">
        <w:rPr>
          <w:rFonts w:ascii="Times New Roman" w:hAnsi="Times New Roman" w:cs="Times New Roman"/>
          <w:color w:val="auto"/>
        </w:rPr>
        <w:t>r</w:t>
      </w:r>
      <w:r w:rsidRPr="00016B34">
        <w:rPr>
          <w:rFonts w:ascii="Times New Roman" w:hAnsi="Times New Roman" w:cs="Times New Roman"/>
          <w:color w:val="auto"/>
        </w:rPr>
        <w:t xml:space="preserve"> le fil conducteur.</w:t>
      </w:r>
    </w:p>
    <w:p w14:paraId="6C0D1A7A" w14:textId="77777777" w:rsidR="00B939B5" w:rsidRPr="00016B34" w:rsidRDefault="00B939B5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Aménager des transitions au moins à toutes les 15 minutes.</w:t>
      </w:r>
    </w:p>
    <w:p w14:paraId="6C0D1A7B" w14:textId="77777777" w:rsidR="00B939B5" w:rsidRPr="00016B34" w:rsidRDefault="00E91E12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Faire</w:t>
      </w:r>
      <w:r w:rsidR="00B939B5" w:rsidRPr="00016B34">
        <w:rPr>
          <w:rFonts w:ascii="Times New Roman" w:hAnsi="Times New Roman" w:cs="Times New Roman"/>
          <w:color w:val="auto"/>
        </w:rPr>
        <w:t xml:space="preserve"> prendre conscience de la progression (début, étapes de développement, fin).</w:t>
      </w:r>
    </w:p>
    <w:p w14:paraId="6C0D1A7C" w14:textId="77777777" w:rsidR="00B939B5" w:rsidRPr="00016B34" w:rsidRDefault="00B939B5" w:rsidP="00016B34">
      <w:pPr>
        <w:spacing w:after="60"/>
        <w:rPr>
          <w:rFonts w:ascii="Times New Roman" w:hAnsi="Times New Roman" w:cs="Times New Roman"/>
          <w:color w:val="auto"/>
        </w:rPr>
      </w:pPr>
    </w:p>
    <w:p w14:paraId="6C0D1A7E" w14:textId="77777777" w:rsidR="00E6682A" w:rsidRPr="00016B34" w:rsidRDefault="00E6682A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Aménager l’espace (favoriser la participation active, pouvoir se déplacer aisément, voir chacun des apprenants)</w:t>
      </w:r>
      <w:r w:rsidR="00AF3D85" w:rsidRPr="00016B34">
        <w:rPr>
          <w:rFonts w:ascii="Times New Roman" w:hAnsi="Times New Roman" w:cs="Times New Roman"/>
          <w:color w:val="auto"/>
        </w:rPr>
        <w:t>.</w:t>
      </w:r>
    </w:p>
    <w:p w14:paraId="6C0D1A7F" w14:textId="77777777" w:rsidR="00AF3D85" w:rsidRPr="00016B34" w:rsidRDefault="00AF3D85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Se déplacer constamment pour manifester une disponibilité à tous.</w:t>
      </w:r>
    </w:p>
    <w:p w14:paraId="6C0D1A80" w14:textId="77777777" w:rsidR="00E6682A" w:rsidRPr="00016B34" w:rsidRDefault="00E6682A" w:rsidP="00016B34">
      <w:pPr>
        <w:spacing w:after="60"/>
        <w:rPr>
          <w:rFonts w:ascii="Times New Roman" w:hAnsi="Times New Roman" w:cs="Times New Roman"/>
          <w:color w:val="auto"/>
        </w:rPr>
      </w:pPr>
    </w:p>
    <w:p w14:paraId="6C0D1A81" w14:textId="77777777" w:rsidR="00E6682A" w:rsidRPr="00016B34" w:rsidRDefault="00E6682A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S’assurer que toutes les ressources nécessaires soient disponibles.</w:t>
      </w:r>
    </w:p>
    <w:p w14:paraId="6C0D1A82" w14:textId="77777777" w:rsidR="00E6682A" w:rsidRPr="00016B34" w:rsidRDefault="00E6682A" w:rsidP="00016B34">
      <w:pPr>
        <w:spacing w:after="60"/>
        <w:rPr>
          <w:rFonts w:ascii="Times New Roman" w:hAnsi="Times New Roman" w:cs="Times New Roman"/>
          <w:color w:val="auto"/>
        </w:rPr>
      </w:pPr>
    </w:p>
    <w:p w14:paraId="6C0D1A83" w14:textId="77777777" w:rsidR="00C11AE5" w:rsidRPr="00016B34" w:rsidRDefault="00C11AE5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Maintenir un climat de travail intellectuel dans la classe.</w:t>
      </w:r>
    </w:p>
    <w:p w14:paraId="6C0D1A84" w14:textId="46C2F0D3" w:rsidR="00B939B5" w:rsidRPr="00016B34" w:rsidRDefault="00E121EB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S’assurer que l</w:t>
      </w:r>
      <w:r w:rsidR="00B939B5" w:rsidRPr="00016B34">
        <w:rPr>
          <w:rFonts w:ascii="Times New Roman" w:hAnsi="Times New Roman" w:cs="Times New Roman"/>
          <w:color w:val="auto"/>
        </w:rPr>
        <w:t>es consignes pour obtenir le silence so</w:t>
      </w:r>
      <w:r w:rsidR="00DC388B">
        <w:rPr>
          <w:rFonts w:ascii="Times New Roman" w:hAnsi="Times New Roman" w:cs="Times New Roman"/>
          <w:color w:val="auto"/>
        </w:rPr>
        <w:t>ie</w:t>
      </w:r>
      <w:r w:rsidR="00B939B5" w:rsidRPr="00016B34">
        <w:rPr>
          <w:rFonts w:ascii="Times New Roman" w:hAnsi="Times New Roman" w:cs="Times New Roman"/>
          <w:color w:val="auto"/>
        </w:rPr>
        <w:t>nt claires et efficaces.</w:t>
      </w:r>
    </w:p>
    <w:p w14:paraId="6C0D1A85" w14:textId="77777777" w:rsidR="00C11AE5" w:rsidRPr="00016B34" w:rsidRDefault="00C11AE5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 xml:space="preserve">Aider chaque apprenant à maintenir son attention sur la tâche. </w:t>
      </w:r>
    </w:p>
    <w:p w14:paraId="6C0D1A86" w14:textId="77777777" w:rsidR="00C11AE5" w:rsidRPr="00016B34" w:rsidRDefault="00C11AE5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Répondre aux questions des apprenants en cours de réalisation de l’activité.</w:t>
      </w:r>
    </w:p>
    <w:p w14:paraId="6C0D1A87" w14:textId="77777777" w:rsidR="00C11AE5" w:rsidRPr="00016B34" w:rsidRDefault="00C11AE5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Prendre des pauses détentes à chaque heure.</w:t>
      </w:r>
    </w:p>
    <w:p w14:paraId="6C0D1A88" w14:textId="77777777" w:rsidR="00C11AE5" w:rsidRPr="00016B34" w:rsidRDefault="00C11AE5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Conseiller aux apprenants de boire de l’eau.</w:t>
      </w:r>
    </w:p>
    <w:p w14:paraId="6C0D1A89" w14:textId="77777777" w:rsidR="00C11AE5" w:rsidRPr="00016B34" w:rsidRDefault="00C11AE5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Proposer des exercices d’ét</w:t>
      </w:r>
      <w:r w:rsidR="00AF3D85" w:rsidRPr="00016B34">
        <w:rPr>
          <w:rFonts w:ascii="Times New Roman" w:hAnsi="Times New Roman" w:cs="Times New Roman"/>
          <w:color w:val="auto"/>
        </w:rPr>
        <w:t>irement ou simplement de bouger.</w:t>
      </w:r>
    </w:p>
    <w:p w14:paraId="6C0D1A8F" w14:textId="77777777" w:rsidR="00DA001D" w:rsidRPr="00016B34" w:rsidRDefault="00DA001D" w:rsidP="00016B34">
      <w:pPr>
        <w:spacing w:after="60"/>
        <w:rPr>
          <w:rFonts w:ascii="Times New Roman" w:hAnsi="Times New Roman" w:cs="Times New Roman"/>
          <w:b/>
          <w:color w:val="auto"/>
        </w:rPr>
      </w:pPr>
      <w:r w:rsidRPr="00016B34">
        <w:rPr>
          <w:rFonts w:ascii="Times New Roman" w:hAnsi="Times New Roman" w:cs="Times New Roman"/>
          <w:b/>
          <w:color w:val="auto"/>
        </w:rPr>
        <w:br w:type="page"/>
      </w:r>
    </w:p>
    <w:p w14:paraId="6C0D1A90" w14:textId="77777777" w:rsidR="00E6682A" w:rsidRPr="00016B34" w:rsidRDefault="00E6682A" w:rsidP="00016B34">
      <w:pPr>
        <w:spacing w:after="60"/>
        <w:rPr>
          <w:rFonts w:ascii="Times New Roman" w:hAnsi="Times New Roman" w:cs="Times New Roman"/>
          <w:b/>
          <w:color w:val="auto"/>
        </w:rPr>
      </w:pPr>
      <w:r w:rsidRPr="00016B34">
        <w:rPr>
          <w:rFonts w:ascii="Times New Roman" w:hAnsi="Times New Roman" w:cs="Times New Roman"/>
          <w:b/>
          <w:color w:val="auto"/>
        </w:rPr>
        <w:lastRenderedPageBreak/>
        <w:t>Gérer les comportements sociaux des apprenants</w:t>
      </w:r>
    </w:p>
    <w:p w14:paraId="6C0D1A91" w14:textId="77777777" w:rsidR="00E6682A" w:rsidRPr="00016B34" w:rsidRDefault="00E6682A" w:rsidP="00016B34">
      <w:pPr>
        <w:spacing w:after="60"/>
        <w:rPr>
          <w:rFonts w:ascii="Times New Roman" w:hAnsi="Times New Roman" w:cs="Times New Roman"/>
          <w:color w:val="auto"/>
        </w:rPr>
      </w:pPr>
    </w:p>
    <w:p w14:paraId="6C0D1A92" w14:textId="422E243C" w:rsidR="00E6682A" w:rsidRPr="00016B34" w:rsidRDefault="00E6682A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 xml:space="preserve">Établir démocratiquement les règles de la vie en groupe en consultant les </w:t>
      </w:r>
      <w:r w:rsidR="000C7CE1" w:rsidRPr="00016B34">
        <w:rPr>
          <w:rFonts w:ascii="Times New Roman" w:hAnsi="Times New Roman" w:cs="Times New Roman"/>
          <w:color w:val="auto"/>
        </w:rPr>
        <w:t>apprenants</w:t>
      </w:r>
      <w:r w:rsidRPr="00016B34">
        <w:rPr>
          <w:rFonts w:ascii="Times New Roman" w:hAnsi="Times New Roman" w:cs="Times New Roman"/>
          <w:color w:val="auto"/>
        </w:rPr>
        <w:t>.</w:t>
      </w:r>
    </w:p>
    <w:p w14:paraId="6C0D1A93" w14:textId="77777777" w:rsidR="00B939B5" w:rsidRPr="00016B34" w:rsidRDefault="00B939B5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 xml:space="preserve">Établir des routines de comportements (par exemple pour entrer et sortir de la classe) et s’assurer que les apprenants en comprennent le sens. </w:t>
      </w:r>
    </w:p>
    <w:p w14:paraId="6C0D1A94" w14:textId="77777777" w:rsidR="00E6682A" w:rsidRPr="00016B34" w:rsidRDefault="00E6682A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 xml:space="preserve">Rappeler les </w:t>
      </w:r>
      <w:r w:rsidR="00B939B5" w:rsidRPr="00016B34">
        <w:rPr>
          <w:rFonts w:ascii="Times New Roman" w:hAnsi="Times New Roman" w:cs="Times New Roman"/>
          <w:color w:val="auto"/>
        </w:rPr>
        <w:t xml:space="preserve">routines et les </w:t>
      </w:r>
      <w:r w:rsidRPr="00016B34">
        <w:rPr>
          <w:rFonts w:ascii="Times New Roman" w:hAnsi="Times New Roman" w:cs="Times New Roman"/>
          <w:color w:val="auto"/>
        </w:rPr>
        <w:t>règles de la vie en groupe.</w:t>
      </w:r>
    </w:p>
    <w:p w14:paraId="19A7B066" w14:textId="77777777" w:rsidR="00E121EB" w:rsidRPr="00016B34" w:rsidRDefault="00B939B5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 xml:space="preserve">Établir un contrat relationnel avec les apprenants et entre eux. </w:t>
      </w:r>
    </w:p>
    <w:p w14:paraId="6C0D1A95" w14:textId="0F40FBBF" w:rsidR="00B939B5" w:rsidRPr="00016B34" w:rsidRDefault="00B939B5" w:rsidP="00016B34">
      <w:pPr>
        <w:spacing w:after="60"/>
        <w:rPr>
          <w:rFonts w:ascii="Times New Roman" w:hAnsi="Times New Roman" w:cs="Times New Roman"/>
          <w:color w:val="auto"/>
        </w:rPr>
      </w:pPr>
    </w:p>
    <w:p w14:paraId="6C0D1A96" w14:textId="77777777" w:rsidR="00E6682A" w:rsidRPr="00016B34" w:rsidRDefault="00E6682A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Donner des rétroactions positives (félicitations) pour chaque comportement positif.</w:t>
      </w:r>
    </w:p>
    <w:p w14:paraId="6C0D1A97" w14:textId="77777777" w:rsidR="00AF3D85" w:rsidRPr="00016B34" w:rsidRDefault="00AF3D85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Ignorer intentionnellement les comportements peu dérangeants.</w:t>
      </w:r>
    </w:p>
    <w:p w14:paraId="6C0D1A98" w14:textId="77777777" w:rsidR="00E6682A" w:rsidRPr="00016B34" w:rsidRDefault="00E6682A" w:rsidP="00016B34">
      <w:pPr>
        <w:spacing w:after="60"/>
        <w:rPr>
          <w:rFonts w:ascii="Times New Roman" w:hAnsi="Times New Roman" w:cs="Times New Roman"/>
          <w:color w:val="auto"/>
        </w:rPr>
      </w:pPr>
    </w:p>
    <w:p w14:paraId="6C0D1A99" w14:textId="77777777" w:rsidR="00E6682A" w:rsidRPr="00016B34" w:rsidRDefault="00E6682A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Intervenir positivement (enseigner le comportement approprié) et rapidement par rapport à tout comportement inapproprié.</w:t>
      </w:r>
    </w:p>
    <w:p w14:paraId="6C0D1A9A" w14:textId="77777777" w:rsidR="00E6682A" w:rsidRPr="00016B34" w:rsidRDefault="00E6682A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Intervenir progressivement par rapport à tout comportement inapproprié (commencer par le non-verbal, s’approcher de l’apprenant, rappeler la règle positivement, donner de la rétroaction positive, parler privément et directement à l’apprenant, gérer le reste du groupe en même temps, éventuellement faire intervenir une tierce personne, etc.)</w:t>
      </w:r>
    </w:p>
    <w:p w14:paraId="6C0D1A9B" w14:textId="77777777" w:rsidR="00B428A7" w:rsidRPr="00016B34" w:rsidRDefault="00B428A7" w:rsidP="00016B34">
      <w:pPr>
        <w:spacing w:after="60"/>
        <w:rPr>
          <w:rFonts w:ascii="Times New Roman" w:hAnsi="Times New Roman" w:cs="Times New Roman"/>
          <w:color w:val="auto"/>
        </w:rPr>
      </w:pPr>
    </w:p>
    <w:p w14:paraId="6C0D1A9C" w14:textId="77777777" w:rsidR="00B428A7" w:rsidRPr="00016B34" w:rsidRDefault="00B428A7" w:rsidP="00016B34">
      <w:pPr>
        <w:spacing w:after="60"/>
        <w:rPr>
          <w:rFonts w:ascii="Times New Roman" w:hAnsi="Times New Roman" w:cs="Times New Roman"/>
          <w:color w:val="auto"/>
        </w:rPr>
      </w:pPr>
    </w:p>
    <w:p w14:paraId="6C0D1A9D" w14:textId="77777777" w:rsidR="00D66580" w:rsidRPr="00016B34" w:rsidRDefault="00D66580" w:rsidP="00016B34">
      <w:pPr>
        <w:spacing w:after="60"/>
        <w:rPr>
          <w:rFonts w:ascii="Times New Roman" w:hAnsi="Times New Roman" w:cs="Times New Roman"/>
          <w:b/>
          <w:color w:val="auto"/>
        </w:rPr>
      </w:pPr>
    </w:p>
    <w:p w14:paraId="6C0D1A9E" w14:textId="77777777" w:rsidR="00B428A7" w:rsidRPr="00016B34" w:rsidRDefault="00B428A7" w:rsidP="00016B34">
      <w:pPr>
        <w:spacing w:after="60"/>
        <w:rPr>
          <w:rFonts w:ascii="Times New Roman" w:hAnsi="Times New Roman" w:cs="Times New Roman"/>
          <w:b/>
          <w:color w:val="auto"/>
        </w:rPr>
      </w:pPr>
      <w:r w:rsidRPr="00016B34">
        <w:rPr>
          <w:rFonts w:ascii="Times New Roman" w:hAnsi="Times New Roman" w:cs="Times New Roman"/>
          <w:b/>
          <w:color w:val="auto"/>
        </w:rPr>
        <w:t>Établir et maintenir des relations positives</w:t>
      </w:r>
    </w:p>
    <w:p w14:paraId="6C0D1A9F" w14:textId="77777777" w:rsidR="00E6682A" w:rsidRPr="00016B34" w:rsidRDefault="00E6682A" w:rsidP="00016B34">
      <w:pPr>
        <w:spacing w:after="60"/>
        <w:rPr>
          <w:rFonts w:ascii="Times New Roman" w:hAnsi="Times New Roman" w:cs="Times New Roman"/>
          <w:color w:val="auto"/>
        </w:rPr>
      </w:pPr>
    </w:p>
    <w:p w14:paraId="6C0D1AA0" w14:textId="77777777" w:rsidR="00E6682A" w:rsidRPr="00016B34" w:rsidRDefault="00B428A7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Rappeler aux apprenants qu’on est là pour les aider à réussir.</w:t>
      </w:r>
    </w:p>
    <w:p w14:paraId="6C0D1AA1" w14:textId="77777777" w:rsidR="00B428A7" w:rsidRPr="00016B34" w:rsidRDefault="00B428A7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Rappeler aux apprenants qu’on fait confiance à leurs capacités et à leurs compétences.</w:t>
      </w:r>
    </w:p>
    <w:p w14:paraId="6C0D1AA2" w14:textId="77777777" w:rsidR="00D66580" w:rsidRPr="00016B34" w:rsidRDefault="00D66580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>Utiliser l’effet Pygmalion (lorsque l’enseignant s’attend à des comportements positifs et à de la réussite de la part de tous les apprenants, il obtient ce à quoi il s’attend.)</w:t>
      </w:r>
    </w:p>
    <w:p w14:paraId="6C0D1AA3" w14:textId="77777777" w:rsidR="00B428A7" w:rsidRPr="008126E4" w:rsidRDefault="00C11AE5" w:rsidP="00016B34">
      <w:pPr>
        <w:spacing w:after="60"/>
        <w:rPr>
          <w:rFonts w:ascii="Times New Roman" w:hAnsi="Times New Roman" w:cs="Times New Roman"/>
          <w:color w:val="auto"/>
        </w:rPr>
      </w:pPr>
      <w:r w:rsidRPr="00016B34">
        <w:rPr>
          <w:rFonts w:ascii="Times New Roman" w:hAnsi="Times New Roman" w:cs="Times New Roman"/>
          <w:color w:val="auto"/>
        </w:rPr>
        <w:t xml:space="preserve">Maintenir une atmosphère </w:t>
      </w:r>
      <w:r w:rsidR="00D66580" w:rsidRPr="00016B34">
        <w:rPr>
          <w:rFonts w:ascii="Times New Roman" w:hAnsi="Times New Roman" w:cs="Times New Roman"/>
          <w:color w:val="auto"/>
        </w:rPr>
        <w:t xml:space="preserve">de bienveillance dans le groupe (entraide, valorisation des </w:t>
      </w:r>
      <w:r w:rsidR="00D66580" w:rsidRPr="008126E4">
        <w:rPr>
          <w:rFonts w:ascii="Times New Roman" w:hAnsi="Times New Roman" w:cs="Times New Roman"/>
          <w:color w:val="auto"/>
        </w:rPr>
        <w:t>différences, reconnaissance du travail et de l’effort, conditions de protection, non-violence constante).</w:t>
      </w:r>
    </w:p>
    <w:p w14:paraId="6C0D1AA4" w14:textId="77777777" w:rsidR="00AF3D85" w:rsidRPr="008126E4" w:rsidRDefault="00AF3D85" w:rsidP="00016B34">
      <w:pPr>
        <w:spacing w:after="60"/>
        <w:rPr>
          <w:rFonts w:ascii="Times New Roman" w:hAnsi="Times New Roman" w:cs="Times New Roman"/>
          <w:color w:val="auto"/>
        </w:rPr>
      </w:pPr>
      <w:r w:rsidRPr="008126E4">
        <w:rPr>
          <w:rFonts w:ascii="Times New Roman" w:hAnsi="Times New Roman" w:cs="Times New Roman"/>
          <w:color w:val="auto"/>
        </w:rPr>
        <w:t>Demeurer en contact visuel bienveillant constamment avec tous les élèves.</w:t>
      </w:r>
    </w:p>
    <w:p w14:paraId="6C0D1AA5" w14:textId="0CF03632" w:rsidR="00AF3D85" w:rsidRPr="008126E4" w:rsidRDefault="00AF3D85" w:rsidP="00E6682A">
      <w:pPr>
        <w:rPr>
          <w:rFonts w:ascii="Times New Roman" w:hAnsi="Times New Roman" w:cs="Times New Roman"/>
          <w:color w:val="auto"/>
        </w:rPr>
      </w:pPr>
    </w:p>
    <w:p w14:paraId="765BE571" w14:textId="3E7E129E" w:rsidR="008126E4" w:rsidRPr="008126E4" w:rsidRDefault="008126E4" w:rsidP="00E6682A">
      <w:pPr>
        <w:rPr>
          <w:rFonts w:ascii="Times New Roman" w:hAnsi="Times New Roman" w:cs="Times New Roman"/>
          <w:color w:val="auto"/>
        </w:rPr>
      </w:pPr>
    </w:p>
    <w:p w14:paraId="040A0F6F" w14:textId="16A8C95A" w:rsidR="008126E4" w:rsidRPr="008126E4" w:rsidRDefault="008126E4" w:rsidP="00BE753E">
      <w:pPr>
        <w:rPr>
          <w:rFonts w:ascii="Calibri" w:eastAsia="Calibri" w:hAnsi="Calibri" w:cs="Times New Roman"/>
          <w:color w:val="auto"/>
        </w:rPr>
      </w:pPr>
      <w:r w:rsidRPr="008126E4">
        <w:rPr>
          <w:rFonts w:ascii="Calibri" w:eastAsia="Calibri" w:hAnsi="Calibri" w:cs="Times New Roman"/>
          <w:noProof/>
          <w:color w:val="auto"/>
          <w:lang w:eastAsia="fr-CA"/>
        </w:rPr>
        <w:drawing>
          <wp:inline distT="0" distB="0" distL="0" distR="0" wp14:anchorId="10FEC1D6" wp14:editId="185EDE2D">
            <wp:extent cx="838200" cy="295275"/>
            <wp:effectExtent l="0" t="0" r="0" b="9525"/>
            <wp:docPr id="4" name="Image 4" descr="Licence Creative Common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nce Creative Common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6E4">
        <w:rPr>
          <w:rFonts w:ascii="Calibri" w:eastAsia="Calibri" w:hAnsi="Calibri" w:cs="Times New Roman"/>
          <w:color w:val="auto"/>
        </w:rPr>
        <w:t xml:space="preserve">   202</w:t>
      </w:r>
      <w:r w:rsidR="00BE753E">
        <w:rPr>
          <w:rFonts w:ascii="Calibri" w:eastAsia="Calibri" w:hAnsi="Calibri" w:cs="Times New Roman"/>
          <w:color w:val="auto"/>
        </w:rPr>
        <w:t xml:space="preserve">4     </w:t>
      </w:r>
      <w:r w:rsidRPr="008126E4">
        <w:rPr>
          <w:rFonts w:ascii="Calibri" w:eastAsia="Calibri" w:hAnsi="Calibri" w:cs="Times New Roman"/>
          <w:i/>
          <w:color w:val="auto"/>
        </w:rPr>
        <w:t>Principes de gestion de classe.</w:t>
      </w:r>
      <w:r w:rsidRPr="008126E4">
        <w:rPr>
          <w:rFonts w:ascii="Calibri" w:eastAsia="Calibri" w:hAnsi="Calibri" w:cs="Times New Roman"/>
          <w:color w:val="auto"/>
        </w:rPr>
        <w:t xml:space="preserve"> </w:t>
      </w:r>
      <w:proofErr w:type="gramStart"/>
      <w:r w:rsidRPr="008126E4">
        <w:rPr>
          <w:rFonts w:ascii="Calibri" w:eastAsia="Calibri" w:hAnsi="Calibri" w:cs="Times New Roman"/>
          <w:color w:val="auto"/>
        </w:rPr>
        <w:t>de</w:t>
      </w:r>
      <w:proofErr w:type="gramEnd"/>
      <w:r w:rsidRPr="008126E4">
        <w:rPr>
          <w:rFonts w:ascii="Calibri" w:eastAsia="Calibri" w:hAnsi="Calibri" w:cs="Times New Roman"/>
          <w:color w:val="auto"/>
        </w:rPr>
        <w:t xml:space="preserve"> F. Guillemette est mis à disposition selon les termes de la licence Creative Commons Attribution - Pas d’Utilisation Commerciale - Partage dans les Mêmes Conditions 4.0 International.</w:t>
      </w:r>
    </w:p>
    <w:p w14:paraId="059D06E7" w14:textId="77777777" w:rsidR="008126E4" w:rsidRPr="00016B34" w:rsidRDefault="008126E4" w:rsidP="00E6682A">
      <w:pPr>
        <w:rPr>
          <w:rFonts w:ascii="Times New Roman" w:hAnsi="Times New Roman" w:cs="Times New Roman"/>
          <w:color w:val="auto"/>
        </w:rPr>
      </w:pPr>
    </w:p>
    <w:sectPr w:rsidR="008126E4" w:rsidRPr="00016B34" w:rsidSect="009271C0">
      <w:pgSz w:w="12240" w:h="15840" w:code="146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6E5"/>
    <w:rsid w:val="00016B34"/>
    <w:rsid w:val="00017615"/>
    <w:rsid w:val="000C7CE1"/>
    <w:rsid w:val="002D6D19"/>
    <w:rsid w:val="003B47CD"/>
    <w:rsid w:val="0053049C"/>
    <w:rsid w:val="005F2F30"/>
    <w:rsid w:val="006A10C5"/>
    <w:rsid w:val="0080434D"/>
    <w:rsid w:val="008126E4"/>
    <w:rsid w:val="00891648"/>
    <w:rsid w:val="009271C0"/>
    <w:rsid w:val="00966A9A"/>
    <w:rsid w:val="00AC2F9A"/>
    <w:rsid w:val="00AF3D85"/>
    <w:rsid w:val="00B30E1E"/>
    <w:rsid w:val="00B428A7"/>
    <w:rsid w:val="00B939B5"/>
    <w:rsid w:val="00BE753E"/>
    <w:rsid w:val="00C11AE5"/>
    <w:rsid w:val="00CA36E5"/>
    <w:rsid w:val="00D00A74"/>
    <w:rsid w:val="00D66580"/>
    <w:rsid w:val="00DA001D"/>
    <w:rsid w:val="00DC388B"/>
    <w:rsid w:val="00E121EB"/>
    <w:rsid w:val="00E6682A"/>
    <w:rsid w:val="00E91E12"/>
    <w:rsid w:val="00E9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1A6A"/>
  <w15:chartTrackingRefBased/>
  <w15:docId w15:val="{CD058A44-B143-49EB-9980-DF4BDBBF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="Mangal"/>
        <w:color w:val="1F4D78" w:themeColor="accent1" w:themeShade="7F"/>
        <w:sz w:val="24"/>
        <w:szCs w:val="21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://creativecommons.org/licenses/by-nc-sa/4.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E4CD2CEAAEB4DA8201C66F43FDC80" ma:contentTypeVersion="15" ma:contentTypeDescription="Crée un document." ma:contentTypeScope="" ma:versionID="5460166fb75719e8efed6742c9859416">
  <xsd:schema xmlns:xsd="http://www.w3.org/2001/XMLSchema" xmlns:xs="http://www.w3.org/2001/XMLSchema" xmlns:p="http://schemas.microsoft.com/office/2006/metadata/properties" xmlns:ns3="369eac23-bca0-48d3-bcb4-98483adacd98" targetNamespace="http://schemas.microsoft.com/office/2006/metadata/properties" ma:root="true" ma:fieldsID="aa787e09d1e44ae40578092684cb7289" ns3:_="">
    <xsd:import namespace="369eac23-bca0-48d3-bcb4-98483adac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ac23-bca0-48d3-bcb4-98483adac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9eac23-bca0-48d3-bcb4-98483adacd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7D5FF-01F1-425A-B3B9-8983436AC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eac23-bca0-48d3-bcb4-98483adac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87C756-AA6A-4EA4-BC77-A8E38EDD1FC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69eac23-bca0-48d3-bcb4-98483adacd9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B25179-7EF5-4DB1-ABA3-FABCF4678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Guillemette, François</dc:creator>
  <cp:keywords/>
  <dc:description/>
  <cp:lastModifiedBy>Guillemette, François</cp:lastModifiedBy>
  <cp:revision>4</cp:revision>
  <dcterms:created xsi:type="dcterms:W3CDTF">2024-03-08T02:44:00Z</dcterms:created>
  <dcterms:modified xsi:type="dcterms:W3CDTF">2024-03-08T02:46:00Z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0x01010067DE4CD2CEAAEB4DA8201C66F43FDC80</vt:lpwstr>
  </property>
</Properties>
</file>